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03"/>
        <w:gridCol w:w="356"/>
        <w:gridCol w:w="4723"/>
      </w:tblGrid>
      <w:tr w:rsidR="003D1BBC" w:rsidRPr="00334198" w:rsidTr="00257DA6">
        <w:tc>
          <w:tcPr>
            <w:tcW w:w="5148" w:type="dxa"/>
            <w:gridSpan w:val="2"/>
            <w:shd w:val="clear" w:color="auto" w:fill="auto"/>
          </w:tcPr>
          <w:p w:rsidR="003D1BBC" w:rsidRPr="00334198" w:rsidRDefault="003D1BBC" w:rsidP="005524A9">
            <w:pPr>
              <w:jc w:val="right"/>
              <w:rPr>
                <w:sz w:val="28"/>
                <w:szCs w:val="28"/>
              </w:rPr>
            </w:pPr>
            <w:bookmarkStart w:id="0" w:name="_GoBack"/>
            <w:bookmarkEnd w:id="0"/>
          </w:p>
        </w:tc>
        <w:tc>
          <w:tcPr>
            <w:tcW w:w="4786" w:type="dxa"/>
            <w:shd w:val="clear" w:color="auto" w:fill="auto"/>
          </w:tcPr>
          <w:p w:rsidR="003D1BBC" w:rsidRPr="00C821EC" w:rsidRDefault="00537662" w:rsidP="00C821EC">
            <w:pPr>
              <w:jc w:val="right"/>
              <w:rPr>
                <w:sz w:val="28"/>
                <w:szCs w:val="28"/>
              </w:rPr>
            </w:pPr>
            <w:r>
              <w:rPr>
                <w:sz w:val="28"/>
                <w:szCs w:val="28"/>
                <w:lang w:val="en-US"/>
              </w:rPr>
              <w:t>ПРО</w:t>
            </w:r>
            <w:r>
              <w:rPr>
                <w:sz w:val="28"/>
                <w:szCs w:val="28"/>
              </w:rPr>
              <w:t>Є</w:t>
            </w:r>
            <w:r w:rsidR="00C821EC" w:rsidRPr="00C821EC">
              <w:rPr>
                <w:sz w:val="28"/>
                <w:szCs w:val="28"/>
                <w:lang w:val="en-US"/>
              </w:rPr>
              <w:t>КТ</w:t>
            </w:r>
          </w:p>
        </w:tc>
      </w:tr>
      <w:tr w:rsidR="00C821EC" w:rsidRPr="00334198" w:rsidTr="00D96288">
        <w:trPr>
          <w:gridAfter w:val="2"/>
          <w:wAfter w:w="5148" w:type="dxa"/>
        </w:trPr>
        <w:tc>
          <w:tcPr>
            <w:tcW w:w="4786" w:type="dxa"/>
            <w:shd w:val="clear" w:color="auto" w:fill="auto"/>
          </w:tcPr>
          <w:p w:rsidR="00C821EC" w:rsidRPr="00300AF8" w:rsidRDefault="00C821EC" w:rsidP="00D96288"/>
        </w:tc>
      </w:tr>
    </w:tbl>
    <w:p w:rsidR="00D60BC7" w:rsidRDefault="00D60BC7">
      <w:pPr>
        <w:rPr>
          <w:sz w:val="40"/>
        </w:rPr>
      </w:pPr>
    </w:p>
    <w:p w:rsidR="00D60BC7" w:rsidRDefault="00D60BC7">
      <w:pPr>
        <w:rPr>
          <w:sz w:val="40"/>
        </w:rPr>
      </w:pPr>
    </w:p>
    <w:p w:rsidR="005524A9" w:rsidRDefault="005524A9" w:rsidP="00D60BC7">
      <w:pPr>
        <w:jc w:val="center"/>
        <w:rPr>
          <w:b/>
          <w:sz w:val="52"/>
          <w:szCs w:val="52"/>
        </w:rPr>
      </w:pPr>
    </w:p>
    <w:p w:rsidR="005524A9" w:rsidRDefault="005524A9" w:rsidP="00D60BC7">
      <w:pPr>
        <w:jc w:val="center"/>
        <w:rPr>
          <w:b/>
          <w:sz w:val="52"/>
          <w:szCs w:val="52"/>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96288" w:rsidP="00D60BC7">
      <w:pPr>
        <w:jc w:val="center"/>
        <w:rPr>
          <w:sz w:val="40"/>
        </w:rPr>
      </w:pPr>
      <w:r>
        <w:rPr>
          <w:b/>
          <w:sz w:val="52"/>
          <w:szCs w:val="52"/>
        </w:rPr>
        <w:t>на 2020</w:t>
      </w:r>
      <w:r w:rsidR="00D60BC7"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D96288">
        <w:t>9</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4"/>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17735B">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96288" w:rsidP="00595F41">
            <w:pPr>
              <w:ind w:left="57" w:right="57"/>
              <w:rPr>
                <w:b/>
                <w:bCs/>
                <w:sz w:val="27"/>
                <w:szCs w:val="27"/>
              </w:rPr>
            </w:pPr>
            <w:r w:rsidRPr="00DD06EF">
              <w:rPr>
                <w:b/>
                <w:bCs/>
                <w:sz w:val="26"/>
                <w:szCs w:val="26"/>
              </w:rPr>
              <w:t>Оцінка економічного і соціального розвитку району    у 2019 році та проблеми, що його стримують</w:t>
            </w:r>
            <w:r>
              <w:rPr>
                <w:b/>
                <w:bCs/>
                <w:sz w:val="27"/>
                <w:szCs w:val="27"/>
              </w:rPr>
              <w:t>…...</w:t>
            </w:r>
            <w:r w:rsidR="002F4E55" w:rsidRPr="00A2475B">
              <w:rPr>
                <w:b/>
                <w:bCs/>
                <w:sz w:val="27"/>
                <w:szCs w:val="27"/>
              </w:rPr>
              <w:t>…………………………………………</w:t>
            </w:r>
            <w:r w:rsidR="00E8232C">
              <w:rPr>
                <w:b/>
                <w:bCs/>
                <w:sz w:val="27"/>
                <w:szCs w:val="27"/>
              </w:rPr>
              <w:t>……</w:t>
            </w:r>
            <w:r w:rsidR="0017735B">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96288" w:rsidP="00800EC3">
            <w:pPr>
              <w:ind w:left="57" w:right="57"/>
              <w:rPr>
                <w:b/>
                <w:bCs/>
                <w:sz w:val="27"/>
                <w:szCs w:val="27"/>
              </w:rPr>
            </w:pPr>
            <w:r w:rsidRPr="00DD06EF">
              <w:rPr>
                <w:b/>
                <w:bCs/>
                <w:sz w:val="26"/>
                <w:szCs w:val="26"/>
              </w:rPr>
              <w:t xml:space="preserve">Цілі та пріоритети  економічного і соціального розвитку у 2020 році </w:t>
            </w:r>
            <w:r>
              <w:rPr>
                <w:b/>
                <w:bCs/>
                <w:sz w:val="26"/>
                <w:szCs w:val="26"/>
              </w:rPr>
              <w:t>…..</w:t>
            </w:r>
            <w:r w:rsidR="00A2475B">
              <w:rPr>
                <w:b/>
                <w:bCs/>
                <w:sz w:val="27"/>
                <w:szCs w:val="27"/>
              </w:rPr>
              <w:t>…</w:t>
            </w:r>
            <w:r w:rsidR="00265A1B">
              <w:rPr>
                <w:b/>
                <w:bCs/>
                <w:sz w:val="27"/>
                <w:szCs w:val="27"/>
              </w:rPr>
              <w:t>.</w:t>
            </w:r>
            <w:r w:rsidR="0017735B">
              <w:rPr>
                <w:b/>
                <w:bCs/>
                <w:sz w:val="27"/>
                <w:szCs w:val="27"/>
              </w:rPr>
              <w:t>1</w:t>
            </w:r>
            <w:r w:rsidR="00AF4CB2">
              <w:rPr>
                <w:b/>
                <w:bCs/>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96288" w:rsidP="00CB5B64">
            <w:pPr>
              <w:ind w:left="57" w:right="57"/>
              <w:rPr>
                <w:sz w:val="27"/>
                <w:szCs w:val="27"/>
              </w:rPr>
            </w:pPr>
            <w:r w:rsidRPr="00DD06EF">
              <w:rPr>
                <w:b/>
                <w:sz w:val="26"/>
                <w:szCs w:val="26"/>
              </w:rPr>
              <w:t>Підвищення  конкурентоспроможності економіки району, забезпечення умов стійкого економічного розвитку</w:t>
            </w:r>
            <w:r w:rsidRPr="00A2475B">
              <w:rPr>
                <w:b/>
                <w:sz w:val="27"/>
                <w:szCs w:val="27"/>
              </w:rPr>
              <w:t xml:space="preserve"> </w:t>
            </w:r>
            <w:r>
              <w:rPr>
                <w:b/>
                <w:sz w:val="27"/>
                <w:szCs w:val="27"/>
              </w:rPr>
              <w:t>...</w:t>
            </w:r>
            <w:r w:rsidR="002F4E55" w:rsidRPr="00A2475B">
              <w:rPr>
                <w:b/>
                <w:sz w:val="27"/>
                <w:szCs w:val="27"/>
              </w:rPr>
              <w:t>……………………………</w:t>
            </w:r>
            <w:r w:rsidR="00E8232C">
              <w:rPr>
                <w:b/>
                <w:sz w:val="27"/>
                <w:szCs w:val="27"/>
              </w:rPr>
              <w:t>…</w:t>
            </w:r>
            <w:r w:rsidR="002B6877">
              <w:rPr>
                <w:b/>
                <w:sz w:val="27"/>
                <w:szCs w:val="27"/>
              </w:rPr>
              <w:t>………</w:t>
            </w:r>
            <w:r w:rsidR="00617B80">
              <w:rPr>
                <w:b/>
                <w:sz w:val="27"/>
                <w:szCs w:val="27"/>
              </w:rPr>
              <w:t>.</w:t>
            </w:r>
            <w:r w:rsidR="0017735B">
              <w:rPr>
                <w:b/>
                <w:sz w:val="27"/>
                <w:szCs w:val="27"/>
              </w:rPr>
              <w:t>1</w:t>
            </w:r>
            <w:r w:rsidR="00AF4CB2">
              <w:rPr>
                <w:b/>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96288" w:rsidP="00CB5B64">
            <w:pPr>
              <w:ind w:right="57"/>
              <w:rPr>
                <w:sz w:val="27"/>
                <w:szCs w:val="27"/>
              </w:rPr>
            </w:pPr>
            <w:r w:rsidRPr="00DD06EF">
              <w:rPr>
                <w:sz w:val="26"/>
                <w:szCs w:val="26"/>
              </w:rPr>
              <w:t>Податково-бюджетна політика</w:t>
            </w:r>
            <w:r w:rsidRPr="00A2475B">
              <w:rPr>
                <w:sz w:val="27"/>
                <w:szCs w:val="27"/>
              </w:rPr>
              <w:t xml:space="preserve"> </w:t>
            </w:r>
            <w:r w:rsidR="002F4E55" w:rsidRPr="00A2475B">
              <w:rPr>
                <w:sz w:val="27"/>
                <w:szCs w:val="27"/>
              </w:rPr>
              <w:t>………………………………………………</w:t>
            </w:r>
            <w:r w:rsidR="00E8232C">
              <w:rPr>
                <w:sz w:val="27"/>
                <w:szCs w:val="27"/>
              </w:rPr>
              <w:t>…...</w:t>
            </w:r>
            <w:r w:rsidR="0017735B">
              <w:rPr>
                <w:sz w:val="27"/>
                <w:szCs w:val="27"/>
              </w:rPr>
              <w:t>1</w:t>
            </w:r>
            <w:r w:rsidR="00AF4CB2">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2</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96288" w:rsidP="00CB5B64">
            <w:pPr>
              <w:ind w:left="57" w:right="57"/>
              <w:rPr>
                <w:sz w:val="27"/>
                <w:szCs w:val="27"/>
              </w:rPr>
            </w:pPr>
            <w:r w:rsidRPr="00DD06EF">
              <w:rPr>
                <w:sz w:val="26"/>
                <w:szCs w:val="26"/>
              </w:rPr>
              <w:t>Розвиток підприємництва та удосконалення системи надання адміністративних послуг</w:t>
            </w:r>
            <w:r>
              <w:rPr>
                <w:sz w:val="27"/>
                <w:szCs w:val="27"/>
              </w:rPr>
              <w:t xml:space="preserve"> …………………..</w:t>
            </w:r>
            <w:r w:rsidR="00800EC3">
              <w:rPr>
                <w:sz w:val="27"/>
                <w:szCs w:val="27"/>
              </w:rPr>
              <w:t>………………………………………………….</w:t>
            </w:r>
            <w:r w:rsidR="002F4E55" w:rsidRPr="00A2475B">
              <w:rPr>
                <w:sz w:val="27"/>
                <w:szCs w:val="27"/>
              </w:rPr>
              <w:t>……..</w:t>
            </w:r>
            <w:r w:rsidR="00E8232C">
              <w:rPr>
                <w:sz w:val="27"/>
                <w:szCs w:val="27"/>
              </w:rPr>
              <w:t>.</w:t>
            </w:r>
            <w:r w:rsidR="0017735B">
              <w:rPr>
                <w:sz w:val="27"/>
                <w:szCs w:val="27"/>
              </w:rPr>
              <w:t>1</w:t>
            </w:r>
            <w:r w:rsidR="00AF4CB2">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3</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AF4CB2">
              <w:rPr>
                <w:sz w:val="27"/>
                <w:szCs w:val="27"/>
              </w:rPr>
              <w:t>22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4</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AF4CB2">
              <w:rPr>
                <w:sz w:val="27"/>
                <w:szCs w:val="27"/>
              </w:rPr>
              <w:t>23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5</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17735B">
              <w:rPr>
                <w:sz w:val="27"/>
                <w:szCs w:val="27"/>
              </w:rPr>
              <w:t>2</w:t>
            </w:r>
            <w:r w:rsidR="00AF4CB2">
              <w:rPr>
                <w:sz w:val="27"/>
                <w:szCs w:val="27"/>
              </w:rPr>
              <w:t>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6</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17735B">
              <w:rPr>
                <w:sz w:val="27"/>
                <w:szCs w:val="27"/>
              </w:rPr>
              <w:t>2</w:t>
            </w:r>
            <w:r w:rsidR="00AF4CB2">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7</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AF4CB2">
              <w:rPr>
                <w:bCs/>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800EC3">
            <w:pPr>
              <w:rPr>
                <w:sz w:val="27"/>
                <w:szCs w:val="27"/>
              </w:rPr>
            </w:pPr>
            <w:r w:rsidRPr="00A2475B">
              <w:rPr>
                <w:sz w:val="27"/>
                <w:szCs w:val="27"/>
              </w:rPr>
              <w:t>3.</w:t>
            </w:r>
            <w:r w:rsidR="00800EC3">
              <w:rPr>
                <w:sz w:val="27"/>
                <w:szCs w:val="27"/>
              </w:rPr>
              <w:t>8</w:t>
            </w:r>
            <w:r w:rsidRPr="00A2475B">
              <w:rPr>
                <w:sz w:val="27"/>
                <w:szCs w:val="27"/>
              </w:rPr>
              <w:t>.</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AF4CB2">
              <w:rPr>
                <w:sz w:val="27"/>
                <w:szCs w:val="27"/>
              </w:rPr>
              <w:t>32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AF4CB2">
              <w:rPr>
                <w:b/>
                <w:bCs/>
                <w:sz w:val="27"/>
                <w:szCs w:val="27"/>
              </w:rPr>
              <w:t>33</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AF4CB2">
              <w:rPr>
                <w:sz w:val="27"/>
                <w:szCs w:val="27"/>
              </w:rPr>
              <w:t>33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595F41">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w:t>
            </w:r>
            <w:r w:rsidR="00AF4CB2">
              <w:rPr>
                <w:sz w:val="27"/>
                <w:szCs w:val="27"/>
              </w:rPr>
              <w:t>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17735B">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17735B">
              <w:rPr>
                <w:sz w:val="27"/>
                <w:szCs w:val="27"/>
              </w:rPr>
              <w:t>3</w:t>
            </w:r>
            <w:r w:rsidR="00AF4CB2">
              <w:rPr>
                <w:sz w:val="27"/>
                <w:szCs w:val="27"/>
              </w:rPr>
              <w:t>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CB5B64">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w:t>
            </w:r>
            <w:r w:rsidR="0017735B">
              <w:rPr>
                <w:sz w:val="27"/>
                <w:szCs w:val="27"/>
              </w:rPr>
              <w:t>3</w:t>
            </w:r>
            <w:r w:rsidR="00AF4CB2">
              <w:rPr>
                <w:sz w:val="27"/>
                <w:szCs w:val="27"/>
              </w:rPr>
              <w:t>7</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7F1D51">
              <w:rPr>
                <w:b/>
                <w:sz w:val="27"/>
                <w:szCs w:val="27"/>
              </w:rPr>
              <w:t>..</w:t>
            </w:r>
            <w:r w:rsidR="0017735B">
              <w:rPr>
                <w:b/>
                <w:sz w:val="27"/>
                <w:szCs w:val="27"/>
              </w:rPr>
              <w:t>3</w:t>
            </w:r>
            <w:r w:rsidR="00AF4CB2">
              <w:rPr>
                <w:b/>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17735B">
              <w:rPr>
                <w:sz w:val="27"/>
                <w:szCs w:val="27"/>
              </w:rPr>
              <w:t>3</w:t>
            </w:r>
            <w:r w:rsidR="00AF4CB2">
              <w:rPr>
                <w:sz w:val="27"/>
                <w:szCs w:val="27"/>
              </w:rPr>
              <w:t>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573F46" w:rsidRDefault="00733EB0" w:rsidP="00CB5B64">
            <w:pPr>
              <w:ind w:left="57" w:right="57"/>
              <w:rPr>
                <w:sz w:val="27"/>
                <w:szCs w:val="27"/>
                <w:lang w:val="en-US"/>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w:t>
            </w:r>
            <w:r w:rsidR="0017735B">
              <w:rPr>
                <w:sz w:val="27"/>
                <w:szCs w:val="27"/>
              </w:rPr>
              <w:t>4</w:t>
            </w:r>
            <w:r w:rsidR="00573F46">
              <w:rPr>
                <w:sz w:val="27"/>
                <w:szCs w:val="27"/>
                <w:lang w:val="en-US"/>
              </w:rPr>
              <w:t>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CB5B64">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17735B">
              <w:rPr>
                <w:sz w:val="27"/>
                <w:szCs w:val="27"/>
              </w:rPr>
              <w:t>4</w:t>
            </w:r>
            <w:r w:rsidR="00AF4CB2">
              <w:rPr>
                <w:sz w:val="27"/>
                <w:szCs w:val="27"/>
              </w:rPr>
              <w:t>6</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17735B">
              <w:rPr>
                <w:sz w:val="27"/>
                <w:szCs w:val="27"/>
              </w:rPr>
              <w:t>4</w:t>
            </w:r>
            <w:r w:rsidR="00AF4CB2">
              <w:rPr>
                <w:sz w:val="27"/>
                <w:szCs w:val="27"/>
              </w:rPr>
              <w:t>9</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AF4CB2">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w:t>
            </w:r>
            <w:r w:rsidR="0017735B">
              <w:rPr>
                <w:sz w:val="27"/>
                <w:szCs w:val="27"/>
              </w:rPr>
              <w:t>5</w:t>
            </w:r>
            <w:r w:rsidR="00AF4CB2">
              <w:rPr>
                <w:sz w:val="27"/>
                <w:szCs w:val="27"/>
              </w:rPr>
              <w:t>3</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17735B">
              <w:rPr>
                <w:sz w:val="27"/>
                <w:szCs w:val="27"/>
              </w:rPr>
              <w:t>5</w:t>
            </w:r>
            <w:r w:rsidR="00AF4CB2">
              <w:rPr>
                <w:sz w:val="27"/>
                <w:szCs w:val="27"/>
              </w:rPr>
              <w:t>4</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CB5B64">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17735B">
              <w:rPr>
                <w:sz w:val="27"/>
                <w:szCs w:val="27"/>
              </w:rPr>
              <w:t>5</w:t>
            </w:r>
            <w:r w:rsidR="00CB5B64">
              <w:rPr>
                <w:sz w:val="27"/>
                <w:szCs w:val="27"/>
              </w:rPr>
              <w:t>7</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434056">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w:t>
            </w:r>
            <w:r w:rsidR="00CB5B64">
              <w:rPr>
                <w:sz w:val="27"/>
                <w:szCs w:val="27"/>
              </w:rPr>
              <w:t>5</w:t>
            </w:r>
            <w:r w:rsidR="00AF4CB2">
              <w:rPr>
                <w:sz w:val="27"/>
                <w:szCs w:val="27"/>
              </w:rPr>
              <w:t>8</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616D6">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AF4CB2">
              <w:rPr>
                <w:sz w:val="27"/>
                <w:szCs w:val="27"/>
              </w:rPr>
              <w:t>59</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573F46" w:rsidRDefault="00800EC3" w:rsidP="00CB5B64">
            <w:pPr>
              <w:ind w:left="57" w:right="57"/>
              <w:rPr>
                <w:b/>
                <w:bCs/>
                <w:sz w:val="27"/>
                <w:szCs w:val="27"/>
                <w:lang w:val="ru-RU"/>
              </w:rPr>
            </w:pPr>
            <w:r>
              <w:rPr>
                <w:b/>
                <w:bCs/>
                <w:sz w:val="27"/>
                <w:szCs w:val="27"/>
              </w:rPr>
              <w:t xml:space="preserve">Природокористування та </w:t>
            </w:r>
            <w:r w:rsidR="00733EB0" w:rsidRPr="00A2475B">
              <w:rPr>
                <w:b/>
                <w:bCs/>
                <w:sz w:val="27"/>
                <w:szCs w:val="27"/>
              </w:rPr>
              <w:t>безпека</w:t>
            </w:r>
            <w:r>
              <w:rPr>
                <w:b/>
                <w:bCs/>
                <w:sz w:val="27"/>
                <w:szCs w:val="27"/>
              </w:rPr>
              <w:t xml:space="preserve"> життєдіяльності людини </w:t>
            </w:r>
            <w:r w:rsidR="0017735B">
              <w:rPr>
                <w:b/>
                <w:bCs/>
                <w:sz w:val="27"/>
                <w:szCs w:val="27"/>
              </w:rPr>
              <w:t>.....................</w:t>
            </w:r>
            <w:r w:rsidR="002B6877">
              <w:rPr>
                <w:b/>
                <w:bCs/>
                <w:sz w:val="27"/>
                <w:szCs w:val="27"/>
              </w:rPr>
              <w:t>.</w:t>
            </w:r>
            <w:r w:rsidR="0017735B">
              <w:rPr>
                <w:b/>
                <w:bCs/>
                <w:sz w:val="27"/>
                <w:szCs w:val="27"/>
              </w:rPr>
              <w:t>6</w:t>
            </w:r>
            <w:r w:rsidR="00573F46" w:rsidRPr="00573F46">
              <w:rPr>
                <w:b/>
                <w:bCs/>
                <w:sz w:val="27"/>
                <w:szCs w:val="27"/>
                <w:lang w:val="ru-RU"/>
              </w:rPr>
              <w:t>0</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573F46" w:rsidRDefault="00733EB0" w:rsidP="00CB5B64">
            <w:pPr>
              <w:ind w:left="57" w:right="57"/>
              <w:rPr>
                <w:sz w:val="27"/>
                <w:szCs w:val="27"/>
                <w:lang w:val="en-US"/>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17735B">
              <w:rPr>
                <w:sz w:val="27"/>
                <w:szCs w:val="27"/>
              </w:rPr>
              <w:t>6</w:t>
            </w:r>
            <w:r w:rsidR="00573F46">
              <w:rPr>
                <w:sz w:val="27"/>
                <w:szCs w:val="27"/>
                <w:lang w:val="en-US"/>
              </w:rPr>
              <w:t>0</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573F46" w:rsidRDefault="00733EB0" w:rsidP="00CB5B64">
            <w:pPr>
              <w:ind w:left="57" w:right="57"/>
              <w:rPr>
                <w:sz w:val="27"/>
                <w:szCs w:val="27"/>
                <w:lang w:val="ru-RU"/>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w:t>
            </w:r>
            <w:r w:rsidR="0017735B">
              <w:rPr>
                <w:sz w:val="27"/>
                <w:szCs w:val="27"/>
              </w:rPr>
              <w:t>6</w:t>
            </w:r>
            <w:r w:rsidR="00573F46" w:rsidRPr="00573F46">
              <w:rPr>
                <w:sz w:val="27"/>
                <w:szCs w:val="27"/>
                <w:lang w:val="ru-RU"/>
              </w:rPr>
              <w:t>2</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73F46" w:rsidRDefault="005B0D76" w:rsidP="00434056">
            <w:pPr>
              <w:ind w:left="57" w:right="57"/>
              <w:rPr>
                <w:b/>
                <w:sz w:val="27"/>
                <w:szCs w:val="27"/>
                <w:lang w:val="en-US"/>
              </w:rPr>
            </w:pPr>
            <w:r w:rsidRPr="005B0D76">
              <w:rPr>
                <w:b/>
                <w:sz w:val="27"/>
                <w:szCs w:val="27"/>
              </w:rPr>
              <w:t>Добровільне об’єднання територіальних громад</w:t>
            </w:r>
            <w:r w:rsidR="00617B80">
              <w:rPr>
                <w:b/>
                <w:sz w:val="27"/>
                <w:szCs w:val="27"/>
              </w:rPr>
              <w:t>…………………………...</w:t>
            </w:r>
            <w:r w:rsidR="00CB5B64">
              <w:rPr>
                <w:b/>
                <w:sz w:val="27"/>
                <w:szCs w:val="27"/>
              </w:rPr>
              <w:t>6</w:t>
            </w:r>
            <w:r w:rsidR="00573F46">
              <w:rPr>
                <w:b/>
                <w:sz w:val="27"/>
                <w:szCs w:val="27"/>
                <w:lang w:val="en-US"/>
              </w:rPr>
              <w:t>4</w:t>
            </w:r>
          </w:p>
        </w:tc>
      </w:tr>
    </w:tbl>
    <w:p w:rsidR="0051630C" w:rsidRPr="00A2475B" w:rsidRDefault="003138D5" w:rsidP="003138D5">
      <w:pPr>
        <w:pStyle w:val="aff5"/>
        <w:tabs>
          <w:tab w:val="clear" w:pos="9590"/>
        </w:tabs>
        <w:ind w:left="57" w:right="57"/>
        <w:rPr>
          <w:rFonts w:ascii="Times New Roman" w:hAnsi="Times New Roman" w:cs="Times New Roman"/>
          <w:sz w:val="27"/>
          <w:szCs w:val="27"/>
          <w:lang w:val="uk-UA"/>
        </w:rPr>
      </w:pPr>
      <w:bookmarkStart w:id="1" w:name="_Toc37066922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 xml:space="preserve">та соціального </w:t>
      </w:r>
      <w:r w:rsidR="00D96288">
        <w:rPr>
          <w:rFonts w:ascii="Times New Roman" w:hAnsi="Times New Roman" w:cs="Times New Roman"/>
          <w:sz w:val="27"/>
          <w:szCs w:val="27"/>
          <w:lang w:val="uk-UA"/>
        </w:rPr>
        <w:t>розвитку району на 2020</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5"/>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w:t>
      </w:r>
      <w:r w:rsidR="00D96288" w:rsidRPr="00DD06EF">
        <w:rPr>
          <w:rFonts w:ascii="Times New Roman" w:hAnsi="Times New Roman" w:cs="Times New Roman"/>
          <w:sz w:val="26"/>
          <w:szCs w:val="26"/>
          <w:lang w:val="uk-UA"/>
        </w:rPr>
        <w:t>Перелік районних цільових програм, які будуть реалізовуватися в районі  у 2020 році</w:t>
      </w:r>
      <w:r w:rsidR="00AC6B00" w:rsidRPr="00A2475B">
        <w:rPr>
          <w:rFonts w:ascii="Times New Roman" w:hAnsi="Times New Roman" w:cs="Times New Roman"/>
          <w:sz w:val="27"/>
          <w:szCs w:val="27"/>
          <w:lang w:val="uk-UA"/>
        </w:rPr>
        <w:t>.</w:t>
      </w:r>
    </w:p>
    <w:p w:rsidR="003138D5" w:rsidRPr="00A2475B" w:rsidRDefault="003138D5" w:rsidP="00E77692">
      <w:pPr>
        <w:pStyle w:val="aff5"/>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D96288" w:rsidRPr="00D96288">
        <w:rPr>
          <w:rFonts w:ascii="Times New Roman" w:hAnsi="Times New Roman" w:cs="Times New Roman"/>
          <w:sz w:val="28"/>
          <w:szCs w:val="28"/>
        </w:rPr>
        <w:t>Перелік інвестиційних проєктів, які планується реалізувати у 2020 році</w:t>
      </w:r>
      <w:r w:rsidR="00AC6B00" w:rsidRPr="00D96288">
        <w:rPr>
          <w:rFonts w:ascii="Times New Roman" w:hAnsi="Times New Roman" w:cs="Times New Roman"/>
          <w:sz w:val="28"/>
          <w:szCs w:val="28"/>
          <w:lang w:val="uk-UA"/>
        </w:rPr>
        <w:t>.</w:t>
      </w:r>
    </w:p>
    <w:p w:rsidR="00AC6B00" w:rsidRPr="00AC6B00" w:rsidRDefault="00AC6B00" w:rsidP="003138D5">
      <w:pPr>
        <w:pStyle w:val="aff5"/>
        <w:tabs>
          <w:tab w:val="clear" w:pos="9590"/>
        </w:tabs>
        <w:ind w:left="57" w:right="57"/>
        <w:rPr>
          <w:rFonts w:ascii="Times New Roman" w:hAnsi="Times New Roman" w:cs="Times New Roman"/>
          <w:sz w:val="28"/>
          <w:szCs w:val="28"/>
          <w:lang w:val="uk-UA"/>
        </w:rPr>
      </w:pPr>
    </w:p>
    <w:p w:rsidR="00014417" w:rsidRDefault="00014417" w:rsidP="00896095">
      <w:pPr>
        <w:pStyle w:val="10"/>
        <w:spacing w:after="0"/>
        <w:rPr>
          <w:spacing w:val="120"/>
        </w:rPr>
      </w:pPr>
    </w:p>
    <w:p w:rsidR="008578D6" w:rsidRDefault="008578D6" w:rsidP="008578D6"/>
    <w:p w:rsidR="008578D6" w:rsidRDefault="008578D6" w:rsidP="008578D6"/>
    <w:p w:rsidR="008578D6" w:rsidRPr="008578D6" w:rsidRDefault="008578D6" w:rsidP="008578D6"/>
    <w:p w:rsidR="00F34CF0" w:rsidRPr="00491179" w:rsidRDefault="00F34CF0" w:rsidP="00896095">
      <w:pPr>
        <w:pStyle w:val="10"/>
        <w:spacing w:after="0"/>
        <w:rPr>
          <w:spacing w:val="120"/>
        </w:rPr>
      </w:pPr>
      <w:r w:rsidRPr="00491179">
        <w:rPr>
          <w:spacing w:val="120"/>
        </w:rPr>
        <w:lastRenderedPageBreak/>
        <w:t>Вступ</w:t>
      </w:r>
      <w:bookmarkEnd w:id="1"/>
    </w:p>
    <w:p w:rsidR="00014417" w:rsidRPr="00D96288" w:rsidRDefault="00014417" w:rsidP="00014417">
      <w:pPr>
        <w:rPr>
          <w:color w:val="FF0000"/>
          <w:highlight w:val="yellow"/>
        </w:rPr>
      </w:pPr>
    </w:p>
    <w:p w:rsidR="00035EC6" w:rsidRPr="00491179" w:rsidRDefault="002D455E" w:rsidP="0069713B">
      <w:pPr>
        <w:pStyle w:val="af7"/>
        <w:widowControl w:val="0"/>
        <w:spacing w:after="0"/>
        <w:ind w:left="0" w:firstLine="539"/>
      </w:pPr>
      <w:r w:rsidRPr="00491179">
        <w:rPr>
          <w:szCs w:val="28"/>
        </w:rPr>
        <w:t>Програма економічного і соціального розви</w:t>
      </w:r>
      <w:r w:rsidR="00491179" w:rsidRPr="00491179">
        <w:rPr>
          <w:szCs w:val="28"/>
        </w:rPr>
        <w:t>тку Чернігівського району на 2020</w:t>
      </w:r>
      <w:r w:rsidRPr="00491179">
        <w:rPr>
          <w:szCs w:val="28"/>
        </w:rPr>
        <w:t xml:space="preserve"> рік (далі – Програма)</w:t>
      </w:r>
      <w:r w:rsidRPr="00491179">
        <w:rPr>
          <w:color w:val="FF0000"/>
          <w:szCs w:val="28"/>
        </w:rPr>
        <w:t xml:space="preserve"> </w:t>
      </w:r>
      <w:r w:rsidR="0069713B" w:rsidRPr="00491179">
        <w:t xml:space="preserve">розроблена відповідно до вимог </w:t>
      </w:r>
      <w:hyperlink r:id="rId8" w:history="1">
        <w:r w:rsidR="0069713B" w:rsidRPr="00491179">
          <w:rPr>
            <w:rStyle w:val="aa"/>
            <w:color w:val="auto"/>
            <w:u w:val="none"/>
          </w:rPr>
          <w:t xml:space="preserve">Законів України, </w:t>
        </w:r>
        <w:r w:rsidR="0069713B" w:rsidRPr="00491179">
          <w:rPr>
            <w:szCs w:val="28"/>
          </w:rPr>
          <w:t xml:space="preserve">«Про місцеві державні адміністрації», </w:t>
        </w:r>
        <w:r w:rsidR="0069713B" w:rsidRPr="00491179">
          <w:rPr>
            <w:rStyle w:val="aa"/>
            <w:color w:val="auto"/>
            <w:u w:val="none"/>
          </w:rPr>
          <w:t>«Про місцеве самоврядування в Україні»</w:t>
        </w:r>
      </w:hyperlink>
      <w:r w:rsidR="00035EC6" w:rsidRPr="00491179">
        <w:t>.</w:t>
      </w:r>
    </w:p>
    <w:p w:rsidR="000868BD" w:rsidRPr="00491179" w:rsidRDefault="00035EC6" w:rsidP="0069713B">
      <w:pPr>
        <w:pStyle w:val="af7"/>
        <w:widowControl w:val="0"/>
        <w:spacing w:after="0"/>
        <w:ind w:left="0" w:firstLine="539"/>
        <w:rPr>
          <w:szCs w:val="28"/>
        </w:rPr>
      </w:pPr>
      <w:r w:rsidRPr="00491179">
        <w:t xml:space="preserve">Нормативно – правовим та методологічним підґрунтям розробки  Програми, визначення її структури є Закон України </w:t>
      </w:r>
      <w:r w:rsidR="00491179">
        <w:t xml:space="preserve"> від 23.03.2000 №1602-ІІІ </w:t>
      </w:r>
      <w:r w:rsidR="000868BD" w:rsidRPr="00491179">
        <w:rPr>
          <w:szCs w:val="28"/>
        </w:rPr>
        <w:t>«Про державне прогнозування та розроблення програм економічного і соціального розвитку України»</w:t>
      </w:r>
      <w:r w:rsidR="000868BD" w:rsidRPr="00491179">
        <w:rPr>
          <w:color w:val="FF0000"/>
          <w:szCs w:val="28"/>
        </w:rPr>
        <w:t xml:space="preserve"> </w:t>
      </w:r>
      <w:r w:rsidR="000868BD" w:rsidRPr="00491179">
        <w:rPr>
          <w:szCs w:val="28"/>
        </w:rPr>
        <w:t>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Default="000868BD" w:rsidP="00F6176E">
      <w:pPr>
        <w:pStyle w:val="af7"/>
        <w:tabs>
          <w:tab w:val="left" w:pos="-120"/>
          <w:tab w:val="left" w:pos="0"/>
        </w:tabs>
        <w:spacing w:after="0"/>
        <w:ind w:left="0" w:firstLine="539"/>
        <w:rPr>
          <w:szCs w:val="28"/>
        </w:rPr>
      </w:pPr>
      <w:r w:rsidRPr="00491179">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491179">
        <w:rPr>
          <w:bCs/>
          <w:iCs/>
          <w:szCs w:val="28"/>
        </w:rPr>
        <w:t xml:space="preserve"> Стратегії сталого розвитку Чернігівської області до 2020 року (затверджена </w:t>
      </w:r>
      <w:r w:rsidRPr="00491179">
        <w:rPr>
          <w:rStyle w:val="affa"/>
          <w:i w:val="0"/>
          <w:szCs w:val="28"/>
        </w:rPr>
        <w:t>рішенням двадцять п’ятої сесії обласної ради шостого скликання 28.05.2015</w:t>
      </w:r>
      <w:r w:rsidRPr="00491179">
        <w:rPr>
          <w:bCs/>
          <w:iCs/>
          <w:szCs w:val="28"/>
        </w:rPr>
        <w:t>)</w:t>
      </w:r>
      <w:r w:rsidRPr="00491179">
        <w:rPr>
          <w:szCs w:val="28"/>
        </w:rPr>
        <w:t xml:space="preserve">, </w:t>
      </w:r>
      <w:r w:rsidR="009F4898" w:rsidRPr="00491179">
        <w:rPr>
          <w:szCs w:val="28"/>
        </w:rPr>
        <w:t xml:space="preserve">в основу якої покладені </w:t>
      </w:r>
      <w:r w:rsidRPr="00491179">
        <w:rPr>
          <w:szCs w:val="28"/>
        </w:rPr>
        <w:t xml:space="preserve"> Глобальні цілі сталого розвитку до 2030 року, визначені ООН.</w:t>
      </w:r>
    </w:p>
    <w:p w:rsidR="00491179" w:rsidRPr="00491179" w:rsidRDefault="00491179" w:rsidP="00491179">
      <w:pPr>
        <w:ind w:firstLine="567"/>
        <w:jc w:val="both"/>
        <w:rPr>
          <w:sz w:val="28"/>
          <w:szCs w:val="28"/>
        </w:rPr>
      </w:pPr>
      <w:r w:rsidRPr="00491179">
        <w:rPr>
          <w:sz w:val="28"/>
          <w:szCs w:val="28"/>
        </w:rPr>
        <w:t xml:space="preserve">Фінансування заходів Програми у 2020 році здійснюватиметься за рахунок різних джерел фінансування: бюджетних коштів, кредитних ресурсів, власних коштів господарюючих суб’єктів, грантів, міжнародної технічної допомоги, доходів від надання платних послуг бюджетними установами, благодійної, спонсорської допомоги та інших джерел не заборонених чинним законодавством. </w:t>
      </w:r>
    </w:p>
    <w:p w:rsidR="00301C21" w:rsidRPr="00D96288" w:rsidRDefault="00301C21" w:rsidP="00842E39">
      <w:pPr>
        <w:pStyle w:val="a40"/>
        <w:shd w:val="clear" w:color="auto" w:fill="FFFFFF"/>
        <w:spacing w:before="0" w:beforeAutospacing="0" w:after="0" w:afterAutospacing="0"/>
        <w:ind w:firstLine="567"/>
        <w:jc w:val="both"/>
        <w:rPr>
          <w:bCs/>
          <w:sz w:val="36"/>
          <w:szCs w:val="26"/>
          <w:highlight w:val="yellow"/>
          <w:lang w:val="uk-UA"/>
        </w:rPr>
      </w:pPr>
      <w:r w:rsidRPr="00491179">
        <w:rPr>
          <w:sz w:val="28"/>
          <w:szCs w:val="28"/>
          <w:lang w:val="uk-UA"/>
        </w:rPr>
        <w:t xml:space="preserve">Програма містить основні показники економічного </w:t>
      </w:r>
      <w:r w:rsidR="00AD7BB4" w:rsidRPr="00491179">
        <w:rPr>
          <w:sz w:val="28"/>
          <w:szCs w:val="28"/>
          <w:lang w:val="uk-UA"/>
        </w:rPr>
        <w:t xml:space="preserve">та соціального розвитку району </w:t>
      </w:r>
      <w:r w:rsidR="00491179" w:rsidRPr="00491179">
        <w:rPr>
          <w:sz w:val="28"/>
          <w:szCs w:val="28"/>
          <w:lang w:val="uk-UA"/>
        </w:rPr>
        <w:t>на 2020</w:t>
      </w:r>
      <w:r w:rsidRPr="00491179">
        <w:rPr>
          <w:sz w:val="28"/>
          <w:szCs w:val="28"/>
          <w:lang w:val="uk-UA"/>
        </w:rPr>
        <w:t xml:space="preserve"> рік, які базуються на намірах</w:t>
      </w:r>
      <w:r w:rsidR="00C821EC">
        <w:rPr>
          <w:sz w:val="28"/>
          <w:szCs w:val="28"/>
          <w:lang w:val="uk-UA"/>
        </w:rPr>
        <w:t xml:space="preserve"> зацікавлених</w:t>
      </w:r>
      <w:r w:rsidRPr="00491179">
        <w:rPr>
          <w:sz w:val="28"/>
          <w:szCs w:val="28"/>
          <w:lang w:val="uk-UA"/>
        </w:rPr>
        <w:t xml:space="preserve"> господарюючих суб’єктів </w:t>
      </w:r>
      <w:r w:rsidR="00AD7BB4" w:rsidRPr="00491179">
        <w:rPr>
          <w:sz w:val="28"/>
          <w:szCs w:val="28"/>
          <w:lang w:val="uk-UA"/>
        </w:rPr>
        <w:t>району</w:t>
      </w:r>
      <w:r w:rsidRPr="00491179">
        <w:rPr>
          <w:sz w:val="28"/>
          <w:szCs w:val="28"/>
          <w:lang w:val="uk-UA"/>
        </w:rPr>
        <w:t xml:space="preserve">, пропозиціях структурних підрозділів </w:t>
      </w:r>
      <w:r w:rsidR="00AD7BB4" w:rsidRPr="00491179">
        <w:rPr>
          <w:sz w:val="28"/>
          <w:szCs w:val="28"/>
          <w:lang w:val="uk-UA"/>
        </w:rPr>
        <w:t>районної</w:t>
      </w:r>
      <w:r w:rsidRPr="00491179">
        <w:rPr>
          <w:sz w:val="28"/>
          <w:szCs w:val="28"/>
          <w:lang w:val="uk-UA"/>
        </w:rPr>
        <w:t xml:space="preserve"> державної адміністрації,</w:t>
      </w:r>
      <w:r w:rsidR="009649CE" w:rsidRPr="00491179">
        <w:rPr>
          <w:sz w:val="28"/>
          <w:szCs w:val="28"/>
          <w:lang w:val="uk-UA"/>
        </w:rPr>
        <w:t xml:space="preserve"> виконкомів сільських (селищних) рад, депутатів усіх рівнів,</w:t>
      </w:r>
      <w:r w:rsidRPr="00491179">
        <w:rPr>
          <w:sz w:val="28"/>
          <w:szCs w:val="28"/>
          <w:lang w:val="uk-UA"/>
        </w:rPr>
        <w:t xml:space="preserve"> враховують існуючі тенденції соціально-економічного розвитку </w:t>
      </w:r>
      <w:r w:rsidR="00AD7BB4" w:rsidRPr="00491179">
        <w:rPr>
          <w:sz w:val="28"/>
          <w:szCs w:val="28"/>
          <w:lang w:val="uk-UA"/>
        </w:rPr>
        <w:t xml:space="preserve">району </w:t>
      </w:r>
      <w:r w:rsidRPr="00491179">
        <w:rPr>
          <w:sz w:val="28"/>
          <w:szCs w:val="28"/>
          <w:lang w:val="uk-UA"/>
        </w:rPr>
        <w:t>та прогнозні показники економічного і соціального розвитку України, визначені постановою Кабінету Міністрів України від</w:t>
      </w:r>
      <w:r w:rsidR="004D0414">
        <w:rPr>
          <w:sz w:val="28"/>
          <w:szCs w:val="28"/>
          <w:lang w:val="uk-UA"/>
        </w:rPr>
        <w:t xml:space="preserve"> </w:t>
      </w:r>
      <w:r w:rsidR="004D0414" w:rsidRPr="004D0414">
        <w:rPr>
          <w:sz w:val="28"/>
          <w:szCs w:val="28"/>
        </w:rPr>
        <w:t>19</w:t>
      </w:r>
      <w:r w:rsidRPr="00491179">
        <w:rPr>
          <w:sz w:val="28"/>
          <w:szCs w:val="28"/>
          <w:lang w:val="uk-UA"/>
        </w:rPr>
        <w:t>.0</w:t>
      </w:r>
      <w:r w:rsidR="004D0414" w:rsidRPr="004D0414">
        <w:rPr>
          <w:sz w:val="28"/>
          <w:szCs w:val="28"/>
        </w:rPr>
        <w:t>5</w:t>
      </w:r>
      <w:r w:rsidRPr="00491179">
        <w:rPr>
          <w:sz w:val="28"/>
          <w:szCs w:val="28"/>
          <w:lang w:val="uk-UA"/>
        </w:rPr>
        <w:t>.201</w:t>
      </w:r>
      <w:r w:rsidR="004D0414" w:rsidRPr="004D0414">
        <w:rPr>
          <w:sz w:val="28"/>
          <w:szCs w:val="28"/>
        </w:rPr>
        <w:t>9</w:t>
      </w:r>
      <w:r w:rsidR="00AD7BB4" w:rsidRPr="00491179">
        <w:rPr>
          <w:sz w:val="28"/>
          <w:szCs w:val="28"/>
          <w:lang w:val="uk-UA"/>
        </w:rPr>
        <w:t xml:space="preserve"> №</w:t>
      </w:r>
      <w:r w:rsidR="004D0414" w:rsidRPr="004D0414">
        <w:rPr>
          <w:sz w:val="28"/>
          <w:szCs w:val="28"/>
        </w:rPr>
        <w:t>555</w:t>
      </w:r>
      <w:r w:rsidRPr="00491179">
        <w:rPr>
          <w:sz w:val="28"/>
          <w:szCs w:val="28"/>
          <w:lang w:val="uk-UA"/>
        </w:rPr>
        <w:t xml:space="preserve"> «Про сх</w:t>
      </w:r>
      <w:r w:rsidR="007815AF" w:rsidRPr="00491179">
        <w:rPr>
          <w:sz w:val="28"/>
          <w:szCs w:val="28"/>
          <w:lang w:val="uk-UA"/>
        </w:rPr>
        <w:t>валення Прогнозу економічного і</w:t>
      </w:r>
      <w:r w:rsidRPr="00491179">
        <w:rPr>
          <w:sz w:val="28"/>
          <w:szCs w:val="28"/>
          <w:lang w:val="uk-UA"/>
        </w:rPr>
        <w:t xml:space="preserve"> соціального розвитку України </w:t>
      </w:r>
      <w:r w:rsidR="00C37714" w:rsidRPr="00491179">
        <w:rPr>
          <w:sz w:val="28"/>
          <w:szCs w:val="28"/>
          <w:lang w:val="uk-UA"/>
        </w:rPr>
        <w:t xml:space="preserve">на  </w:t>
      </w:r>
      <w:r w:rsidR="004D0414">
        <w:rPr>
          <w:sz w:val="28"/>
          <w:szCs w:val="28"/>
          <w:lang w:val="uk-UA"/>
        </w:rPr>
        <w:t>20</w:t>
      </w:r>
      <w:r w:rsidR="004D0414" w:rsidRPr="004D0414">
        <w:rPr>
          <w:sz w:val="28"/>
          <w:szCs w:val="28"/>
        </w:rPr>
        <w:t>20</w:t>
      </w:r>
      <w:r w:rsidR="004649C6" w:rsidRPr="00491179">
        <w:rPr>
          <w:sz w:val="28"/>
          <w:szCs w:val="28"/>
          <w:lang w:val="uk-UA"/>
        </w:rPr>
        <w:t>-</w:t>
      </w:r>
      <w:r w:rsidRPr="00491179">
        <w:rPr>
          <w:sz w:val="28"/>
          <w:szCs w:val="28"/>
          <w:lang w:val="uk-UA"/>
        </w:rPr>
        <w:t>20</w:t>
      </w:r>
      <w:r w:rsidR="004649C6" w:rsidRPr="00491179">
        <w:rPr>
          <w:sz w:val="28"/>
          <w:szCs w:val="28"/>
          <w:lang w:val="uk-UA"/>
        </w:rPr>
        <w:t>2</w:t>
      </w:r>
      <w:r w:rsidR="004D0414" w:rsidRPr="004D0414">
        <w:rPr>
          <w:sz w:val="28"/>
          <w:szCs w:val="28"/>
        </w:rPr>
        <w:t>2</w:t>
      </w:r>
      <w:r w:rsidRPr="00491179">
        <w:rPr>
          <w:sz w:val="28"/>
          <w:szCs w:val="28"/>
          <w:lang w:val="uk-UA"/>
        </w:rPr>
        <w:t xml:space="preserve"> роки»</w:t>
      </w:r>
      <w:r w:rsidR="007815AF" w:rsidRPr="00491179">
        <w:rPr>
          <w:sz w:val="28"/>
          <w:szCs w:val="28"/>
          <w:lang w:val="uk-UA"/>
        </w:rPr>
        <w:t xml:space="preserve">. </w:t>
      </w:r>
      <w:r w:rsidR="00F6176E" w:rsidRPr="00D96288">
        <w:rPr>
          <w:sz w:val="28"/>
          <w:szCs w:val="28"/>
          <w:highlight w:val="yellow"/>
          <w:lang w:val="uk-UA"/>
        </w:rPr>
        <w:t xml:space="preserve"> </w:t>
      </w:r>
    </w:p>
    <w:p w:rsidR="00E93690" w:rsidRPr="00491179" w:rsidRDefault="00E93690" w:rsidP="00842E39">
      <w:pPr>
        <w:widowControl w:val="0"/>
        <w:ind w:firstLine="567"/>
        <w:jc w:val="both"/>
        <w:rPr>
          <w:sz w:val="28"/>
          <w:szCs w:val="24"/>
        </w:rPr>
      </w:pPr>
      <w:r w:rsidRPr="00491179">
        <w:rPr>
          <w:sz w:val="28"/>
          <w:szCs w:val="24"/>
        </w:rPr>
        <w:t>В основу Програми покладені ключові завдання та заходи  загальнодержавних та районних цільових програм.</w:t>
      </w:r>
    </w:p>
    <w:p w:rsidR="006D2452" w:rsidRPr="00491179" w:rsidRDefault="006D2452" w:rsidP="00842E39">
      <w:pPr>
        <w:widowControl w:val="0"/>
        <w:ind w:firstLine="567"/>
        <w:jc w:val="both"/>
        <w:rPr>
          <w:sz w:val="28"/>
          <w:szCs w:val="28"/>
        </w:rPr>
      </w:pPr>
      <w:r w:rsidRPr="00491179">
        <w:rPr>
          <w:sz w:val="28"/>
          <w:szCs w:val="28"/>
        </w:rPr>
        <w:t xml:space="preserve">Метою Програми є </w:t>
      </w:r>
      <w:r w:rsidR="004D0414" w:rsidRPr="00773E24">
        <w:rPr>
          <w:sz w:val="28"/>
          <w:szCs w:val="28"/>
        </w:rPr>
        <w:t>створення умов для економічного зростання,</w:t>
      </w:r>
      <w:r w:rsidR="004D0414" w:rsidRPr="00773E24">
        <w:t xml:space="preserve"> </w:t>
      </w:r>
      <w:r w:rsidR="004D0414" w:rsidRPr="00773E24">
        <w:rPr>
          <w:sz w:val="28"/>
          <w:szCs w:val="28"/>
        </w:rPr>
        <w:t>підвищення конкурентоспроможності</w:t>
      </w:r>
      <w:r w:rsidR="004D0414">
        <w:rPr>
          <w:sz w:val="28"/>
          <w:szCs w:val="28"/>
        </w:rPr>
        <w:t xml:space="preserve"> району,</w:t>
      </w:r>
      <w:r w:rsidR="004D0414" w:rsidRPr="00773E24">
        <w:rPr>
          <w:sz w:val="28"/>
          <w:szCs w:val="28"/>
        </w:rPr>
        <w:t xml:space="preserve"> добробуту жителів району</w:t>
      </w:r>
      <w:r w:rsidRPr="00491179">
        <w:rPr>
          <w:sz w:val="28"/>
          <w:szCs w:val="28"/>
        </w:rPr>
        <w:t>.</w:t>
      </w:r>
    </w:p>
    <w:p w:rsidR="002D6E11" w:rsidRPr="00491179" w:rsidRDefault="002D6E11" w:rsidP="00842E39">
      <w:pPr>
        <w:pStyle w:val="af7"/>
        <w:tabs>
          <w:tab w:val="left" w:pos="840"/>
          <w:tab w:val="left" w:pos="1722"/>
        </w:tabs>
        <w:spacing w:after="0"/>
        <w:ind w:left="0" w:firstLine="567"/>
        <w:rPr>
          <w:sz w:val="40"/>
          <w:szCs w:val="28"/>
        </w:rPr>
      </w:pPr>
      <w:r w:rsidRPr="00491179">
        <w:t>Програма передбачає наявність критеріїв оцінки ефективності виконання поставлених завдань, за якими буде вiдслiдковуватись динаміка розвитку району.</w:t>
      </w:r>
    </w:p>
    <w:p w:rsidR="002373CF" w:rsidRPr="00491179" w:rsidRDefault="002373CF" w:rsidP="00842E39">
      <w:pPr>
        <w:pStyle w:val="af7"/>
        <w:tabs>
          <w:tab w:val="left" w:pos="840"/>
          <w:tab w:val="left" w:pos="1722"/>
        </w:tabs>
        <w:spacing w:after="0"/>
        <w:ind w:left="0" w:firstLine="567"/>
        <w:rPr>
          <w:szCs w:val="28"/>
          <w:lang w:eastAsia="en-US"/>
        </w:rPr>
      </w:pPr>
      <w:r w:rsidRPr="00491179">
        <w:rPr>
          <w:szCs w:val="28"/>
          <w:lang w:eastAsia="en-US"/>
        </w:rPr>
        <w:t xml:space="preserve">Координацію реалізації Програми здійснює </w:t>
      </w:r>
      <w:r w:rsidR="001971F3" w:rsidRPr="00491179">
        <w:rPr>
          <w:szCs w:val="28"/>
          <w:lang w:eastAsia="en-US"/>
        </w:rPr>
        <w:t>Чернігівська районна</w:t>
      </w:r>
      <w:r w:rsidRPr="00491179">
        <w:rPr>
          <w:szCs w:val="28"/>
          <w:lang w:eastAsia="en-US"/>
        </w:rPr>
        <w:t xml:space="preserve"> державна адміністрація, її структурні підрозділи спільно з орган</w:t>
      </w:r>
      <w:r w:rsidR="001971F3" w:rsidRPr="00491179">
        <w:rPr>
          <w:szCs w:val="28"/>
          <w:lang w:eastAsia="en-US"/>
        </w:rPr>
        <w:t>ами місцевого самоврядування</w:t>
      </w:r>
      <w:r w:rsidR="003A17D2" w:rsidRPr="00491179">
        <w:rPr>
          <w:szCs w:val="28"/>
          <w:lang w:eastAsia="en-US"/>
        </w:rPr>
        <w:t xml:space="preserve"> та всіма зацікавленими особами</w:t>
      </w:r>
      <w:r w:rsidRPr="00491179">
        <w:rPr>
          <w:szCs w:val="28"/>
          <w:lang w:eastAsia="en-US"/>
        </w:rPr>
        <w:t>.</w:t>
      </w:r>
    </w:p>
    <w:p w:rsidR="002373CF" w:rsidRPr="00491179" w:rsidRDefault="002373CF" w:rsidP="00842E39">
      <w:pPr>
        <w:ind w:firstLine="567"/>
        <w:jc w:val="both"/>
        <w:rPr>
          <w:rFonts w:eastAsia="Calibri"/>
          <w:sz w:val="28"/>
          <w:szCs w:val="28"/>
          <w:lang w:eastAsia="en-US"/>
        </w:rPr>
      </w:pPr>
      <w:r w:rsidRPr="00491179">
        <w:rPr>
          <w:rFonts w:eastAsia="Calibri"/>
          <w:sz w:val="28"/>
          <w:szCs w:val="28"/>
          <w:lang w:eastAsia="en-US"/>
        </w:rPr>
        <w:t>У ході виконання до П</w:t>
      </w:r>
      <w:r w:rsidR="0020383B" w:rsidRPr="00491179">
        <w:rPr>
          <w:rFonts w:eastAsia="Calibri"/>
          <w:sz w:val="28"/>
          <w:szCs w:val="28"/>
          <w:lang w:eastAsia="en-US"/>
        </w:rPr>
        <w:t xml:space="preserve">рограми можуть вноситися зміни, </w:t>
      </w:r>
      <w:r w:rsidR="005C5983" w:rsidRPr="00491179">
        <w:rPr>
          <w:rFonts w:eastAsia="Calibri"/>
          <w:sz w:val="28"/>
          <w:szCs w:val="28"/>
          <w:lang w:eastAsia="en-US"/>
        </w:rPr>
        <w:t>які формуються</w:t>
      </w:r>
      <w:r w:rsidR="007F7C9F" w:rsidRPr="00491179">
        <w:rPr>
          <w:rFonts w:eastAsia="Calibri"/>
          <w:sz w:val="28"/>
          <w:szCs w:val="28"/>
          <w:lang w:eastAsia="en-US"/>
        </w:rPr>
        <w:t>,</w:t>
      </w:r>
      <w:r w:rsidR="005C5983" w:rsidRPr="00491179">
        <w:rPr>
          <w:rFonts w:eastAsia="Calibri"/>
          <w:sz w:val="28"/>
          <w:szCs w:val="28"/>
          <w:lang w:eastAsia="en-US"/>
        </w:rPr>
        <w:t xml:space="preserve"> в тому числі</w:t>
      </w:r>
      <w:r w:rsidR="007F7C9F" w:rsidRPr="00491179">
        <w:rPr>
          <w:rFonts w:eastAsia="Calibri"/>
          <w:sz w:val="28"/>
          <w:szCs w:val="28"/>
          <w:lang w:eastAsia="en-US"/>
        </w:rPr>
        <w:t>,</w:t>
      </w:r>
      <w:r w:rsidR="005C5983" w:rsidRPr="00491179">
        <w:rPr>
          <w:rFonts w:eastAsia="Calibri"/>
          <w:sz w:val="28"/>
          <w:szCs w:val="28"/>
          <w:lang w:eastAsia="en-US"/>
        </w:rPr>
        <w:t xml:space="preserve"> на основі пропозицій суб’єктів господарювання.</w:t>
      </w:r>
    </w:p>
    <w:p w:rsidR="00296F32" w:rsidRPr="00D96288" w:rsidRDefault="00296F32" w:rsidP="00896095">
      <w:pPr>
        <w:ind w:firstLine="709"/>
        <w:jc w:val="both"/>
        <w:rPr>
          <w:rFonts w:eastAsia="Calibri"/>
          <w:color w:val="FF0000"/>
          <w:sz w:val="28"/>
          <w:szCs w:val="28"/>
          <w:highlight w:val="yellow"/>
          <w:lang w:eastAsia="en-US"/>
        </w:rPr>
      </w:pPr>
    </w:p>
    <w:p w:rsidR="00296F32" w:rsidRPr="00D96288" w:rsidRDefault="00296F32" w:rsidP="00896095">
      <w:pPr>
        <w:ind w:firstLine="709"/>
        <w:jc w:val="both"/>
        <w:rPr>
          <w:rFonts w:eastAsia="Calibri"/>
          <w:color w:val="FF0000"/>
          <w:sz w:val="28"/>
          <w:szCs w:val="28"/>
          <w:highlight w:val="yellow"/>
          <w:lang w:eastAsia="en-US"/>
        </w:rPr>
      </w:pPr>
    </w:p>
    <w:p w:rsidR="00E26EBC" w:rsidRPr="00D96288" w:rsidRDefault="00E26EBC" w:rsidP="00896095">
      <w:pPr>
        <w:ind w:firstLine="709"/>
        <w:jc w:val="both"/>
        <w:rPr>
          <w:rFonts w:eastAsia="Calibri"/>
          <w:color w:val="FF0000"/>
          <w:sz w:val="28"/>
          <w:szCs w:val="28"/>
          <w:highlight w:val="yellow"/>
          <w:lang w:eastAsia="en-US"/>
        </w:rPr>
      </w:pPr>
    </w:p>
    <w:p w:rsidR="00E26EBC" w:rsidRPr="00D96288" w:rsidRDefault="00E26EBC" w:rsidP="00896095">
      <w:pPr>
        <w:ind w:firstLine="709"/>
        <w:jc w:val="both"/>
        <w:rPr>
          <w:rFonts w:eastAsia="Calibri"/>
          <w:color w:val="FF0000"/>
          <w:sz w:val="28"/>
          <w:szCs w:val="28"/>
          <w:highlight w:val="yellow"/>
          <w:lang w:eastAsia="en-US"/>
        </w:rPr>
      </w:pPr>
    </w:p>
    <w:p w:rsidR="00E26EBC" w:rsidRPr="00D96288" w:rsidRDefault="00E26EBC" w:rsidP="00896095">
      <w:pPr>
        <w:ind w:firstLine="709"/>
        <w:jc w:val="both"/>
        <w:rPr>
          <w:rFonts w:eastAsia="Calibri"/>
          <w:color w:val="FF0000"/>
          <w:sz w:val="28"/>
          <w:szCs w:val="28"/>
          <w:highlight w:val="yellow"/>
          <w:lang w:eastAsia="en-US"/>
        </w:rPr>
      </w:pPr>
    </w:p>
    <w:p w:rsidR="00FD0DF3" w:rsidRPr="00491179" w:rsidRDefault="00FD0DF3" w:rsidP="00B254BC">
      <w:pPr>
        <w:pStyle w:val="aff"/>
        <w:numPr>
          <w:ilvl w:val="0"/>
          <w:numId w:val="9"/>
        </w:numPr>
        <w:ind w:right="57" w:firstLine="720"/>
        <w:jc w:val="center"/>
        <w:rPr>
          <w:b/>
          <w:sz w:val="28"/>
          <w:szCs w:val="28"/>
          <w:lang w:val="ru-RU"/>
        </w:rPr>
      </w:pPr>
      <w:bookmarkStart w:id="2" w:name="_Toc370669222"/>
      <w:r w:rsidRPr="00491179">
        <w:rPr>
          <w:b/>
          <w:bCs/>
          <w:sz w:val="32"/>
          <w:szCs w:val="27"/>
        </w:rPr>
        <w:lastRenderedPageBreak/>
        <w:t xml:space="preserve">Оцінка економічного і </w:t>
      </w:r>
      <w:r w:rsidR="002B38A4">
        <w:rPr>
          <w:b/>
          <w:bCs/>
          <w:sz w:val="32"/>
          <w:szCs w:val="27"/>
        </w:rPr>
        <w:t xml:space="preserve">соціального розвитку району </w:t>
      </w:r>
      <w:r w:rsidRPr="00491179">
        <w:rPr>
          <w:b/>
          <w:bCs/>
          <w:sz w:val="32"/>
          <w:szCs w:val="27"/>
        </w:rPr>
        <w:t>у 201</w:t>
      </w:r>
      <w:r w:rsidR="00491179" w:rsidRPr="00491179">
        <w:rPr>
          <w:b/>
          <w:bCs/>
          <w:sz w:val="32"/>
          <w:szCs w:val="27"/>
        </w:rPr>
        <w:t>9</w:t>
      </w:r>
      <w:r w:rsidRPr="00491179">
        <w:rPr>
          <w:b/>
          <w:bCs/>
          <w:sz w:val="32"/>
          <w:szCs w:val="27"/>
        </w:rPr>
        <w:t> році</w:t>
      </w:r>
      <w:r w:rsidRPr="00491179">
        <w:rPr>
          <w:b/>
          <w:bCs/>
          <w:sz w:val="32"/>
          <w:szCs w:val="27"/>
          <w:lang w:val="ru-RU"/>
        </w:rPr>
        <w:t xml:space="preserve"> </w:t>
      </w:r>
      <w:r w:rsidRPr="00491179">
        <w:rPr>
          <w:b/>
          <w:bCs/>
          <w:sz w:val="32"/>
          <w:szCs w:val="27"/>
        </w:rPr>
        <w:t>та проблеми, що його стримують</w:t>
      </w:r>
    </w:p>
    <w:p w:rsidR="00537FE2" w:rsidRPr="00491179" w:rsidRDefault="00537FE2" w:rsidP="00537FE2">
      <w:pPr>
        <w:pStyle w:val="aff"/>
        <w:ind w:left="1137" w:right="57"/>
        <w:rPr>
          <w:b/>
          <w:color w:val="FF0000"/>
          <w:sz w:val="28"/>
          <w:szCs w:val="28"/>
          <w:lang w:val="ru-RU"/>
        </w:rPr>
      </w:pPr>
    </w:p>
    <w:p w:rsidR="003E5F6D" w:rsidRDefault="003E5F6D" w:rsidP="00842E39">
      <w:pPr>
        <w:ind w:firstLine="708"/>
        <w:jc w:val="both"/>
        <w:rPr>
          <w:sz w:val="28"/>
          <w:szCs w:val="28"/>
        </w:rPr>
      </w:pPr>
      <w:r w:rsidRPr="00491179">
        <w:rPr>
          <w:sz w:val="28"/>
          <w:szCs w:val="28"/>
        </w:rPr>
        <w:t>Робота районної державної адміністрації спільно з органами місцевого самоврядування, суб’єктами  господарювання спрямовується на вирішення актуальних питань життєдіяльності району, виконання завдань економічного і соціального розвитку, бюджету району.</w:t>
      </w:r>
    </w:p>
    <w:p w:rsidR="00FB33D1" w:rsidRPr="007B1456" w:rsidRDefault="00FB33D1" w:rsidP="00FB33D1">
      <w:pPr>
        <w:ind w:right="-55" w:firstLine="708"/>
        <w:jc w:val="both"/>
        <w:rPr>
          <w:sz w:val="28"/>
          <w:szCs w:val="28"/>
          <w:highlight w:val="yellow"/>
        </w:rPr>
      </w:pPr>
      <w:r w:rsidRPr="00FB33D1">
        <w:rPr>
          <w:sz w:val="28"/>
          <w:szCs w:val="28"/>
        </w:rPr>
        <w:t>За підсумками роботи січня-вересня 2019 року до загального фонду місцевих бюджетів району</w:t>
      </w:r>
      <w:r w:rsidRPr="0047346B">
        <w:rPr>
          <w:sz w:val="28"/>
          <w:szCs w:val="28"/>
        </w:rPr>
        <w:t xml:space="preserve"> надійшло </w:t>
      </w:r>
      <w:r>
        <w:rPr>
          <w:sz w:val="28"/>
          <w:szCs w:val="28"/>
        </w:rPr>
        <w:t>86</w:t>
      </w:r>
      <w:r w:rsidRPr="0047346B">
        <w:rPr>
          <w:sz w:val="28"/>
          <w:szCs w:val="28"/>
        </w:rPr>
        <w:t xml:space="preserve"> млн </w:t>
      </w:r>
      <w:r>
        <w:rPr>
          <w:sz w:val="28"/>
          <w:szCs w:val="28"/>
        </w:rPr>
        <w:t>175,5 тис. грн</w:t>
      </w:r>
      <w:r w:rsidRPr="0047346B">
        <w:rPr>
          <w:sz w:val="28"/>
          <w:szCs w:val="28"/>
        </w:rPr>
        <w:t xml:space="preserve"> податків, зборів та інших платежів, що складає </w:t>
      </w:r>
      <w:r>
        <w:rPr>
          <w:sz w:val="28"/>
          <w:szCs w:val="28"/>
        </w:rPr>
        <w:t>110,9</w:t>
      </w:r>
      <w:r w:rsidRPr="0047346B">
        <w:rPr>
          <w:sz w:val="28"/>
          <w:szCs w:val="28"/>
        </w:rPr>
        <w:t xml:space="preserve"> % до уточнених планових показників та більше фактичних надходжень відповідного періоду 2018 року на </w:t>
      </w:r>
      <w:r>
        <w:rPr>
          <w:sz w:val="28"/>
          <w:szCs w:val="28"/>
        </w:rPr>
        <w:t>15</w:t>
      </w:r>
      <w:r w:rsidRPr="0047346B">
        <w:rPr>
          <w:sz w:val="28"/>
          <w:szCs w:val="28"/>
        </w:rPr>
        <w:t xml:space="preserve"> млн. </w:t>
      </w:r>
      <w:r>
        <w:rPr>
          <w:sz w:val="28"/>
          <w:szCs w:val="28"/>
        </w:rPr>
        <w:t>374,1</w:t>
      </w:r>
      <w:r w:rsidRPr="0047346B">
        <w:rPr>
          <w:sz w:val="28"/>
          <w:szCs w:val="28"/>
        </w:rPr>
        <w:t xml:space="preserve"> тис.</w:t>
      </w:r>
      <w:r>
        <w:rPr>
          <w:sz w:val="28"/>
          <w:szCs w:val="28"/>
        </w:rPr>
        <w:t xml:space="preserve"> грн</w:t>
      </w:r>
      <w:r w:rsidRPr="0047346B">
        <w:rPr>
          <w:sz w:val="28"/>
          <w:szCs w:val="28"/>
        </w:rPr>
        <w:t xml:space="preserve">, або на </w:t>
      </w:r>
      <w:r>
        <w:rPr>
          <w:sz w:val="28"/>
          <w:szCs w:val="28"/>
        </w:rPr>
        <w:t xml:space="preserve">21,7 </w:t>
      </w:r>
      <w:r w:rsidRPr="007B1456">
        <w:rPr>
          <w:sz w:val="28"/>
          <w:szCs w:val="28"/>
        </w:rPr>
        <w:t xml:space="preserve">%. Власні надходження загального фонду складають </w:t>
      </w:r>
      <w:r>
        <w:rPr>
          <w:sz w:val="28"/>
          <w:szCs w:val="28"/>
        </w:rPr>
        <w:t>28,3</w:t>
      </w:r>
      <w:r w:rsidRPr="007B1456">
        <w:rPr>
          <w:sz w:val="28"/>
          <w:szCs w:val="28"/>
        </w:rPr>
        <w:t xml:space="preserve"> % від загального обсягу доходів (з урахуванням міжбюджетних трансфертів) відповідного періоду </w:t>
      </w:r>
      <w:r>
        <w:rPr>
          <w:sz w:val="28"/>
          <w:szCs w:val="28"/>
        </w:rPr>
        <w:t>303 млн</w:t>
      </w:r>
      <w:r w:rsidRPr="007B1456">
        <w:rPr>
          <w:sz w:val="28"/>
          <w:szCs w:val="28"/>
        </w:rPr>
        <w:t xml:space="preserve"> </w:t>
      </w:r>
      <w:r>
        <w:rPr>
          <w:sz w:val="28"/>
          <w:szCs w:val="28"/>
        </w:rPr>
        <w:t xml:space="preserve">786,8 тис </w:t>
      </w:r>
      <w:r w:rsidRPr="007B1456">
        <w:rPr>
          <w:sz w:val="28"/>
          <w:szCs w:val="28"/>
        </w:rPr>
        <w:t>грн.</w:t>
      </w:r>
    </w:p>
    <w:p w:rsidR="00FB33D1" w:rsidRPr="004150C2" w:rsidRDefault="00FB33D1" w:rsidP="00FB33D1">
      <w:pPr>
        <w:ind w:firstLine="708"/>
        <w:jc w:val="both"/>
        <w:rPr>
          <w:color w:val="FF0000"/>
          <w:sz w:val="28"/>
          <w:szCs w:val="28"/>
        </w:rPr>
      </w:pPr>
      <w:r w:rsidRPr="00C83305">
        <w:rPr>
          <w:sz w:val="28"/>
          <w:szCs w:val="28"/>
        </w:rPr>
        <w:t xml:space="preserve">В загальному обсязі фактичних надходжень загального фонду, без врахування міжбюджетних трансфертів найбільшу питому вагу займають: податок та збір на доходи фізичних осіб – </w:t>
      </w:r>
      <w:r>
        <w:rPr>
          <w:sz w:val="28"/>
          <w:szCs w:val="28"/>
        </w:rPr>
        <w:t>50</w:t>
      </w:r>
      <w:r w:rsidRPr="00C83305">
        <w:rPr>
          <w:sz w:val="28"/>
          <w:szCs w:val="28"/>
        </w:rPr>
        <w:t xml:space="preserve"> %, плата за землю – </w:t>
      </w:r>
      <w:r>
        <w:rPr>
          <w:sz w:val="28"/>
          <w:szCs w:val="28"/>
        </w:rPr>
        <w:t>19,2</w:t>
      </w:r>
      <w:r w:rsidRPr="00C83305">
        <w:rPr>
          <w:sz w:val="28"/>
          <w:szCs w:val="28"/>
        </w:rPr>
        <w:t xml:space="preserve"> %, єдиний податок  – </w:t>
      </w:r>
      <w:r>
        <w:rPr>
          <w:sz w:val="28"/>
          <w:szCs w:val="28"/>
        </w:rPr>
        <w:t xml:space="preserve">16 </w:t>
      </w:r>
      <w:r w:rsidRPr="00C83305">
        <w:rPr>
          <w:sz w:val="28"/>
          <w:szCs w:val="28"/>
        </w:rPr>
        <w:t xml:space="preserve">%,  акцизний податок – </w:t>
      </w:r>
      <w:r>
        <w:rPr>
          <w:sz w:val="28"/>
          <w:szCs w:val="28"/>
        </w:rPr>
        <w:t>5,5</w:t>
      </w:r>
      <w:r w:rsidRPr="00C83305">
        <w:rPr>
          <w:sz w:val="28"/>
          <w:szCs w:val="28"/>
        </w:rPr>
        <w:t xml:space="preserve"> %, плата за надан</w:t>
      </w:r>
      <w:r>
        <w:rPr>
          <w:sz w:val="28"/>
          <w:szCs w:val="28"/>
        </w:rPr>
        <w:t>ня адміністративних послуг – 2,9</w:t>
      </w:r>
      <w:r w:rsidRPr="00C83305">
        <w:rPr>
          <w:sz w:val="28"/>
          <w:szCs w:val="28"/>
        </w:rPr>
        <w:t xml:space="preserve">%, рентна плата за спеціальне використання лісових ресурсів – </w:t>
      </w:r>
      <w:r>
        <w:rPr>
          <w:sz w:val="28"/>
          <w:szCs w:val="28"/>
        </w:rPr>
        <w:t>2,6</w:t>
      </w:r>
      <w:r w:rsidRPr="00C83305">
        <w:rPr>
          <w:sz w:val="28"/>
          <w:szCs w:val="28"/>
        </w:rPr>
        <w:t xml:space="preserve"> %,</w:t>
      </w:r>
      <w:r w:rsidRPr="004150C2">
        <w:rPr>
          <w:color w:val="FF0000"/>
          <w:sz w:val="28"/>
          <w:szCs w:val="28"/>
        </w:rPr>
        <w:t xml:space="preserve"> </w:t>
      </w:r>
      <w:r w:rsidRPr="00202070">
        <w:rPr>
          <w:sz w:val="28"/>
          <w:szCs w:val="28"/>
        </w:rPr>
        <w:t xml:space="preserve">інші надходження – </w:t>
      </w:r>
      <w:r>
        <w:rPr>
          <w:sz w:val="28"/>
          <w:szCs w:val="28"/>
        </w:rPr>
        <w:t xml:space="preserve">3,8 </w:t>
      </w:r>
      <w:r w:rsidRPr="00202070">
        <w:rPr>
          <w:sz w:val="28"/>
          <w:szCs w:val="28"/>
        </w:rPr>
        <w:t>%.</w:t>
      </w:r>
    </w:p>
    <w:p w:rsidR="00FB33D1" w:rsidRPr="007B1456" w:rsidRDefault="00FB33D1" w:rsidP="00FB33D1">
      <w:pPr>
        <w:tabs>
          <w:tab w:val="left" w:pos="1080"/>
        </w:tabs>
        <w:ind w:right="-55" w:firstLine="708"/>
        <w:jc w:val="both"/>
        <w:rPr>
          <w:sz w:val="28"/>
          <w:szCs w:val="28"/>
        </w:rPr>
      </w:pPr>
      <w:r w:rsidRPr="007B1456">
        <w:rPr>
          <w:sz w:val="28"/>
          <w:szCs w:val="28"/>
        </w:rPr>
        <w:t>Забезпечено мобілізацію до загального фонду зведеного бюджету району основних бюджетоутворюючих податків в наступних обсягах:</w:t>
      </w:r>
    </w:p>
    <w:p w:rsidR="00FB33D1" w:rsidRPr="007B1456" w:rsidRDefault="00FB33D1" w:rsidP="00B254BC">
      <w:pPr>
        <w:numPr>
          <w:ilvl w:val="0"/>
          <w:numId w:val="50"/>
        </w:numPr>
        <w:tabs>
          <w:tab w:val="left" w:pos="1080"/>
        </w:tabs>
        <w:autoSpaceDE/>
        <w:autoSpaceDN/>
        <w:ind w:left="0" w:right="-55" w:firstLine="708"/>
        <w:jc w:val="both"/>
        <w:rPr>
          <w:sz w:val="28"/>
          <w:szCs w:val="28"/>
        </w:rPr>
      </w:pPr>
      <w:r w:rsidRPr="007B1456">
        <w:rPr>
          <w:sz w:val="28"/>
          <w:szCs w:val="28"/>
        </w:rPr>
        <w:t xml:space="preserve">податку на доходи фізичних осіб – </w:t>
      </w:r>
      <w:r>
        <w:rPr>
          <w:sz w:val="28"/>
          <w:szCs w:val="28"/>
        </w:rPr>
        <w:t>43</w:t>
      </w:r>
      <w:r w:rsidRPr="007B1456">
        <w:rPr>
          <w:sz w:val="28"/>
          <w:szCs w:val="28"/>
        </w:rPr>
        <w:t xml:space="preserve"> </w:t>
      </w:r>
      <w:r>
        <w:rPr>
          <w:sz w:val="28"/>
          <w:szCs w:val="28"/>
        </w:rPr>
        <w:t>млн</w:t>
      </w:r>
      <w:r w:rsidRPr="007B1456">
        <w:rPr>
          <w:sz w:val="28"/>
          <w:szCs w:val="28"/>
        </w:rPr>
        <w:t xml:space="preserve"> </w:t>
      </w:r>
      <w:r>
        <w:rPr>
          <w:sz w:val="28"/>
          <w:szCs w:val="28"/>
        </w:rPr>
        <w:t>047,1 тис грн</w:t>
      </w:r>
      <w:r w:rsidRPr="007B1456">
        <w:rPr>
          <w:sz w:val="28"/>
          <w:szCs w:val="28"/>
        </w:rPr>
        <w:t xml:space="preserve">, або </w:t>
      </w:r>
      <w:r>
        <w:rPr>
          <w:sz w:val="28"/>
          <w:szCs w:val="28"/>
        </w:rPr>
        <w:t>100,5</w:t>
      </w:r>
      <w:r w:rsidRPr="007B1456">
        <w:rPr>
          <w:sz w:val="28"/>
          <w:szCs w:val="28"/>
        </w:rPr>
        <w:t xml:space="preserve"> % до уточненого плану, що </w:t>
      </w:r>
      <w:r>
        <w:rPr>
          <w:sz w:val="28"/>
          <w:szCs w:val="28"/>
        </w:rPr>
        <w:t>більше</w:t>
      </w:r>
      <w:r w:rsidRPr="007B1456">
        <w:rPr>
          <w:sz w:val="28"/>
          <w:szCs w:val="28"/>
        </w:rPr>
        <w:t xml:space="preserve"> на </w:t>
      </w:r>
      <w:r>
        <w:rPr>
          <w:sz w:val="28"/>
          <w:szCs w:val="28"/>
        </w:rPr>
        <w:t>232,0</w:t>
      </w:r>
      <w:r w:rsidRPr="007B1456">
        <w:rPr>
          <w:sz w:val="28"/>
          <w:szCs w:val="28"/>
        </w:rPr>
        <w:t xml:space="preserve"> тис.</w:t>
      </w:r>
      <w:r>
        <w:rPr>
          <w:sz w:val="28"/>
          <w:szCs w:val="28"/>
        </w:rPr>
        <w:t xml:space="preserve"> грн</w:t>
      </w:r>
      <w:r w:rsidRPr="007B1456">
        <w:rPr>
          <w:sz w:val="28"/>
          <w:szCs w:val="28"/>
        </w:rPr>
        <w:t>, та на</w:t>
      </w:r>
      <w:r>
        <w:rPr>
          <w:sz w:val="28"/>
          <w:szCs w:val="28"/>
        </w:rPr>
        <w:t xml:space="preserve"> 19,1</w:t>
      </w:r>
      <w:r w:rsidRPr="007B1456">
        <w:rPr>
          <w:sz w:val="28"/>
          <w:szCs w:val="28"/>
        </w:rPr>
        <w:t xml:space="preserve"> % більше надходжень   відповідного періоду 2018 року;</w:t>
      </w:r>
    </w:p>
    <w:p w:rsidR="00FB33D1" w:rsidRPr="007B1456" w:rsidRDefault="00FB33D1" w:rsidP="00B254BC">
      <w:pPr>
        <w:numPr>
          <w:ilvl w:val="0"/>
          <w:numId w:val="50"/>
        </w:numPr>
        <w:tabs>
          <w:tab w:val="clear" w:pos="1578"/>
          <w:tab w:val="num" w:pos="0"/>
          <w:tab w:val="left" w:pos="993"/>
          <w:tab w:val="left" w:pos="1080"/>
        </w:tabs>
        <w:autoSpaceDE/>
        <w:autoSpaceDN/>
        <w:ind w:left="0" w:right="-55" w:firstLine="708"/>
        <w:jc w:val="both"/>
        <w:rPr>
          <w:sz w:val="28"/>
          <w:szCs w:val="28"/>
        </w:rPr>
      </w:pPr>
      <w:r w:rsidRPr="007B1456">
        <w:rPr>
          <w:sz w:val="28"/>
          <w:szCs w:val="28"/>
        </w:rPr>
        <w:t xml:space="preserve">плати за землю – </w:t>
      </w:r>
      <w:r>
        <w:rPr>
          <w:sz w:val="28"/>
          <w:szCs w:val="28"/>
        </w:rPr>
        <w:t>16 млн</w:t>
      </w:r>
      <w:r w:rsidRPr="007B1456">
        <w:rPr>
          <w:sz w:val="28"/>
          <w:szCs w:val="28"/>
        </w:rPr>
        <w:t xml:space="preserve"> </w:t>
      </w:r>
      <w:r>
        <w:rPr>
          <w:sz w:val="28"/>
          <w:szCs w:val="28"/>
        </w:rPr>
        <w:t xml:space="preserve">527,7 </w:t>
      </w:r>
      <w:r w:rsidRPr="007B1456">
        <w:rPr>
          <w:sz w:val="28"/>
          <w:szCs w:val="28"/>
        </w:rPr>
        <w:t>тис.</w:t>
      </w:r>
      <w:r>
        <w:rPr>
          <w:sz w:val="28"/>
          <w:szCs w:val="28"/>
        </w:rPr>
        <w:t xml:space="preserve"> грн</w:t>
      </w:r>
      <w:r w:rsidRPr="007B1456">
        <w:rPr>
          <w:sz w:val="28"/>
          <w:szCs w:val="28"/>
        </w:rPr>
        <w:t xml:space="preserve">, або </w:t>
      </w:r>
      <w:r>
        <w:rPr>
          <w:sz w:val="28"/>
          <w:szCs w:val="28"/>
        </w:rPr>
        <w:t>128,9</w:t>
      </w:r>
      <w:r w:rsidRPr="007B1456">
        <w:rPr>
          <w:sz w:val="28"/>
          <w:szCs w:val="28"/>
        </w:rPr>
        <w:t xml:space="preserve"> % до уточненого плану, що більше на </w:t>
      </w:r>
      <w:r>
        <w:rPr>
          <w:sz w:val="28"/>
          <w:szCs w:val="28"/>
        </w:rPr>
        <w:t>3 млн</w:t>
      </w:r>
      <w:r w:rsidRPr="007B1456">
        <w:rPr>
          <w:sz w:val="28"/>
          <w:szCs w:val="28"/>
        </w:rPr>
        <w:t xml:space="preserve"> </w:t>
      </w:r>
      <w:r>
        <w:rPr>
          <w:sz w:val="28"/>
          <w:szCs w:val="28"/>
        </w:rPr>
        <w:t>707,7</w:t>
      </w:r>
      <w:r w:rsidRPr="007B1456">
        <w:rPr>
          <w:sz w:val="28"/>
          <w:szCs w:val="28"/>
        </w:rPr>
        <w:t xml:space="preserve"> тис.</w:t>
      </w:r>
      <w:r>
        <w:rPr>
          <w:sz w:val="28"/>
          <w:szCs w:val="28"/>
        </w:rPr>
        <w:t xml:space="preserve"> грн</w:t>
      </w:r>
      <w:r w:rsidRPr="007B1456">
        <w:rPr>
          <w:sz w:val="28"/>
          <w:szCs w:val="28"/>
        </w:rPr>
        <w:t xml:space="preserve">, або на </w:t>
      </w:r>
      <w:r>
        <w:rPr>
          <w:sz w:val="28"/>
          <w:szCs w:val="28"/>
        </w:rPr>
        <w:t>41,3</w:t>
      </w:r>
      <w:r w:rsidRPr="007B1456">
        <w:rPr>
          <w:sz w:val="28"/>
          <w:szCs w:val="28"/>
        </w:rPr>
        <w:t>% до надходжень відповідного періоду 2018 року;</w:t>
      </w:r>
    </w:p>
    <w:p w:rsidR="00FB33D1" w:rsidRPr="007B1456" w:rsidRDefault="00FB33D1" w:rsidP="00B254BC">
      <w:pPr>
        <w:numPr>
          <w:ilvl w:val="0"/>
          <w:numId w:val="50"/>
        </w:numPr>
        <w:tabs>
          <w:tab w:val="left" w:pos="1080"/>
        </w:tabs>
        <w:autoSpaceDE/>
        <w:autoSpaceDN/>
        <w:ind w:left="0" w:right="-55" w:firstLine="708"/>
        <w:jc w:val="both"/>
        <w:rPr>
          <w:sz w:val="28"/>
          <w:szCs w:val="28"/>
        </w:rPr>
      </w:pPr>
      <w:r>
        <w:rPr>
          <w:sz w:val="28"/>
          <w:szCs w:val="28"/>
        </w:rPr>
        <w:t>єдиного податку – 13 млн</w:t>
      </w:r>
      <w:r w:rsidRPr="007B1456">
        <w:rPr>
          <w:sz w:val="28"/>
          <w:szCs w:val="28"/>
        </w:rPr>
        <w:t xml:space="preserve"> </w:t>
      </w:r>
      <w:r>
        <w:rPr>
          <w:sz w:val="28"/>
          <w:szCs w:val="28"/>
        </w:rPr>
        <w:t>749,2</w:t>
      </w:r>
      <w:r w:rsidRPr="007B1456">
        <w:rPr>
          <w:sz w:val="28"/>
          <w:szCs w:val="28"/>
        </w:rPr>
        <w:t xml:space="preserve"> тис.</w:t>
      </w:r>
      <w:r>
        <w:rPr>
          <w:sz w:val="28"/>
          <w:szCs w:val="28"/>
        </w:rPr>
        <w:t xml:space="preserve"> </w:t>
      </w:r>
      <w:r w:rsidRPr="007B1456">
        <w:rPr>
          <w:sz w:val="28"/>
          <w:szCs w:val="28"/>
        </w:rPr>
        <w:t xml:space="preserve">грн, або </w:t>
      </w:r>
      <w:r>
        <w:rPr>
          <w:sz w:val="28"/>
          <w:szCs w:val="28"/>
        </w:rPr>
        <w:t xml:space="preserve">113 </w:t>
      </w:r>
      <w:r w:rsidRPr="007B1456">
        <w:rPr>
          <w:sz w:val="28"/>
          <w:szCs w:val="28"/>
        </w:rPr>
        <w:t xml:space="preserve">% до уточненого  плану, що більше на </w:t>
      </w:r>
      <w:r>
        <w:rPr>
          <w:sz w:val="28"/>
          <w:szCs w:val="28"/>
        </w:rPr>
        <w:t xml:space="preserve">1 млн 590,5 тис. грн, </w:t>
      </w:r>
      <w:r w:rsidRPr="007B1456">
        <w:rPr>
          <w:sz w:val="28"/>
          <w:szCs w:val="28"/>
        </w:rPr>
        <w:t xml:space="preserve">або на </w:t>
      </w:r>
      <w:r>
        <w:rPr>
          <w:sz w:val="28"/>
          <w:szCs w:val="28"/>
        </w:rPr>
        <w:t>9,9</w:t>
      </w:r>
      <w:r w:rsidRPr="007B1456">
        <w:rPr>
          <w:sz w:val="28"/>
          <w:szCs w:val="28"/>
        </w:rPr>
        <w:t xml:space="preserve"> % до надходжень відповідного періоду 2018 року;  </w:t>
      </w:r>
    </w:p>
    <w:p w:rsidR="00FB33D1" w:rsidRPr="00245399" w:rsidRDefault="00FB33D1" w:rsidP="00B254BC">
      <w:pPr>
        <w:numPr>
          <w:ilvl w:val="0"/>
          <w:numId w:val="50"/>
        </w:numPr>
        <w:tabs>
          <w:tab w:val="left" w:pos="1080"/>
        </w:tabs>
        <w:autoSpaceDE/>
        <w:autoSpaceDN/>
        <w:ind w:left="0" w:right="-55" w:firstLine="708"/>
        <w:jc w:val="both"/>
        <w:rPr>
          <w:sz w:val="28"/>
          <w:szCs w:val="28"/>
        </w:rPr>
      </w:pPr>
      <w:r w:rsidRPr="00245399">
        <w:rPr>
          <w:sz w:val="28"/>
          <w:szCs w:val="28"/>
        </w:rPr>
        <w:t xml:space="preserve">акцизного податку – </w:t>
      </w:r>
      <w:r>
        <w:rPr>
          <w:sz w:val="28"/>
          <w:szCs w:val="28"/>
        </w:rPr>
        <w:t>4 млн</w:t>
      </w:r>
      <w:r w:rsidRPr="00245399">
        <w:rPr>
          <w:sz w:val="28"/>
          <w:szCs w:val="28"/>
        </w:rPr>
        <w:t xml:space="preserve"> </w:t>
      </w:r>
      <w:r>
        <w:rPr>
          <w:sz w:val="28"/>
          <w:szCs w:val="28"/>
        </w:rPr>
        <w:t>718,8 тис. грн</w:t>
      </w:r>
      <w:r w:rsidRPr="00245399">
        <w:rPr>
          <w:sz w:val="28"/>
          <w:szCs w:val="28"/>
        </w:rPr>
        <w:t xml:space="preserve">, або </w:t>
      </w:r>
      <w:r>
        <w:rPr>
          <w:sz w:val="28"/>
          <w:szCs w:val="28"/>
        </w:rPr>
        <w:t>108</w:t>
      </w:r>
      <w:r w:rsidRPr="00245399">
        <w:rPr>
          <w:sz w:val="28"/>
          <w:szCs w:val="28"/>
        </w:rPr>
        <w:t xml:space="preserve"> % до уточненого  плану, що </w:t>
      </w:r>
      <w:r>
        <w:rPr>
          <w:sz w:val="28"/>
          <w:szCs w:val="28"/>
        </w:rPr>
        <w:t xml:space="preserve">більше </w:t>
      </w:r>
      <w:r w:rsidRPr="00245399">
        <w:rPr>
          <w:sz w:val="28"/>
          <w:szCs w:val="28"/>
        </w:rPr>
        <w:t xml:space="preserve">на </w:t>
      </w:r>
      <w:r>
        <w:rPr>
          <w:sz w:val="28"/>
          <w:szCs w:val="28"/>
        </w:rPr>
        <w:t xml:space="preserve">349,3 </w:t>
      </w:r>
      <w:r w:rsidRPr="00245399">
        <w:rPr>
          <w:sz w:val="28"/>
          <w:szCs w:val="28"/>
        </w:rPr>
        <w:t>тис.</w:t>
      </w:r>
      <w:r>
        <w:rPr>
          <w:sz w:val="28"/>
          <w:szCs w:val="28"/>
        </w:rPr>
        <w:t xml:space="preserve"> грн</w:t>
      </w:r>
      <w:r w:rsidRPr="00245399">
        <w:rPr>
          <w:sz w:val="28"/>
          <w:szCs w:val="28"/>
        </w:rPr>
        <w:t xml:space="preserve">, або на </w:t>
      </w:r>
      <w:r>
        <w:rPr>
          <w:sz w:val="28"/>
          <w:szCs w:val="28"/>
        </w:rPr>
        <w:t xml:space="preserve">7,2 </w:t>
      </w:r>
      <w:r w:rsidRPr="00245399">
        <w:rPr>
          <w:sz w:val="28"/>
          <w:szCs w:val="28"/>
        </w:rPr>
        <w:t>% менше надходжень відповідного періоду 2018 року.</w:t>
      </w:r>
    </w:p>
    <w:p w:rsidR="00FB33D1" w:rsidRPr="00245399" w:rsidRDefault="00FB33D1" w:rsidP="00FB33D1">
      <w:pPr>
        <w:ind w:firstLine="708"/>
        <w:jc w:val="both"/>
        <w:rPr>
          <w:sz w:val="28"/>
          <w:szCs w:val="28"/>
        </w:rPr>
      </w:pPr>
      <w:r w:rsidRPr="00245399">
        <w:rPr>
          <w:sz w:val="28"/>
          <w:szCs w:val="28"/>
        </w:rPr>
        <w:t xml:space="preserve">До районного бюджету фактично мобілізовано </w:t>
      </w:r>
      <w:r>
        <w:rPr>
          <w:sz w:val="28"/>
          <w:szCs w:val="28"/>
        </w:rPr>
        <w:t>45</w:t>
      </w:r>
      <w:r w:rsidRPr="00245399">
        <w:rPr>
          <w:sz w:val="28"/>
          <w:szCs w:val="28"/>
        </w:rPr>
        <w:t xml:space="preserve"> млн </w:t>
      </w:r>
      <w:r>
        <w:rPr>
          <w:sz w:val="28"/>
          <w:szCs w:val="28"/>
        </w:rPr>
        <w:t>306,1</w:t>
      </w:r>
      <w:r w:rsidRPr="00245399">
        <w:rPr>
          <w:sz w:val="28"/>
          <w:szCs w:val="28"/>
        </w:rPr>
        <w:t xml:space="preserve"> тис.</w:t>
      </w:r>
      <w:r>
        <w:rPr>
          <w:sz w:val="28"/>
          <w:szCs w:val="28"/>
        </w:rPr>
        <w:t xml:space="preserve"> грн</w:t>
      </w:r>
      <w:r w:rsidRPr="00245399">
        <w:rPr>
          <w:sz w:val="28"/>
          <w:szCs w:val="28"/>
        </w:rPr>
        <w:t xml:space="preserve">, що більше уточнених планових показників на </w:t>
      </w:r>
      <w:r>
        <w:rPr>
          <w:sz w:val="28"/>
          <w:szCs w:val="28"/>
        </w:rPr>
        <w:t>979,1</w:t>
      </w:r>
      <w:r w:rsidRPr="00245399">
        <w:rPr>
          <w:sz w:val="28"/>
          <w:szCs w:val="28"/>
        </w:rPr>
        <w:t xml:space="preserve"> тис.</w:t>
      </w:r>
      <w:r>
        <w:rPr>
          <w:sz w:val="28"/>
          <w:szCs w:val="28"/>
        </w:rPr>
        <w:t xml:space="preserve"> </w:t>
      </w:r>
      <w:r w:rsidRPr="00245399">
        <w:rPr>
          <w:sz w:val="28"/>
          <w:szCs w:val="28"/>
        </w:rPr>
        <w:t>г</w:t>
      </w:r>
      <w:r>
        <w:rPr>
          <w:sz w:val="28"/>
          <w:szCs w:val="28"/>
        </w:rPr>
        <w:t>рн</w:t>
      </w:r>
      <w:r w:rsidRPr="00245399">
        <w:rPr>
          <w:sz w:val="28"/>
          <w:szCs w:val="28"/>
        </w:rPr>
        <w:t xml:space="preserve"> та складає </w:t>
      </w:r>
      <w:r>
        <w:rPr>
          <w:sz w:val="28"/>
          <w:szCs w:val="28"/>
        </w:rPr>
        <w:t>102,2</w:t>
      </w:r>
      <w:r w:rsidRPr="00245399">
        <w:rPr>
          <w:sz w:val="28"/>
          <w:szCs w:val="28"/>
        </w:rPr>
        <w:t xml:space="preserve"> % до уточнених планових показників. Порівняно з надходженнями відповідного періоду минулого року надійшло більше на </w:t>
      </w:r>
      <w:r>
        <w:rPr>
          <w:sz w:val="28"/>
          <w:szCs w:val="28"/>
        </w:rPr>
        <w:t>8 млн</w:t>
      </w:r>
      <w:r w:rsidRPr="00245399">
        <w:rPr>
          <w:sz w:val="28"/>
          <w:szCs w:val="28"/>
        </w:rPr>
        <w:t xml:space="preserve"> </w:t>
      </w:r>
      <w:r>
        <w:rPr>
          <w:sz w:val="28"/>
          <w:szCs w:val="28"/>
        </w:rPr>
        <w:t>311,6</w:t>
      </w:r>
      <w:r w:rsidRPr="00245399">
        <w:rPr>
          <w:sz w:val="28"/>
          <w:szCs w:val="28"/>
        </w:rPr>
        <w:t xml:space="preserve">  тис.</w:t>
      </w:r>
      <w:r>
        <w:rPr>
          <w:sz w:val="28"/>
          <w:szCs w:val="28"/>
        </w:rPr>
        <w:t xml:space="preserve"> грн</w:t>
      </w:r>
      <w:r w:rsidRPr="00245399">
        <w:rPr>
          <w:sz w:val="28"/>
          <w:szCs w:val="28"/>
        </w:rPr>
        <w:t xml:space="preserve">, або на </w:t>
      </w:r>
      <w:r>
        <w:rPr>
          <w:sz w:val="28"/>
          <w:szCs w:val="28"/>
        </w:rPr>
        <w:t>22,5</w:t>
      </w:r>
      <w:r w:rsidRPr="00245399">
        <w:rPr>
          <w:sz w:val="28"/>
          <w:szCs w:val="28"/>
        </w:rPr>
        <w:t>%.</w:t>
      </w:r>
      <w:r w:rsidRPr="007B1456">
        <w:rPr>
          <w:color w:val="FF0000"/>
          <w:sz w:val="28"/>
          <w:szCs w:val="28"/>
        </w:rPr>
        <w:t xml:space="preserve"> </w:t>
      </w:r>
      <w:r w:rsidRPr="00245399">
        <w:rPr>
          <w:sz w:val="28"/>
          <w:szCs w:val="28"/>
        </w:rPr>
        <w:t xml:space="preserve">Крім того, до районного бюджету надійшли кошти </w:t>
      </w:r>
      <w:r w:rsidRPr="00245399">
        <w:rPr>
          <w:sz w:val="28"/>
          <w:szCs w:val="28"/>
          <w:shd w:val="clear" w:color="auto" w:fill="FFFFFF"/>
        </w:rPr>
        <w:t>рентної плати за спеціальне використання лісових ресурсів у частині деревини, заготовленої в порядку рубок головного користування</w:t>
      </w:r>
      <w:r>
        <w:rPr>
          <w:sz w:val="28"/>
          <w:szCs w:val="28"/>
          <w:shd w:val="clear" w:color="auto" w:fill="FFFFFF"/>
        </w:rPr>
        <w:t xml:space="preserve"> (37%) в сумі 1 млн</w:t>
      </w:r>
      <w:r w:rsidRPr="00245399">
        <w:rPr>
          <w:sz w:val="28"/>
          <w:szCs w:val="28"/>
          <w:shd w:val="clear" w:color="auto" w:fill="FFFFFF"/>
        </w:rPr>
        <w:t xml:space="preserve"> 379,5 тис.</w:t>
      </w:r>
      <w:r>
        <w:rPr>
          <w:sz w:val="28"/>
          <w:szCs w:val="28"/>
          <w:shd w:val="clear" w:color="auto" w:fill="FFFFFF"/>
        </w:rPr>
        <w:t xml:space="preserve"> </w:t>
      </w:r>
      <w:r w:rsidRPr="00245399">
        <w:rPr>
          <w:sz w:val="28"/>
          <w:szCs w:val="28"/>
          <w:shd w:val="clear" w:color="auto" w:fill="FFFFFF"/>
        </w:rPr>
        <w:t xml:space="preserve">грн, відповідно до Закону України </w:t>
      </w:r>
      <w:r>
        <w:rPr>
          <w:sz w:val="28"/>
          <w:szCs w:val="28"/>
          <w:shd w:val="clear" w:color="auto" w:fill="FFFFFF"/>
        </w:rPr>
        <w:t>«</w:t>
      </w:r>
      <w:r w:rsidRPr="00245399">
        <w:rPr>
          <w:sz w:val="28"/>
          <w:szCs w:val="28"/>
          <w:shd w:val="clear" w:color="auto" w:fill="FFFFFF"/>
        </w:rPr>
        <w:t>Про внесення змін до Бюджетного кодексу України</w:t>
      </w:r>
      <w:r>
        <w:rPr>
          <w:sz w:val="28"/>
          <w:szCs w:val="28"/>
          <w:shd w:val="clear" w:color="auto" w:fill="FFFFFF"/>
        </w:rPr>
        <w:t>»</w:t>
      </w:r>
      <w:r w:rsidRPr="00245399">
        <w:rPr>
          <w:sz w:val="28"/>
          <w:szCs w:val="28"/>
          <w:shd w:val="clear" w:color="auto" w:fill="FFFFFF"/>
        </w:rPr>
        <w:t xml:space="preserve"> від 22 листопада 2018 року №</w:t>
      </w:r>
      <w:r w:rsidRPr="00245399">
        <w:rPr>
          <w:rStyle w:val="rvts44"/>
          <w:bCs/>
          <w:sz w:val="28"/>
          <w:szCs w:val="28"/>
          <w:shd w:val="clear" w:color="auto" w:fill="FFFFFF"/>
        </w:rPr>
        <w:t>2621-VIII.</w:t>
      </w:r>
    </w:p>
    <w:p w:rsidR="003E5F6D" w:rsidRPr="00491179" w:rsidRDefault="003E5F6D" w:rsidP="00842E39">
      <w:pPr>
        <w:ind w:firstLine="708"/>
        <w:jc w:val="both"/>
        <w:rPr>
          <w:sz w:val="28"/>
          <w:szCs w:val="28"/>
        </w:rPr>
      </w:pPr>
      <w:r w:rsidRPr="00491179">
        <w:rPr>
          <w:sz w:val="28"/>
          <w:szCs w:val="28"/>
        </w:rPr>
        <w:t xml:space="preserve">На виконання вимог законодавства України розпорядниками бюджетних коштів закупівля товарів, робіт і послуг  здійснюється через систему електронних закупівель  ProZorro при проведенні </w:t>
      </w:r>
      <w:r w:rsidRPr="00FB33D1">
        <w:rPr>
          <w:sz w:val="28"/>
          <w:szCs w:val="28"/>
        </w:rPr>
        <w:t>допорогових закупівель.</w:t>
      </w:r>
    </w:p>
    <w:p w:rsidR="003E5F6D" w:rsidRPr="002B38A4" w:rsidRDefault="003E5F6D" w:rsidP="00842E39">
      <w:pPr>
        <w:pStyle w:val="afb"/>
        <w:spacing w:before="0" w:beforeAutospacing="0" w:after="0" w:afterAutospacing="0"/>
        <w:ind w:left="180" w:right="180" w:firstLine="708"/>
        <w:jc w:val="both"/>
        <w:rPr>
          <w:sz w:val="28"/>
          <w:szCs w:val="28"/>
        </w:rPr>
      </w:pPr>
      <w:r w:rsidRPr="002B38A4">
        <w:rPr>
          <w:sz w:val="28"/>
          <w:szCs w:val="28"/>
        </w:rPr>
        <w:t xml:space="preserve">За результатами моніторингу </w:t>
      </w:r>
      <w:r w:rsidR="00491179" w:rsidRPr="002B38A4">
        <w:rPr>
          <w:sz w:val="28"/>
          <w:szCs w:val="28"/>
          <w:lang w:val="uk-UA"/>
        </w:rPr>
        <w:t>протягом 9 місяців</w:t>
      </w:r>
      <w:r w:rsidR="002B38A4" w:rsidRPr="002B38A4">
        <w:rPr>
          <w:sz w:val="28"/>
          <w:szCs w:val="28"/>
          <w:lang w:val="uk-UA"/>
        </w:rPr>
        <w:t xml:space="preserve"> 2019 року</w:t>
      </w:r>
      <w:r w:rsidR="00491179" w:rsidRPr="002B38A4">
        <w:rPr>
          <w:sz w:val="28"/>
          <w:szCs w:val="28"/>
          <w:lang w:val="uk-UA"/>
        </w:rPr>
        <w:t xml:space="preserve"> </w:t>
      </w:r>
      <w:r w:rsidRPr="002B38A4">
        <w:rPr>
          <w:sz w:val="28"/>
          <w:szCs w:val="28"/>
        </w:rPr>
        <w:t xml:space="preserve">оголошено </w:t>
      </w:r>
      <w:r w:rsidR="002B38A4" w:rsidRPr="002B38A4">
        <w:rPr>
          <w:sz w:val="28"/>
          <w:szCs w:val="28"/>
          <w:lang w:val="uk-UA"/>
        </w:rPr>
        <w:t>157</w:t>
      </w:r>
      <w:r w:rsidRPr="002B38A4">
        <w:rPr>
          <w:sz w:val="28"/>
          <w:szCs w:val="28"/>
        </w:rPr>
        <w:t xml:space="preserve"> процедур, з них </w:t>
      </w:r>
      <w:r w:rsidR="002B38A4" w:rsidRPr="002B38A4">
        <w:rPr>
          <w:sz w:val="28"/>
          <w:szCs w:val="28"/>
          <w:lang w:val="uk-UA"/>
        </w:rPr>
        <w:t>137</w:t>
      </w:r>
      <w:r w:rsidRPr="002B38A4">
        <w:rPr>
          <w:sz w:val="28"/>
          <w:szCs w:val="28"/>
        </w:rPr>
        <w:t xml:space="preserve"> успішно завершен</w:t>
      </w:r>
      <w:r w:rsidRPr="002B38A4">
        <w:rPr>
          <w:sz w:val="28"/>
          <w:szCs w:val="28"/>
          <w:lang w:val="uk-UA"/>
        </w:rPr>
        <w:t>і</w:t>
      </w:r>
      <w:r w:rsidRPr="002B38A4">
        <w:rPr>
          <w:sz w:val="28"/>
          <w:szCs w:val="28"/>
        </w:rPr>
        <w:t>.</w:t>
      </w:r>
    </w:p>
    <w:p w:rsidR="003E5F6D" w:rsidRPr="002B38A4" w:rsidRDefault="003E5F6D" w:rsidP="00842E39">
      <w:pPr>
        <w:pStyle w:val="afb"/>
        <w:spacing w:before="0" w:beforeAutospacing="0" w:after="0" w:afterAutospacing="0"/>
        <w:ind w:left="180" w:right="180" w:firstLine="708"/>
        <w:jc w:val="both"/>
        <w:rPr>
          <w:color w:val="FF0000"/>
          <w:sz w:val="28"/>
          <w:szCs w:val="28"/>
          <w:lang w:val="uk-UA"/>
        </w:rPr>
      </w:pPr>
      <w:r w:rsidRPr="002B38A4">
        <w:rPr>
          <w:sz w:val="28"/>
          <w:szCs w:val="28"/>
        </w:rPr>
        <w:lastRenderedPageBreak/>
        <w:t xml:space="preserve">Планова сума коштів, заявлених у системі ProZorro, за успішно проведеними процедурами </w:t>
      </w:r>
      <w:r w:rsidR="002B38A4" w:rsidRPr="002B38A4">
        <w:rPr>
          <w:sz w:val="28"/>
          <w:szCs w:val="28"/>
          <w:lang w:val="uk-UA"/>
        </w:rPr>
        <w:t>6</w:t>
      </w:r>
      <w:r w:rsidRPr="002B38A4">
        <w:rPr>
          <w:sz w:val="28"/>
          <w:szCs w:val="28"/>
          <w:lang w:val="uk-UA"/>
        </w:rPr>
        <w:t>,4 млн</w:t>
      </w:r>
      <w:r w:rsidRPr="002B38A4">
        <w:rPr>
          <w:sz w:val="28"/>
          <w:szCs w:val="28"/>
        </w:rPr>
        <w:t xml:space="preserve"> грн. Економія бюджетних коштів в цілому по району склала </w:t>
      </w:r>
      <w:r w:rsidR="002B38A4" w:rsidRPr="002B38A4">
        <w:rPr>
          <w:sz w:val="28"/>
          <w:szCs w:val="28"/>
          <w:lang w:val="uk-UA"/>
        </w:rPr>
        <w:t>19,9</w:t>
      </w:r>
      <w:r w:rsidRPr="002B38A4">
        <w:rPr>
          <w:sz w:val="28"/>
          <w:szCs w:val="28"/>
        </w:rPr>
        <w:t>%, використання  ко</w:t>
      </w:r>
      <w:r w:rsidRPr="002B38A4">
        <w:rPr>
          <w:sz w:val="28"/>
          <w:szCs w:val="28"/>
          <w:lang w:val="uk-UA"/>
        </w:rPr>
        <w:t>ш</w:t>
      </w:r>
      <w:r w:rsidRPr="002B38A4">
        <w:rPr>
          <w:sz w:val="28"/>
          <w:szCs w:val="28"/>
        </w:rPr>
        <w:t xml:space="preserve">тів через систему ProZorro становить </w:t>
      </w:r>
      <w:r w:rsidR="002B38A4" w:rsidRPr="002B38A4">
        <w:rPr>
          <w:sz w:val="28"/>
          <w:szCs w:val="28"/>
          <w:lang w:val="uk-UA"/>
        </w:rPr>
        <w:t>60,5</w:t>
      </w:r>
      <w:r w:rsidRPr="002B38A4">
        <w:rPr>
          <w:sz w:val="28"/>
          <w:szCs w:val="28"/>
        </w:rPr>
        <w:t xml:space="preserve"> %</w:t>
      </w:r>
      <w:r w:rsidRPr="002B38A4">
        <w:rPr>
          <w:sz w:val="28"/>
          <w:szCs w:val="28"/>
          <w:lang w:val="uk-UA"/>
        </w:rPr>
        <w:t>.</w:t>
      </w:r>
    </w:p>
    <w:p w:rsidR="002B38A4" w:rsidRPr="002B38A4" w:rsidRDefault="002B38A4" w:rsidP="002B38A4">
      <w:pPr>
        <w:ind w:firstLine="708"/>
        <w:jc w:val="both"/>
        <w:rPr>
          <w:rFonts w:eastAsia="Calibri"/>
          <w:sz w:val="28"/>
          <w:szCs w:val="28"/>
        </w:rPr>
      </w:pPr>
      <w:r w:rsidRPr="002B38A4">
        <w:rPr>
          <w:b/>
          <w:sz w:val="28"/>
          <w:szCs w:val="28"/>
        </w:rPr>
        <w:t xml:space="preserve">Надання населенню адміністративних послуг </w:t>
      </w:r>
      <w:r w:rsidRPr="002B38A4">
        <w:rPr>
          <w:sz w:val="28"/>
          <w:szCs w:val="28"/>
        </w:rPr>
        <w:t>здійснювалося в рамках роботи Центру надання адміністративних послуг.</w:t>
      </w:r>
      <w:r w:rsidRPr="002B38A4">
        <w:rPr>
          <w:rFonts w:eastAsia="Calibri"/>
          <w:sz w:val="28"/>
          <w:szCs w:val="28"/>
        </w:rPr>
        <w:t xml:space="preserve"> </w:t>
      </w:r>
    </w:p>
    <w:p w:rsidR="002B38A4" w:rsidRPr="002B38A4" w:rsidRDefault="002B38A4" w:rsidP="002B38A4">
      <w:pPr>
        <w:ind w:right="180" w:firstLine="709"/>
        <w:jc w:val="both"/>
        <w:rPr>
          <w:sz w:val="28"/>
          <w:szCs w:val="28"/>
        </w:rPr>
      </w:pPr>
      <w:r w:rsidRPr="002B38A4">
        <w:rPr>
          <w:rFonts w:eastAsia="Calibri"/>
          <w:sz w:val="28"/>
          <w:szCs w:val="28"/>
        </w:rPr>
        <w:t>За січень – вересень 2019 року до Центру надання адміністративних послуг</w:t>
      </w:r>
      <w:r w:rsidRPr="002B38A4">
        <w:rPr>
          <w:rFonts w:eastAsia="Calibri"/>
          <w:color w:val="FF0000"/>
          <w:sz w:val="28"/>
          <w:szCs w:val="28"/>
        </w:rPr>
        <w:t xml:space="preserve"> </w:t>
      </w:r>
      <w:r w:rsidRPr="002B38A4">
        <w:rPr>
          <w:rFonts w:eastAsia="Calibri"/>
          <w:sz w:val="28"/>
          <w:szCs w:val="28"/>
        </w:rPr>
        <w:t xml:space="preserve">надійшло  </w:t>
      </w:r>
      <w:r w:rsidRPr="002B38A4">
        <w:rPr>
          <w:color w:val="000000"/>
          <w:sz w:val="28"/>
          <w:szCs w:val="28"/>
        </w:rPr>
        <w:t xml:space="preserve">2900 звернень, або 67,8% до відповідного періоду минулого року, надано 341 консультацію. </w:t>
      </w:r>
      <w:r w:rsidRPr="002B38A4">
        <w:rPr>
          <w:sz w:val="28"/>
          <w:szCs w:val="28"/>
        </w:rPr>
        <w:t>Зміни відбулись за рахунок зменшення кількості надання адміністративних послуг, а саме: надання дозволу на розробку технічної документації та затвердження технічної документації із землеустрою.</w:t>
      </w:r>
    </w:p>
    <w:p w:rsidR="002B38A4" w:rsidRPr="002B38A4" w:rsidRDefault="002B38A4" w:rsidP="002B38A4">
      <w:pPr>
        <w:ind w:firstLine="709"/>
        <w:jc w:val="both"/>
        <w:rPr>
          <w:rFonts w:eastAsia="Calibri"/>
          <w:sz w:val="28"/>
          <w:szCs w:val="28"/>
        </w:rPr>
      </w:pPr>
      <w:r w:rsidRPr="002B38A4">
        <w:rPr>
          <w:rFonts w:eastAsia="Calibri"/>
          <w:sz w:val="28"/>
          <w:szCs w:val="28"/>
        </w:rPr>
        <w:t>Середня кількість звернень на одного адміністратора в місяць складає 161.</w:t>
      </w:r>
    </w:p>
    <w:p w:rsidR="002B38A4" w:rsidRPr="002B38A4" w:rsidRDefault="002B38A4" w:rsidP="002B38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2B38A4">
        <w:rPr>
          <w:rFonts w:eastAsia="Calibri"/>
          <w:sz w:val="28"/>
          <w:szCs w:val="28"/>
        </w:rPr>
        <w:t xml:space="preserve">За надання адміністративних послуг у </w:t>
      </w:r>
      <w:r w:rsidRPr="002B38A4">
        <w:rPr>
          <w:rFonts w:eastAsia="Calibri"/>
          <w:b/>
          <w:sz w:val="28"/>
          <w:szCs w:val="28"/>
        </w:rPr>
        <w:t>сфері державної реєстрації</w:t>
      </w:r>
      <w:r w:rsidRPr="002B38A4">
        <w:rPr>
          <w:rFonts w:eastAsia="Calibri"/>
          <w:sz w:val="28"/>
          <w:szCs w:val="28"/>
        </w:rPr>
        <w:t xml:space="preserve"> до місцевого бюджету на </w:t>
      </w:r>
      <w:r>
        <w:rPr>
          <w:rFonts w:eastAsia="Calibri"/>
          <w:sz w:val="28"/>
          <w:szCs w:val="28"/>
        </w:rPr>
        <w:t>2019</w:t>
      </w:r>
      <w:r w:rsidRPr="002B38A4">
        <w:rPr>
          <w:rFonts w:eastAsia="Calibri"/>
          <w:sz w:val="28"/>
          <w:szCs w:val="28"/>
        </w:rPr>
        <w:t xml:space="preserve"> рік заплановано надходження коштів у розмірі </w:t>
      </w:r>
      <w:r>
        <w:rPr>
          <w:rFonts w:eastAsia="Calibri"/>
          <w:sz w:val="28"/>
          <w:szCs w:val="28"/>
        </w:rPr>
        <w:t xml:space="preserve">     0,54</w:t>
      </w:r>
      <w:r w:rsidRPr="002B38A4">
        <w:rPr>
          <w:rFonts w:eastAsia="Calibri"/>
          <w:sz w:val="28"/>
          <w:szCs w:val="28"/>
        </w:rPr>
        <w:t xml:space="preserve"> </w:t>
      </w:r>
      <w:r>
        <w:rPr>
          <w:rFonts w:eastAsia="Calibri"/>
          <w:sz w:val="28"/>
          <w:szCs w:val="28"/>
        </w:rPr>
        <w:t>млн</w:t>
      </w:r>
      <w:r w:rsidRPr="002B38A4">
        <w:rPr>
          <w:rFonts w:eastAsia="Calibri"/>
          <w:sz w:val="28"/>
          <w:szCs w:val="28"/>
        </w:rPr>
        <w:t xml:space="preserve"> грн, станом на 01.09.2019 року надійшло </w:t>
      </w:r>
      <w:r>
        <w:rPr>
          <w:rFonts w:eastAsia="Calibri"/>
          <w:bCs/>
          <w:sz w:val="28"/>
          <w:szCs w:val="28"/>
        </w:rPr>
        <w:t>0,58</w:t>
      </w:r>
      <w:r w:rsidRPr="002B38A4">
        <w:rPr>
          <w:rFonts w:eastAsia="Calibri"/>
          <w:bCs/>
          <w:sz w:val="28"/>
          <w:szCs w:val="28"/>
        </w:rPr>
        <w:t xml:space="preserve"> </w:t>
      </w:r>
      <w:r>
        <w:rPr>
          <w:rFonts w:eastAsia="Calibri"/>
          <w:sz w:val="28"/>
          <w:szCs w:val="28"/>
        </w:rPr>
        <w:t>млн</w:t>
      </w:r>
      <w:r w:rsidRPr="002B38A4">
        <w:rPr>
          <w:rFonts w:eastAsia="Calibri"/>
          <w:sz w:val="28"/>
          <w:szCs w:val="28"/>
        </w:rPr>
        <w:t xml:space="preserve"> грн адміністративного збору,</w:t>
      </w:r>
      <w:r w:rsidRPr="002B38A4">
        <w:rPr>
          <w:rFonts w:eastAsia="Calibri"/>
          <w:bCs/>
          <w:sz w:val="28"/>
          <w:szCs w:val="28"/>
        </w:rPr>
        <w:t xml:space="preserve"> що на 27,3% більше відповідного періоду минулого року</w:t>
      </w:r>
      <w:r w:rsidRPr="002B38A4">
        <w:rPr>
          <w:rFonts w:eastAsia="Calibri"/>
          <w:sz w:val="28"/>
          <w:szCs w:val="28"/>
        </w:rPr>
        <w:t>.</w:t>
      </w:r>
    </w:p>
    <w:p w:rsidR="002B38A4" w:rsidRPr="002B38A4" w:rsidRDefault="002B38A4" w:rsidP="002B38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szCs w:val="28"/>
        </w:rPr>
      </w:pPr>
      <w:r w:rsidRPr="002B38A4">
        <w:rPr>
          <w:sz w:val="28"/>
          <w:szCs w:val="28"/>
        </w:rPr>
        <w:t xml:space="preserve">Кількість зареєстрованих </w:t>
      </w:r>
      <w:r w:rsidRPr="002B38A4">
        <w:rPr>
          <w:b/>
          <w:sz w:val="28"/>
          <w:szCs w:val="28"/>
        </w:rPr>
        <w:t>суб’єктів малого і середнього підприємництва</w:t>
      </w:r>
      <w:r w:rsidRPr="002B38A4">
        <w:rPr>
          <w:sz w:val="28"/>
          <w:szCs w:val="28"/>
        </w:rPr>
        <w:t xml:space="preserve"> в районі складає</w:t>
      </w:r>
      <w:r w:rsidRPr="002B38A4">
        <w:rPr>
          <w:color w:val="FF0000"/>
          <w:sz w:val="28"/>
          <w:szCs w:val="28"/>
        </w:rPr>
        <w:t xml:space="preserve"> </w:t>
      </w:r>
      <w:r w:rsidRPr="002B38A4">
        <w:rPr>
          <w:sz w:val="28"/>
          <w:szCs w:val="28"/>
        </w:rPr>
        <w:t>1812, з яких 1475  (81,4%) – фізичні особи - підприємці, 326 малих та 11 середніх підприємств.</w:t>
      </w:r>
      <w:r w:rsidRPr="002B38A4">
        <w:rPr>
          <w:color w:val="FF0000"/>
          <w:sz w:val="28"/>
          <w:szCs w:val="28"/>
        </w:rPr>
        <w:t xml:space="preserve"> </w:t>
      </w:r>
    </w:p>
    <w:p w:rsidR="002B38A4" w:rsidRPr="002B38A4" w:rsidRDefault="002B38A4" w:rsidP="002B38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B38A4">
        <w:rPr>
          <w:sz w:val="28"/>
          <w:szCs w:val="28"/>
        </w:rPr>
        <w:t>Протягом січня – вересня 2019 року зареєстровано 161 фізична осіба-підприємець та 38 юридичних осіб, скасували державну реєстрацію 97 фізичних осіб-підприємців та 9 юридичних осіб.</w:t>
      </w:r>
    </w:p>
    <w:p w:rsidR="002B38A4" w:rsidRPr="002B38A4" w:rsidRDefault="002B38A4" w:rsidP="002B38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B38A4">
        <w:rPr>
          <w:sz w:val="28"/>
          <w:szCs w:val="28"/>
        </w:rPr>
        <w:t>До місцевих бюджетів району суб’єктами підприємництва за 9 місяців 2019 року сплачено податків в розмірі 93,9 млн грн, що на 19,3% більше відповідного періоду 2018 року, до зведеного бюджету – 169,4 млн грн, що на 10,6% більше  січня – вересня 2018 року.</w:t>
      </w:r>
    </w:p>
    <w:p w:rsidR="00006F3B" w:rsidRPr="00C76388" w:rsidRDefault="00006F3B" w:rsidP="00006F3B">
      <w:pPr>
        <w:pStyle w:val="afb"/>
        <w:shd w:val="clear" w:color="auto" w:fill="FFFFFF"/>
        <w:spacing w:before="0" w:beforeAutospacing="0" w:after="0" w:afterAutospacing="0"/>
        <w:ind w:firstLine="709"/>
        <w:jc w:val="both"/>
        <w:textAlignment w:val="baseline"/>
        <w:rPr>
          <w:sz w:val="28"/>
          <w:szCs w:val="28"/>
          <w:lang w:val="uk-UA"/>
        </w:rPr>
      </w:pPr>
      <w:r w:rsidRPr="00C76388">
        <w:rPr>
          <w:sz w:val="28"/>
          <w:szCs w:val="28"/>
        </w:rPr>
        <w:t xml:space="preserve">В </w:t>
      </w:r>
      <w:r w:rsidRPr="00C76388">
        <w:rPr>
          <w:sz w:val="28"/>
          <w:szCs w:val="28"/>
          <w:lang w:val="uk-UA"/>
        </w:rPr>
        <w:t>звітному періоді завершено</w:t>
      </w:r>
      <w:r w:rsidRPr="00C76388">
        <w:rPr>
          <w:sz w:val="28"/>
          <w:szCs w:val="28"/>
        </w:rPr>
        <w:t xml:space="preserve"> реалізацію проектів за рахунок коштів державного бюджету на загальну суму </w:t>
      </w:r>
      <w:r w:rsidRPr="00C76388">
        <w:rPr>
          <w:sz w:val="28"/>
          <w:szCs w:val="28"/>
          <w:lang w:val="uk-UA"/>
        </w:rPr>
        <w:t>2424,12</w:t>
      </w:r>
      <w:r w:rsidRPr="00C76388">
        <w:rPr>
          <w:sz w:val="28"/>
          <w:szCs w:val="28"/>
        </w:rPr>
        <w:t xml:space="preserve"> тис. грн:</w:t>
      </w:r>
    </w:p>
    <w:p w:rsidR="00006F3B" w:rsidRPr="00C76388" w:rsidRDefault="00006F3B" w:rsidP="00006F3B">
      <w:pPr>
        <w:pStyle w:val="afb"/>
        <w:shd w:val="clear" w:color="auto" w:fill="FFFFFF"/>
        <w:spacing w:before="0" w:beforeAutospacing="0" w:after="0" w:afterAutospacing="0"/>
        <w:ind w:firstLine="993"/>
        <w:jc w:val="both"/>
        <w:textAlignment w:val="baseline"/>
        <w:rPr>
          <w:sz w:val="28"/>
          <w:szCs w:val="28"/>
          <w:lang w:val="uk-UA"/>
        </w:rPr>
      </w:pPr>
      <w:r w:rsidRPr="00C76388">
        <w:rPr>
          <w:sz w:val="28"/>
          <w:szCs w:val="28"/>
          <w:lang w:val="uk-UA"/>
        </w:rPr>
        <w:t>- «</w:t>
      </w:r>
      <w:r w:rsidRPr="00C76388">
        <w:rPr>
          <w:sz w:val="28"/>
          <w:szCs w:val="28"/>
        </w:rPr>
        <w:t>Капітальний ремонт частини приміщень будівлі по вул. Шевченка, 162 в</w:t>
      </w:r>
      <w:r w:rsidRPr="00C76388">
        <w:rPr>
          <w:sz w:val="28"/>
          <w:szCs w:val="28"/>
          <w:lang w:val="uk-UA"/>
        </w:rPr>
        <w:t xml:space="preserve"> </w:t>
      </w:r>
      <w:r w:rsidRPr="00C76388">
        <w:rPr>
          <w:sz w:val="28"/>
          <w:szCs w:val="28"/>
        </w:rPr>
        <w:t>м. Чернігів</w:t>
      </w:r>
      <w:r w:rsidRPr="00C76388">
        <w:rPr>
          <w:sz w:val="28"/>
          <w:szCs w:val="28"/>
          <w:lang w:val="uk-UA"/>
        </w:rPr>
        <w:t xml:space="preserve">» </w:t>
      </w:r>
      <w:r w:rsidRPr="00C76388">
        <w:rPr>
          <w:sz w:val="28"/>
          <w:szCs w:val="28"/>
        </w:rPr>
        <w:t xml:space="preserve"> (</w:t>
      </w:r>
      <w:r w:rsidRPr="00C76388">
        <w:rPr>
          <w:sz w:val="28"/>
          <w:szCs w:val="28"/>
          <w:lang w:val="uk-UA"/>
        </w:rPr>
        <w:t>476,7</w:t>
      </w:r>
      <w:r w:rsidRPr="00C76388">
        <w:rPr>
          <w:sz w:val="28"/>
          <w:szCs w:val="28"/>
        </w:rPr>
        <w:t xml:space="preserve"> тис.грн)</w:t>
      </w:r>
      <w:r w:rsidRPr="00C76388">
        <w:rPr>
          <w:sz w:val="28"/>
          <w:szCs w:val="28"/>
          <w:lang w:val="uk-UA"/>
        </w:rPr>
        <w:t>;</w:t>
      </w:r>
    </w:p>
    <w:p w:rsidR="00006F3B" w:rsidRPr="00C76388" w:rsidRDefault="00006F3B" w:rsidP="00006F3B">
      <w:pPr>
        <w:pStyle w:val="afb"/>
        <w:shd w:val="clear" w:color="auto" w:fill="FFFFFF"/>
        <w:spacing w:before="0" w:beforeAutospacing="0" w:after="0" w:afterAutospacing="0"/>
        <w:ind w:firstLine="993"/>
        <w:jc w:val="both"/>
        <w:textAlignment w:val="baseline"/>
        <w:rPr>
          <w:sz w:val="28"/>
          <w:szCs w:val="28"/>
          <w:lang w:val="uk-UA"/>
        </w:rPr>
      </w:pPr>
      <w:r w:rsidRPr="00C76388">
        <w:rPr>
          <w:sz w:val="28"/>
          <w:szCs w:val="28"/>
          <w:lang w:val="uk-UA"/>
        </w:rPr>
        <w:t>- «Покращення інфраструктури в с. Редьківка, с. Довжик та с. Рудка» на загальну суму 208,92 тис. грн;</w:t>
      </w:r>
    </w:p>
    <w:p w:rsidR="00006F3B" w:rsidRPr="00C76388" w:rsidRDefault="00006F3B" w:rsidP="00006F3B">
      <w:pPr>
        <w:pStyle w:val="afb"/>
        <w:shd w:val="clear" w:color="auto" w:fill="FFFFFF"/>
        <w:tabs>
          <w:tab w:val="left" w:pos="1134"/>
          <w:tab w:val="left" w:pos="1418"/>
        </w:tabs>
        <w:spacing w:before="0" w:beforeAutospacing="0" w:after="0" w:afterAutospacing="0"/>
        <w:ind w:firstLine="993"/>
        <w:jc w:val="both"/>
        <w:textAlignment w:val="baseline"/>
        <w:rPr>
          <w:sz w:val="28"/>
          <w:szCs w:val="28"/>
          <w:lang w:val="uk-UA"/>
        </w:rPr>
      </w:pPr>
      <w:r w:rsidRPr="00C76388">
        <w:rPr>
          <w:sz w:val="28"/>
          <w:szCs w:val="28"/>
          <w:lang w:val="uk-UA"/>
        </w:rPr>
        <w:t xml:space="preserve">- «Спортивний майданчик для міні-футболу зі штучним покриттям комунального навчального закладу Снов'янської загальноосвітньї школи І-ІІ ступенів – реконструкція» (загальною вартістю </w:t>
      </w:r>
      <w:r w:rsidRPr="00C76388">
        <w:rPr>
          <w:sz w:val="28"/>
          <w:szCs w:val="28"/>
        </w:rPr>
        <w:t>1587 тис. грн);</w:t>
      </w:r>
    </w:p>
    <w:p w:rsidR="00006F3B" w:rsidRPr="00C76388" w:rsidRDefault="00006F3B" w:rsidP="00006F3B">
      <w:pPr>
        <w:pStyle w:val="afb"/>
        <w:shd w:val="clear" w:color="auto" w:fill="FFFFFF"/>
        <w:spacing w:before="0" w:beforeAutospacing="0" w:after="0" w:afterAutospacing="0"/>
        <w:ind w:firstLine="993"/>
        <w:jc w:val="both"/>
        <w:textAlignment w:val="baseline"/>
        <w:rPr>
          <w:sz w:val="28"/>
          <w:szCs w:val="28"/>
          <w:lang w:val="uk-UA"/>
        </w:rPr>
      </w:pPr>
      <w:r w:rsidRPr="00C76388">
        <w:rPr>
          <w:sz w:val="28"/>
          <w:szCs w:val="28"/>
          <w:lang w:val="uk-UA"/>
        </w:rPr>
        <w:t>- «Будівництво (комплексного) спортивного майданчика для фізкультурно-оздоровчих занять по вул. Комсомольська, б. 11а с. Старий Білоус Чернігівська область» (загальна вартість 151,5 тис. грн).</w:t>
      </w:r>
    </w:p>
    <w:p w:rsidR="00C76388" w:rsidRPr="00C76388" w:rsidRDefault="00C76388" w:rsidP="00C76388">
      <w:pPr>
        <w:ind w:firstLine="709"/>
        <w:jc w:val="both"/>
        <w:rPr>
          <w:rFonts w:eastAsia="Calibri"/>
          <w:sz w:val="28"/>
          <w:szCs w:val="28"/>
        </w:rPr>
      </w:pPr>
      <w:r w:rsidRPr="00A2087F">
        <w:rPr>
          <w:rFonts w:eastAsia="Calibri"/>
          <w:sz w:val="28"/>
          <w:szCs w:val="28"/>
        </w:rPr>
        <w:t>В районі обслуговується 357,6 км доріг</w:t>
      </w:r>
      <w:r w:rsidRPr="00C76388">
        <w:rPr>
          <w:rFonts w:eastAsia="Calibri"/>
          <w:sz w:val="28"/>
          <w:szCs w:val="28"/>
        </w:rPr>
        <w:t xml:space="preserve"> </w:t>
      </w:r>
      <w:r w:rsidRPr="00C76388">
        <w:rPr>
          <w:color w:val="000000"/>
          <w:sz w:val="28"/>
          <w:szCs w:val="28"/>
        </w:rPr>
        <w:t>загального користування місцевого значення</w:t>
      </w:r>
      <w:r w:rsidRPr="00C76388">
        <w:rPr>
          <w:rFonts w:eastAsia="Calibri"/>
          <w:sz w:val="28"/>
          <w:szCs w:val="28"/>
        </w:rPr>
        <w:t xml:space="preserve">, з них 241,4 км - обласного значення та 116,2 км - районного значення. </w:t>
      </w:r>
    </w:p>
    <w:p w:rsidR="00C76388" w:rsidRPr="00C76388" w:rsidRDefault="00C76388" w:rsidP="00C76388">
      <w:pPr>
        <w:pStyle w:val="af5"/>
        <w:tabs>
          <w:tab w:val="left" w:pos="0"/>
          <w:tab w:val="left" w:pos="709"/>
        </w:tabs>
        <w:spacing w:after="0"/>
        <w:jc w:val="both"/>
        <w:rPr>
          <w:color w:val="000000"/>
          <w:sz w:val="28"/>
          <w:szCs w:val="28"/>
        </w:rPr>
      </w:pPr>
      <w:r w:rsidRPr="007C6449">
        <w:rPr>
          <w:color w:val="000000"/>
          <w:sz w:val="27"/>
          <w:szCs w:val="27"/>
        </w:rPr>
        <w:tab/>
      </w:r>
      <w:r w:rsidRPr="00C76388">
        <w:rPr>
          <w:color w:val="000000"/>
          <w:sz w:val="28"/>
          <w:szCs w:val="28"/>
        </w:rPr>
        <w:t>За 9 місяців 2019 року по Чернігівському району виконані роботи :</w:t>
      </w:r>
    </w:p>
    <w:p w:rsidR="00C76388" w:rsidRPr="00C76388" w:rsidRDefault="00C76388" w:rsidP="00C76388">
      <w:pPr>
        <w:pStyle w:val="af5"/>
        <w:tabs>
          <w:tab w:val="left" w:pos="0"/>
        </w:tabs>
        <w:spacing w:after="0"/>
        <w:jc w:val="both"/>
        <w:rPr>
          <w:color w:val="000000"/>
          <w:sz w:val="28"/>
          <w:szCs w:val="28"/>
        </w:rPr>
      </w:pPr>
      <w:r w:rsidRPr="00C76388">
        <w:rPr>
          <w:color w:val="000000"/>
          <w:sz w:val="28"/>
          <w:szCs w:val="28"/>
        </w:rPr>
        <w:tab/>
        <w:t>1. З поточного середнього  ремонту автомобільних доріг загального користування місцевого значення  на  11,368 млн.грн  та відремонтовано 2,5 км доріг;</w:t>
      </w:r>
    </w:p>
    <w:p w:rsidR="00C76388" w:rsidRPr="00C76388" w:rsidRDefault="00C76388" w:rsidP="00C76388">
      <w:pPr>
        <w:pStyle w:val="af5"/>
        <w:tabs>
          <w:tab w:val="left" w:pos="0"/>
        </w:tabs>
        <w:spacing w:after="0"/>
        <w:jc w:val="both"/>
        <w:rPr>
          <w:color w:val="000000"/>
          <w:sz w:val="28"/>
          <w:szCs w:val="28"/>
        </w:rPr>
      </w:pPr>
      <w:r w:rsidRPr="00C76388">
        <w:rPr>
          <w:color w:val="000000"/>
          <w:sz w:val="28"/>
          <w:szCs w:val="28"/>
        </w:rPr>
        <w:tab/>
        <w:t xml:space="preserve">2. За рахунок експлуатаційного утримання автомобільних доріг загального користування місцевого значення відремонтовано 19758,3 м² доріг,  встановлено </w:t>
      </w:r>
      <w:r w:rsidRPr="00C76388">
        <w:rPr>
          <w:color w:val="000000"/>
          <w:sz w:val="28"/>
          <w:szCs w:val="28"/>
        </w:rPr>
        <w:lastRenderedPageBreak/>
        <w:t>13 дорожніх знаків, нанесено 1,1 км дорожньої розмітки, засипано 250м</w:t>
      </w:r>
      <w:r w:rsidRPr="00C76388">
        <w:rPr>
          <w:color w:val="000000"/>
          <w:sz w:val="28"/>
          <w:szCs w:val="28"/>
          <w:vertAlign w:val="superscript"/>
        </w:rPr>
        <w:t>3</w:t>
      </w:r>
      <w:r w:rsidRPr="00C76388">
        <w:rPr>
          <w:color w:val="000000"/>
          <w:sz w:val="28"/>
          <w:szCs w:val="28"/>
        </w:rPr>
        <w:t xml:space="preserve"> промоїн, вирублено 14,9 тисячі штук кущів вздовж доріг, скошено трави на узбіччі 56,8 км доріг, очищено 3,5 тис. км доріг від снігу з посипанням протиожеледними матеріалами . Загальна  вартість  виконаних робіт становить 9,9  млн грн;</w:t>
      </w:r>
    </w:p>
    <w:p w:rsidR="00C76388" w:rsidRPr="00C76388" w:rsidRDefault="00C76388" w:rsidP="00C76388">
      <w:pPr>
        <w:pStyle w:val="af5"/>
        <w:tabs>
          <w:tab w:val="left" w:pos="0"/>
        </w:tabs>
        <w:spacing w:after="0"/>
        <w:jc w:val="both"/>
        <w:rPr>
          <w:color w:val="000000"/>
          <w:sz w:val="28"/>
          <w:szCs w:val="28"/>
        </w:rPr>
      </w:pPr>
      <w:r w:rsidRPr="00C76388">
        <w:rPr>
          <w:color w:val="000000"/>
          <w:sz w:val="28"/>
          <w:szCs w:val="28"/>
        </w:rPr>
        <w:tab/>
        <w:t>3. Зроблено поточний середній ремонт вулиць та доріг комунальної власності у населених пунктах району  на  суму 3,322 млн. грн  та відремонтовано  6046 м² доріг</w:t>
      </w:r>
      <w:r w:rsidRPr="00C76388">
        <w:rPr>
          <w:b/>
          <w:color w:val="000000"/>
          <w:sz w:val="28"/>
          <w:szCs w:val="28"/>
        </w:rPr>
        <w:t>.</w:t>
      </w:r>
    </w:p>
    <w:p w:rsidR="00C76388" w:rsidRPr="00C76388" w:rsidRDefault="00C76388" w:rsidP="00C76388">
      <w:pPr>
        <w:ind w:firstLine="708"/>
        <w:jc w:val="both"/>
        <w:rPr>
          <w:sz w:val="28"/>
          <w:szCs w:val="28"/>
        </w:rPr>
      </w:pPr>
      <w:r w:rsidRPr="00C76388">
        <w:rPr>
          <w:sz w:val="28"/>
          <w:szCs w:val="28"/>
        </w:rPr>
        <w:t xml:space="preserve">У звітному періоді за рахунок реалізації районної </w:t>
      </w:r>
      <w:r w:rsidRPr="00A2087F">
        <w:rPr>
          <w:sz w:val="28"/>
          <w:szCs w:val="28"/>
        </w:rPr>
        <w:t>програми «Власний дім» 10 осіб отримал</w:t>
      </w:r>
      <w:r w:rsidRPr="00A2087F">
        <w:rPr>
          <w:sz w:val="28"/>
          <w:szCs w:val="28"/>
          <w:lang w:val="ru-RU"/>
        </w:rPr>
        <w:t>и</w:t>
      </w:r>
      <w:r w:rsidRPr="00A2087F">
        <w:rPr>
          <w:sz w:val="28"/>
          <w:szCs w:val="28"/>
        </w:rPr>
        <w:t xml:space="preserve"> кредитні ко</w:t>
      </w:r>
      <w:r w:rsidRPr="00C76388">
        <w:rPr>
          <w:sz w:val="28"/>
          <w:szCs w:val="28"/>
        </w:rPr>
        <w:t xml:space="preserve">шти для придбання, капітального ремонту, реконструкції та добудови житлових будинків. Загальна суму наданих коштів 629,9 тис грн ( за аналогічний період минулого року 7 людей отримали кредитні кошти на суму 587,9 тис. грн). З </w:t>
      </w:r>
      <w:r w:rsidRPr="00C76388">
        <w:rPr>
          <w:sz w:val="28"/>
          <w:szCs w:val="28"/>
          <w:lang w:val="ru-RU"/>
        </w:rPr>
        <w:t>бюджетів сільських, селищних рад</w:t>
      </w:r>
      <w:r w:rsidRPr="00C76388">
        <w:rPr>
          <w:sz w:val="28"/>
          <w:szCs w:val="28"/>
        </w:rPr>
        <w:t xml:space="preserve"> на реалізацію програми виділено та профінансовано за 9 місяців поточного року 185,0 тис. грн та по спеціальному фонду (план на рік 220,0 тис.грн) профінансовано за 9 місяців поточного року 131,8 тис. грн. Повернуто кредитів до спеціального фонду районного бюджету в сумі 149,7 тис. грн.</w:t>
      </w:r>
    </w:p>
    <w:p w:rsidR="00C76388" w:rsidRPr="00C76388" w:rsidRDefault="00C76388" w:rsidP="00C76388">
      <w:pPr>
        <w:ind w:firstLine="540"/>
        <w:jc w:val="both"/>
        <w:rPr>
          <w:sz w:val="28"/>
          <w:szCs w:val="28"/>
        </w:rPr>
      </w:pPr>
      <w:r w:rsidRPr="00C76388">
        <w:rPr>
          <w:sz w:val="28"/>
          <w:szCs w:val="28"/>
        </w:rPr>
        <w:t xml:space="preserve">З метою забезпечення сталого функціонування об'єктів житлово-комунального господарства та об’єктів бюджетної сфери до роботи в осінньо-зимовий період 2019-2020 років головою райдержадміністрації прийнято розпорядження від 23.05.2019 року № 149 «Про  підготовку господарського комплексу, закладів соціально-культурної сфери до роботи в осінньо-зимовий період 2019-2020 років», яким затверджено склад оперативного штабу, план комплексних заходів </w:t>
      </w:r>
      <w:r w:rsidRPr="00C76388">
        <w:rPr>
          <w:bCs/>
          <w:sz w:val="28"/>
          <w:szCs w:val="28"/>
        </w:rPr>
        <w:t>з підготовки господарського комплексу і об’єктів бюджетної сфери до роботи в осінньо-зимовий період</w:t>
      </w:r>
      <w:r w:rsidRPr="00C76388">
        <w:rPr>
          <w:sz w:val="28"/>
          <w:szCs w:val="28"/>
        </w:rPr>
        <w:t>, визначені конкретні відповідальні виконавці, а також строки виконання заходів.</w:t>
      </w:r>
    </w:p>
    <w:p w:rsidR="00C76388" w:rsidRPr="00C76388" w:rsidRDefault="00C76388" w:rsidP="00C76388">
      <w:pPr>
        <w:jc w:val="both"/>
        <w:rPr>
          <w:sz w:val="28"/>
          <w:szCs w:val="28"/>
        </w:rPr>
      </w:pPr>
      <w:r w:rsidRPr="00C76388">
        <w:rPr>
          <w:sz w:val="28"/>
          <w:szCs w:val="28"/>
        </w:rPr>
        <w:t xml:space="preserve">На виконання п. 7 вищезазначеного розпорядження бюджетними установами району складені Дефектні акти теплового  господарства та визначений перелік недоліків по конкретним закладам, що усунені до початку опалювального періоду. </w:t>
      </w:r>
    </w:p>
    <w:p w:rsidR="00C76388" w:rsidRPr="00C76388" w:rsidRDefault="00C76388" w:rsidP="00C76388">
      <w:pPr>
        <w:jc w:val="both"/>
        <w:rPr>
          <w:sz w:val="28"/>
          <w:szCs w:val="28"/>
        </w:rPr>
      </w:pPr>
      <w:r w:rsidRPr="00C76388">
        <w:rPr>
          <w:sz w:val="28"/>
          <w:szCs w:val="28"/>
        </w:rPr>
        <w:tab/>
        <w:t>Аналіз  стану підготовки до опалювального періоду бюджетними установами району підтвердив, що підготовка до опалювального періоди пройшла згідно з  графіком та за встановленим планом.</w:t>
      </w:r>
    </w:p>
    <w:p w:rsidR="00C76388" w:rsidRPr="00C76388" w:rsidRDefault="00C76388" w:rsidP="00C76388">
      <w:pPr>
        <w:pStyle w:val="211"/>
        <w:shd w:val="clear" w:color="auto" w:fill="auto"/>
        <w:spacing w:line="317" w:lineRule="exact"/>
        <w:ind w:firstLine="540"/>
        <w:rPr>
          <w:lang w:val="uk-UA"/>
        </w:rPr>
      </w:pPr>
      <w:r w:rsidRPr="00C76388">
        <w:rPr>
          <w:lang w:val="ru-RU"/>
        </w:rPr>
        <w:tab/>
        <w:t>Щодо підготовки житлового комплексу району</w:t>
      </w:r>
      <w:r w:rsidRPr="00C76388">
        <w:rPr>
          <w:lang w:val="uk-UA"/>
        </w:rPr>
        <w:t xml:space="preserve"> до опалювального періоду була проведена відповідна підготовча робота, а саме:  проведена перевірка димовентиляційних каналів, перевірено та утеплено водопровідні та каналізаційні труби у будинках, прибрані підвали та горища від сміття, проведено дезинфекцію свердловини та водопровідної мережі, проведені гідравлічні випробування внутрішньобудинкових мереж опалення. </w:t>
      </w:r>
    </w:p>
    <w:p w:rsidR="00C76388" w:rsidRPr="00C76388" w:rsidRDefault="00C76388" w:rsidP="00C76388">
      <w:pPr>
        <w:ind w:firstLine="708"/>
        <w:jc w:val="both"/>
        <w:rPr>
          <w:sz w:val="28"/>
          <w:szCs w:val="28"/>
        </w:rPr>
      </w:pPr>
      <w:r w:rsidRPr="00C76388">
        <w:rPr>
          <w:sz w:val="28"/>
          <w:szCs w:val="28"/>
        </w:rPr>
        <w:t>З метою своєчасної підготовки теплових та електричних господарств до осінньо-зимового періоду до складу комісії  залучались представники Державної інспекції з енергонагляду за режимами споживання електричної і теплової енергії у Чернігівській області. За результатами проведених перевірок, всі установи району отримали  погоджені акти готовності.</w:t>
      </w:r>
    </w:p>
    <w:p w:rsidR="00C76388" w:rsidRPr="00C76388" w:rsidRDefault="00C76388" w:rsidP="00C76388">
      <w:pPr>
        <w:ind w:firstLine="540"/>
        <w:jc w:val="both"/>
        <w:rPr>
          <w:sz w:val="28"/>
          <w:szCs w:val="28"/>
        </w:rPr>
      </w:pPr>
      <w:r w:rsidRPr="00C76388">
        <w:rPr>
          <w:sz w:val="28"/>
          <w:szCs w:val="28"/>
        </w:rPr>
        <w:t xml:space="preserve">Початок опалювального періоду розпочався згідно з розпорядженням голови райдержадміністрації від 09.10.2019 року № 286 з 10 жовтня для стаціонарних відділень медичних закладів, дошкільних навчальних закладів та загальноосвітніх шкіл та згідно з розпорядження голови від 31.10.2019 року № </w:t>
      </w:r>
      <w:r w:rsidRPr="00C76388">
        <w:rPr>
          <w:sz w:val="28"/>
          <w:szCs w:val="28"/>
        </w:rPr>
        <w:lastRenderedPageBreak/>
        <w:t>311 з  01.11.2019 року для закладів охорони здоров’я, інших об'єктів бюджетної сфери, житлового фонду усіх форм власності, підприємств, установ та організацій без явних перешкод.</w:t>
      </w:r>
    </w:p>
    <w:p w:rsidR="00C76388" w:rsidRPr="00C76388" w:rsidRDefault="00C76388" w:rsidP="00C76388">
      <w:pPr>
        <w:ind w:right="170" w:firstLine="567"/>
        <w:jc w:val="both"/>
        <w:rPr>
          <w:sz w:val="27"/>
          <w:szCs w:val="27"/>
        </w:rPr>
      </w:pPr>
      <w:r w:rsidRPr="00C76388">
        <w:rPr>
          <w:sz w:val="27"/>
          <w:szCs w:val="27"/>
        </w:rPr>
        <w:t xml:space="preserve">Відповідно до </w:t>
      </w:r>
      <w:r w:rsidRPr="00C76388">
        <w:rPr>
          <w:iCs/>
          <w:sz w:val="27"/>
          <w:szCs w:val="27"/>
        </w:rPr>
        <w:t>моніторингу діяльності промислових підприємств п</w:t>
      </w:r>
      <w:r w:rsidRPr="00C76388">
        <w:rPr>
          <w:sz w:val="27"/>
          <w:szCs w:val="27"/>
        </w:rPr>
        <w:t xml:space="preserve">ромисловим комплексом району за підсумками січня – вересня 2019 року обсяг реалізованої промислової продукції  склав </w:t>
      </w:r>
      <w:r w:rsidRPr="00C76388">
        <w:rPr>
          <w:bCs/>
          <w:sz w:val="27"/>
          <w:szCs w:val="27"/>
        </w:rPr>
        <w:t>257,8 млн грн</w:t>
      </w:r>
      <w:r w:rsidRPr="00C76388">
        <w:rPr>
          <w:sz w:val="27"/>
          <w:szCs w:val="27"/>
        </w:rPr>
        <w:t>, що на 23,3% більше, ніж у відповідному періоді минулого року.</w:t>
      </w:r>
    </w:p>
    <w:p w:rsidR="00C76388" w:rsidRPr="00C76388" w:rsidRDefault="00C76388" w:rsidP="00C76388">
      <w:pPr>
        <w:ind w:firstLine="709"/>
        <w:jc w:val="both"/>
        <w:rPr>
          <w:sz w:val="28"/>
          <w:szCs w:val="28"/>
          <w:highlight w:val="yellow"/>
        </w:rPr>
      </w:pPr>
      <w:r w:rsidRPr="00C76388">
        <w:rPr>
          <w:sz w:val="28"/>
          <w:szCs w:val="28"/>
        </w:rPr>
        <w:t>Найбільшу питому вагу в обсягах виробництва та реалізації промислової продукції займає ДП «Чернігівський військовий лісгосп» (33,4%) та ДП «Валес М» (30,3%).</w:t>
      </w:r>
    </w:p>
    <w:p w:rsidR="00C76388" w:rsidRPr="00C76388" w:rsidRDefault="00C76388" w:rsidP="00C76388">
      <w:pPr>
        <w:ind w:firstLine="709"/>
        <w:jc w:val="both"/>
        <w:rPr>
          <w:sz w:val="28"/>
          <w:szCs w:val="28"/>
        </w:rPr>
      </w:pPr>
      <w:r w:rsidRPr="00C76388">
        <w:rPr>
          <w:sz w:val="28"/>
          <w:szCs w:val="28"/>
        </w:rPr>
        <w:t xml:space="preserve">У звітному періоді обсяг виробництва валової продукції </w:t>
      </w:r>
      <w:r w:rsidRPr="00C76388">
        <w:rPr>
          <w:rFonts w:eastAsia="Calibri"/>
          <w:sz w:val="28"/>
          <w:szCs w:val="28"/>
        </w:rPr>
        <w:t>сільськогосподарських підприємств становить</w:t>
      </w:r>
      <w:r w:rsidRPr="00C76388">
        <w:rPr>
          <w:sz w:val="28"/>
          <w:szCs w:val="28"/>
        </w:rPr>
        <w:t xml:space="preserve"> 314,56 млн грн або  126 % до січня - вересня 2018 року. </w:t>
      </w:r>
    </w:p>
    <w:p w:rsidR="00C76388" w:rsidRPr="00C76388" w:rsidRDefault="00C76388" w:rsidP="00C76388">
      <w:pPr>
        <w:ind w:firstLine="709"/>
        <w:jc w:val="both"/>
        <w:rPr>
          <w:rFonts w:eastAsia="Calibri"/>
          <w:sz w:val="28"/>
          <w:szCs w:val="28"/>
          <w:highlight w:val="yellow"/>
        </w:rPr>
      </w:pPr>
      <w:r w:rsidRPr="00C76388">
        <w:rPr>
          <w:rFonts w:eastAsia="Calibri"/>
          <w:sz w:val="28"/>
          <w:szCs w:val="28"/>
        </w:rPr>
        <w:t>Протягом січня-вересня 2019 року продовжувалася роз'яснювальна робота щодо інформування сільськогосподарських виробників району про Порядок використання коштів, передбачених у державному бюджеті для підтримки галузі тваринництва, що затверджений постановою Кабінету Міністрів України від 07.02.2018 року № 107. Для отримання дотації за утримання корів до Міністерства аграрної політики та продовольства України звернулися 9 суб'єктів господарювання району в зазначені Порядком терміни. Станом на 1 жовтня поточного року сільськогосподарськими формуваннями району за утримання корів отримано 2,8 млн грн. державної дотації, що на 0,39 млн грн більше ніж у 2018 році, особистими господарствами населення отримано за вирощування молодняка великої рогатої худоби 0,314 млн грн.</w:t>
      </w:r>
    </w:p>
    <w:p w:rsidR="00C76388" w:rsidRPr="00C76388" w:rsidRDefault="00C76388" w:rsidP="00C76388">
      <w:pPr>
        <w:ind w:firstLine="708"/>
        <w:jc w:val="both"/>
        <w:rPr>
          <w:rFonts w:eastAsia="Calibri"/>
          <w:sz w:val="28"/>
          <w:szCs w:val="28"/>
        </w:rPr>
      </w:pPr>
      <w:r w:rsidRPr="00C76388">
        <w:rPr>
          <w:rFonts w:eastAsia="Calibri"/>
          <w:sz w:val="28"/>
          <w:szCs w:val="28"/>
        </w:rPr>
        <w:t>За січень-вересень 2019 року сільськогосподарськими формуваннями придбано техніки на суму 54,7 млн. грн. З боку відділу агропромислового розвитку та екології районної державної адміністрації надається консультаційна допомога щодо можливості придбання сільськогосподарської техніки з частковою компенсацією за рахунок коштів державного бюджету.</w:t>
      </w:r>
    </w:p>
    <w:p w:rsidR="00C76388" w:rsidRPr="00A2087F" w:rsidRDefault="00C76388" w:rsidP="00C76388">
      <w:pPr>
        <w:ind w:firstLine="708"/>
        <w:jc w:val="both"/>
        <w:rPr>
          <w:rFonts w:eastAsia="Calibri"/>
          <w:sz w:val="28"/>
          <w:szCs w:val="28"/>
        </w:rPr>
      </w:pPr>
      <w:r w:rsidRPr="00A2087F">
        <w:rPr>
          <w:rFonts w:eastAsia="Calibri"/>
          <w:sz w:val="28"/>
          <w:szCs w:val="28"/>
        </w:rPr>
        <w:t xml:space="preserve">Основним  завданням </w:t>
      </w:r>
      <w:r w:rsidRPr="00A2087F">
        <w:rPr>
          <w:rFonts w:eastAsia="Calibri"/>
          <w:b/>
          <w:sz w:val="28"/>
          <w:szCs w:val="28"/>
        </w:rPr>
        <w:t>Чернігівського районного центру соціальних служб для сім’ї, дітей та молод</w:t>
      </w:r>
      <w:r w:rsidRPr="00A2087F">
        <w:rPr>
          <w:rFonts w:eastAsia="Calibri"/>
          <w:sz w:val="28"/>
          <w:szCs w:val="28"/>
        </w:rPr>
        <w:t xml:space="preserve">і є надання соціальних послуг сім’ям та особам, які перебувають у складних життєвих обставинах та не можуть їх самостійно подолати. </w:t>
      </w:r>
    </w:p>
    <w:p w:rsidR="00C76388" w:rsidRPr="00A2087F" w:rsidRDefault="00C76388" w:rsidP="00C76388">
      <w:pPr>
        <w:ind w:firstLine="708"/>
        <w:jc w:val="both"/>
        <w:rPr>
          <w:iCs/>
          <w:sz w:val="28"/>
          <w:szCs w:val="28"/>
        </w:rPr>
      </w:pPr>
      <w:r w:rsidRPr="00A2087F">
        <w:rPr>
          <w:sz w:val="28"/>
          <w:szCs w:val="28"/>
        </w:rPr>
        <w:t xml:space="preserve">На обліку в Центрі соціальних служб </w:t>
      </w:r>
      <w:r w:rsidRPr="00A2087F">
        <w:rPr>
          <w:bCs/>
          <w:sz w:val="28"/>
          <w:szCs w:val="28"/>
        </w:rPr>
        <w:t xml:space="preserve"> перебувало 167 сімей (460 дітей)</w:t>
      </w:r>
      <w:r w:rsidRPr="00A2087F">
        <w:rPr>
          <w:sz w:val="28"/>
          <w:szCs w:val="28"/>
        </w:rPr>
        <w:t>, що перебувають в складних життєвих обставинах та не можуть їх самостійно подолати</w:t>
      </w:r>
      <w:r w:rsidRPr="00A2087F">
        <w:rPr>
          <w:sz w:val="28"/>
          <w:szCs w:val="28"/>
          <w:lang w:bidi="ru-RU"/>
        </w:rPr>
        <w:t xml:space="preserve">. Соціальним супроводом охоплено 12 родин (29 дітей), 20 знято з позитивним результатом. </w:t>
      </w:r>
      <w:r w:rsidRPr="00A2087F">
        <w:rPr>
          <w:iCs/>
          <w:sz w:val="28"/>
          <w:szCs w:val="28"/>
        </w:rPr>
        <w:t>Фахівці із соціальної роботи Центру систематично відвідують родини даної категорії з метою з'ясування умов утримання дітей та складають оцінку потреб дитини та її сім'ї (36 акти за звітний період), перевіряють умови утримання, забезпечення сезонним одягом, наявність продуктів харчування, стан виконання батьками своїх обов'язків та цільового використання коштів (30 актів перевірки).</w:t>
      </w:r>
    </w:p>
    <w:p w:rsidR="00C76388" w:rsidRPr="00C76388" w:rsidRDefault="00C76388" w:rsidP="00C76388">
      <w:pPr>
        <w:ind w:firstLine="708"/>
        <w:jc w:val="both"/>
        <w:rPr>
          <w:sz w:val="28"/>
          <w:szCs w:val="28"/>
          <w:lang w:bidi="ru-RU"/>
        </w:rPr>
      </w:pPr>
      <w:r w:rsidRPr="00C76388">
        <w:rPr>
          <w:sz w:val="28"/>
          <w:szCs w:val="28"/>
          <w:lang w:bidi="ru-RU"/>
        </w:rPr>
        <w:t xml:space="preserve">З метою зменшення кількості кризових родин та недопущення порушення прав дітей, випадків насильства над ними, </w:t>
      </w:r>
      <w:r w:rsidRPr="00A2087F">
        <w:rPr>
          <w:sz w:val="28"/>
          <w:szCs w:val="28"/>
          <w:lang w:bidi="ru-RU"/>
        </w:rPr>
        <w:t>службою у справах дітей</w:t>
      </w:r>
      <w:r w:rsidRPr="00C76388">
        <w:rPr>
          <w:b/>
          <w:sz w:val="28"/>
          <w:szCs w:val="28"/>
          <w:lang w:bidi="ru-RU"/>
        </w:rPr>
        <w:t xml:space="preserve"> </w:t>
      </w:r>
      <w:r w:rsidRPr="00C76388">
        <w:rPr>
          <w:sz w:val="28"/>
          <w:szCs w:val="28"/>
          <w:lang w:bidi="ru-RU"/>
        </w:rPr>
        <w:t>здійснюються профілактичні виїзди спільно з суб’єктами соціальної роботи: представниками поліції, медицини, освіти та органів місцевого самоврядування в населені пункти району.  За січень – вересень 2019 року здійснено 20 спільних профілактичних виїзди.</w:t>
      </w:r>
    </w:p>
    <w:p w:rsidR="00C76388" w:rsidRPr="00C76388" w:rsidRDefault="00C76388" w:rsidP="00C76388">
      <w:pPr>
        <w:ind w:firstLine="708"/>
        <w:jc w:val="both"/>
        <w:rPr>
          <w:sz w:val="28"/>
          <w:szCs w:val="28"/>
          <w:lang w:bidi="ru-RU"/>
        </w:rPr>
      </w:pPr>
      <w:r w:rsidRPr="00C76388">
        <w:rPr>
          <w:sz w:val="28"/>
          <w:szCs w:val="28"/>
          <w:lang w:bidi="ru-RU"/>
        </w:rPr>
        <w:lastRenderedPageBreak/>
        <w:t>За результатами проведеної роботи в звітному періоді виявлено 16 родин (35 дітей) зазначеної категорії.</w:t>
      </w:r>
    </w:p>
    <w:p w:rsidR="00C76388" w:rsidRPr="00C76388" w:rsidRDefault="00C76388" w:rsidP="00C76388">
      <w:pPr>
        <w:widowControl w:val="0"/>
        <w:tabs>
          <w:tab w:val="left" w:pos="720"/>
          <w:tab w:val="left" w:pos="1620"/>
          <w:tab w:val="left" w:pos="6379"/>
          <w:tab w:val="left" w:pos="9240"/>
        </w:tabs>
        <w:jc w:val="both"/>
        <w:rPr>
          <w:sz w:val="28"/>
          <w:szCs w:val="28"/>
        </w:rPr>
      </w:pPr>
      <w:r w:rsidRPr="00C76388">
        <w:rPr>
          <w:sz w:val="28"/>
          <w:szCs w:val="28"/>
        </w:rPr>
        <w:tab/>
        <w:t>На території Чернігівського району на кінець звітного періоду функціонує 7 прийомних сімей в яких виховувалось 15 дітей-сиріт, дітей, позбавлених батьківського піклування та 2 дитячих будинків сімейного типу - виховується 13 дітей даної категорії.  З початку року влаштовано 9 дітей позбавлених батьківського піклування в прийомну сім'ю та в дитячий будинок сімейного типу.</w:t>
      </w:r>
    </w:p>
    <w:p w:rsidR="00C76388" w:rsidRPr="00C76388" w:rsidRDefault="00C76388" w:rsidP="00C76388">
      <w:pPr>
        <w:ind w:firstLine="708"/>
        <w:jc w:val="both"/>
        <w:rPr>
          <w:sz w:val="28"/>
          <w:szCs w:val="28"/>
        </w:rPr>
      </w:pPr>
      <w:r w:rsidRPr="00C76388">
        <w:rPr>
          <w:sz w:val="28"/>
          <w:szCs w:val="28"/>
        </w:rPr>
        <w:t>Проводилися просвітницько-інформаційні заходи щодо запровадження нової соціальної послуги – сімейний патронат. В результаті проведеної роботи 1 дитина усиновлена з родини патронатних вихователів, 2 дітей влаштовано в патронатну сім'ю.</w:t>
      </w:r>
    </w:p>
    <w:p w:rsidR="00C76388" w:rsidRPr="00C76388" w:rsidRDefault="00C76388" w:rsidP="00C76388">
      <w:pPr>
        <w:ind w:firstLine="708"/>
        <w:jc w:val="both"/>
        <w:rPr>
          <w:sz w:val="28"/>
          <w:szCs w:val="28"/>
        </w:rPr>
      </w:pPr>
      <w:r w:rsidRPr="00C76388">
        <w:rPr>
          <w:sz w:val="28"/>
          <w:szCs w:val="28"/>
        </w:rPr>
        <w:t>При пологовому відділенні КНП</w:t>
      </w:r>
      <w:r>
        <w:rPr>
          <w:sz w:val="28"/>
          <w:szCs w:val="28"/>
        </w:rPr>
        <w:t xml:space="preserve"> «</w:t>
      </w:r>
      <w:r w:rsidRPr="00C76388">
        <w:rPr>
          <w:sz w:val="28"/>
          <w:szCs w:val="28"/>
        </w:rPr>
        <w:t>Ч</w:t>
      </w:r>
      <w:r>
        <w:rPr>
          <w:sz w:val="28"/>
          <w:szCs w:val="28"/>
        </w:rPr>
        <w:t>ернігівська</w:t>
      </w:r>
      <w:r w:rsidRPr="00C76388">
        <w:rPr>
          <w:sz w:val="28"/>
          <w:szCs w:val="28"/>
        </w:rPr>
        <w:t xml:space="preserve"> ЦРЛ</w:t>
      </w:r>
      <w:r>
        <w:rPr>
          <w:sz w:val="28"/>
          <w:szCs w:val="28"/>
        </w:rPr>
        <w:t>»</w:t>
      </w:r>
      <w:r w:rsidRPr="00C76388">
        <w:rPr>
          <w:sz w:val="28"/>
          <w:szCs w:val="28"/>
        </w:rPr>
        <w:t xml:space="preserve"> діє Консультаційний пункт, що здійснює соціальну роботу, спрямовану на запобігання відмовам від новонароджених дітей, соціальну підтримку вагітних жінок та жінок з новонародженими дітьми. Протягом поточного року одна жінки відмовилась від новонародженої дитини не зважаючи на проведену з нею роботу. </w:t>
      </w:r>
    </w:p>
    <w:p w:rsidR="00C76388" w:rsidRPr="00C76388" w:rsidRDefault="00C76388" w:rsidP="00C76388">
      <w:pPr>
        <w:tabs>
          <w:tab w:val="left" w:pos="1005"/>
        </w:tabs>
        <w:ind w:firstLine="709"/>
        <w:jc w:val="both"/>
        <w:rPr>
          <w:sz w:val="28"/>
          <w:szCs w:val="28"/>
        </w:rPr>
      </w:pPr>
      <w:r w:rsidRPr="00C76388">
        <w:rPr>
          <w:iCs/>
          <w:sz w:val="28"/>
          <w:szCs w:val="28"/>
        </w:rPr>
        <w:t>За звітний період соціальними послугами охоплено 277 сімей</w:t>
      </w:r>
      <w:r w:rsidRPr="00C76388">
        <w:rPr>
          <w:sz w:val="28"/>
          <w:szCs w:val="28"/>
        </w:rPr>
        <w:t>, в яких виховується 559 дітей. Всього надано 566 послуг.</w:t>
      </w:r>
    </w:p>
    <w:p w:rsidR="008E6D9F" w:rsidRPr="008E6D9F" w:rsidRDefault="003E5F6D" w:rsidP="008E6D9F">
      <w:pPr>
        <w:tabs>
          <w:tab w:val="left" w:pos="709"/>
        </w:tabs>
        <w:jc w:val="both"/>
        <w:rPr>
          <w:sz w:val="28"/>
          <w:szCs w:val="28"/>
        </w:rPr>
      </w:pPr>
      <w:r w:rsidRPr="008E6D9F">
        <w:rPr>
          <w:sz w:val="28"/>
          <w:szCs w:val="28"/>
        </w:rPr>
        <w:tab/>
      </w:r>
      <w:r w:rsidR="008E6D9F" w:rsidRPr="008E6D9F">
        <w:rPr>
          <w:sz w:val="28"/>
          <w:szCs w:val="28"/>
        </w:rPr>
        <w:t xml:space="preserve">У січні-вересні 2019 року у центрі зайнятості перебували перебували на обліку та отримували послуги </w:t>
      </w:r>
      <w:r w:rsidR="008E6D9F" w:rsidRPr="008E6D9F">
        <w:rPr>
          <w:color w:val="000000"/>
          <w:sz w:val="28"/>
          <w:szCs w:val="28"/>
        </w:rPr>
        <w:t>966</w:t>
      </w:r>
      <w:r w:rsidR="008E6D9F" w:rsidRPr="008E6D9F">
        <w:rPr>
          <w:sz w:val="28"/>
          <w:szCs w:val="28"/>
        </w:rPr>
        <w:t xml:space="preserve"> безробітні особи, що становить </w:t>
      </w:r>
      <w:r w:rsidR="008E6D9F" w:rsidRPr="008E6D9F">
        <w:rPr>
          <w:color w:val="000000"/>
          <w:sz w:val="28"/>
          <w:szCs w:val="28"/>
        </w:rPr>
        <w:t>91,2 %</w:t>
      </w:r>
      <w:r w:rsidR="008E6D9F" w:rsidRPr="008E6D9F">
        <w:rPr>
          <w:sz w:val="28"/>
          <w:szCs w:val="28"/>
        </w:rPr>
        <w:t xml:space="preserve"> до відповідного показника минулого 2018 </w:t>
      </w:r>
      <w:r w:rsidR="008E6D9F" w:rsidRPr="008E6D9F">
        <w:rPr>
          <w:color w:val="000000"/>
          <w:sz w:val="28"/>
          <w:szCs w:val="28"/>
        </w:rPr>
        <w:t>року (1059 осіб),</w:t>
      </w:r>
      <w:r w:rsidR="008E6D9F" w:rsidRPr="008E6D9F">
        <w:rPr>
          <w:sz w:val="28"/>
          <w:szCs w:val="28"/>
        </w:rPr>
        <w:t xml:space="preserve"> з них з початку року зареєстровано </w:t>
      </w:r>
      <w:r w:rsidR="008E6D9F" w:rsidRPr="008E6D9F">
        <w:rPr>
          <w:color w:val="000000"/>
          <w:sz w:val="28"/>
          <w:szCs w:val="28"/>
        </w:rPr>
        <w:t>517</w:t>
      </w:r>
      <w:r w:rsidR="008E6D9F" w:rsidRPr="008E6D9F">
        <w:rPr>
          <w:color w:val="FF0000"/>
          <w:sz w:val="28"/>
          <w:szCs w:val="28"/>
        </w:rPr>
        <w:t xml:space="preserve"> </w:t>
      </w:r>
      <w:r w:rsidR="008E6D9F" w:rsidRPr="008E6D9F">
        <w:rPr>
          <w:sz w:val="28"/>
          <w:szCs w:val="28"/>
        </w:rPr>
        <w:t xml:space="preserve">безробітні особи, що становить 81.7% до минулого періоду 2018 року. Для прискорення працевлаштування безробітних проводиться активна співпраця з роботодавцями по наданню актуальних вакансій. </w:t>
      </w:r>
    </w:p>
    <w:p w:rsidR="008E6D9F" w:rsidRPr="008E6D9F" w:rsidRDefault="008E6D9F" w:rsidP="008E6D9F">
      <w:pPr>
        <w:tabs>
          <w:tab w:val="left" w:pos="709"/>
        </w:tabs>
        <w:jc w:val="both"/>
        <w:rPr>
          <w:color w:val="000000"/>
          <w:sz w:val="28"/>
          <w:szCs w:val="28"/>
        </w:rPr>
      </w:pPr>
      <w:r w:rsidRPr="008E6D9F">
        <w:rPr>
          <w:sz w:val="28"/>
          <w:szCs w:val="28"/>
        </w:rPr>
        <w:tab/>
        <w:t xml:space="preserve">Так, протягом 9 </w:t>
      </w:r>
      <w:r w:rsidRPr="008E6D9F">
        <w:rPr>
          <w:color w:val="000000"/>
          <w:sz w:val="28"/>
          <w:szCs w:val="28"/>
        </w:rPr>
        <w:t>місяців 2019 року 253 роботодавців подали до служби зайнятості 785 актуальних вакансій. Загальна кількість вакансій у звітному періоді склала 820 одиниць , рівень їх укомплектування становив 55,2%.</w:t>
      </w:r>
    </w:p>
    <w:p w:rsidR="008E6D9F" w:rsidRPr="008E6D9F" w:rsidRDefault="008E6D9F" w:rsidP="008E6D9F">
      <w:pPr>
        <w:ind w:firstLine="708"/>
        <w:jc w:val="both"/>
        <w:rPr>
          <w:sz w:val="28"/>
          <w:szCs w:val="28"/>
        </w:rPr>
      </w:pPr>
      <w:r w:rsidRPr="008E6D9F">
        <w:rPr>
          <w:sz w:val="28"/>
          <w:szCs w:val="28"/>
        </w:rPr>
        <w:t>По наданню вакансій співпрацювали такі підприємства: ДП «Чернігівський військовий лісгосп», ФГ «Напорівське», ТОВ «Добродія Трейд», ТОВ «АФ Андріївське», ФГ «Квюс-Агро»,ТОВ «Агрофірма «Іванівка АГ», ТОВ «ЕКО ЕНЕРДЖИ УКРАЇНА», ТОВ «Авангард ім.Скачка І.І.», ТОВ «Агроленд», ПОП ім .Войкова, ДП «Чернігівське лісове господарство», ТОВ «ТІР ПАРК», КЛПЗ «Чернігівський обласний протитуберкульозний диспансер», КЛПЗ «Чернігівська центральна районна лікарня», ТОВ «Чернігівська індустріальна молочна компанія», відділ освіти молоді та спорту Чернігівської райдержадміністрації,  ТОВ «Компанія Вудворк», ТОВ «Шишкін готель» Олишівська селищна рада, та інші.</w:t>
      </w:r>
    </w:p>
    <w:p w:rsidR="008E6D9F" w:rsidRPr="008E6D9F" w:rsidRDefault="008E6D9F" w:rsidP="008E6D9F">
      <w:pPr>
        <w:ind w:firstLine="708"/>
        <w:jc w:val="both"/>
        <w:rPr>
          <w:sz w:val="28"/>
          <w:szCs w:val="28"/>
        </w:rPr>
      </w:pPr>
      <w:r w:rsidRPr="008E6D9F">
        <w:rPr>
          <w:color w:val="000000"/>
          <w:sz w:val="28"/>
          <w:szCs w:val="28"/>
        </w:rPr>
        <w:t>До трудової діяльності протягом звітного періоду  2019 році повернуто всього 462 особи із числа безробітних та шукачів роботи, що становить 79,7% до відповідного періоду 2018 року, з них 89 осіб, які мають додаткові гарантії у сприянні працевлаштуванню.</w:t>
      </w:r>
    </w:p>
    <w:p w:rsidR="008E6D9F" w:rsidRPr="008E6D9F" w:rsidRDefault="008E6D9F" w:rsidP="008E6D9F">
      <w:pPr>
        <w:ind w:firstLine="708"/>
        <w:jc w:val="both"/>
        <w:rPr>
          <w:sz w:val="28"/>
          <w:szCs w:val="28"/>
        </w:rPr>
      </w:pPr>
      <w:r w:rsidRPr="008E6D9F">
        <w:rPr>
          <w:sz w:val="28"/>
          <w:szCs w:val="28"/>
        </w:rPr>
        <w:t xml:space="preserve">Протягом звітного періоду 2019 року професійним навчанням охоплено </w:t>
      </w:r>
      <w:r w:rsidRPr="008E6D9F">
        <w:rPr>
          <w:color w:val="000000"/>
          <w:sz w:val="28"/>
          <w:szCs w:val="28"/>
        </w:rPr>
        <w:t>132 безробітні</w:t>
      </w:r>
      <w:r w:rsidRPr="008E6D9F">
        <w:rPr>
          <w:sz w:val="28"/>
          <w:szCs w:val="28"/>
        </w:rPr>
        <w:t xml:space="preserve"> особи під конкретні робочі місця та на замовлення роботодавців.</w:t>
      </w:r>
    </w:p>
    <w:p w:rsidR="008E6D9F" w:rsidRPr="008E6D9F" w:rsidRDefault="008E6D9F" w:rsidP="008E6D9F">
      <w:pPr>
        <w:ind w:firstLine="708"/>
        <w:jc w:val="both"/>
        <w:rPr>
          <w:sz w:val="28"/>
          <w:szCs w:val="28"/>
        </w:rPr>
      </w:pPr>
      <w:r w:rsidRPr="008E6D9F">
        <w:rPr>
          <w:sz w:val="28"/>
          <w:szCs w:val="28"/>
        </w:rPr>
        <w:t xml:space="preserve">Підвищення кваліфікації під гарантоване працевлаштування проводилось за такими професіями, як тракторист-машиніст сільськогосподарського (лісогосподарського) виробництва, водії автотранспортних засобів, вантажник, </w:t>
      </w:r>
      <w:r w:rsidRPr="008E6D9F">
        <w:rPr>
          <w:sz w:val="28"/>
          <w:szCs w:val="28"/>
        </w:rPr>
        <w:lastRenderedPageBreak/>
        <w:t>комірник, укладальник-пакувальник деталей та виробів з деревини, продавець продовольчих товарів, дояр, тощо.</w:t>
      </w:r>
    </w:p>
    <w:p w:rsidR="008E6D9F" w:rsidRPr="008E6D9F" w:rsidRDefault="008E6D9F" w:rsidP="008E6D9F">
      <w:pPr>
        <w:ind w:firstLine="708"/>
        <w:jc w:val="both"/>
        <w:rPr>
          <w:sz w:val="28"/>
          <w:szCs w:val="28"/>
        </w:rPr>
      </w:pPr>
      <w:r w:rsidRPr="008E6D9F">
        <w:rPr>
          <w:sz w:val="28"/>
          <w:szCs w:val="28"/>
        </w:rPr>
        <w:t>Гарантією працевлаштування забезпечили  підприємства: ТОВ «Компанія Вудворк», ФГ «Лимар», ФГ «Квюс Агро», ФГ «Напорівське», ТОВ «ТІР ПАРК», ТОВ «ЕКО ЕНЕРДЖИ Україна», ТОВ «Авангард ім. Скачка І.І.», ПОП «ім. Войкова», СТОВ «Андріївське», ФГ «Черниське», СТОВ «ім.Шевченка», ФОП Пилипенко Н.О., ФОП Пісня П.Г.</w:t>
      </w:r>
    </w:p>
    <w:p w:rsidR="008E6D9F" w:rsidRPr="008E6D9F" w:rsidRDefault="008E6D9F" w:rsidP="008E6D9F">
      <w:pPr>
        <w:ind w:firstLine="709"/>
        <w:jc w:val="both"/>
        <w:rPr>
          <w:sz w:val="28"/>
          <w:szCs w:val="28"/>
        </w:rPr>
      </w:pPr>
      <w:r w:rsidRPr="008E6D9F">
        <w:rPr>
          <w:sz w:val="28"/>
          <w:szCs w:val="28"/>
        </w:rPr>
        <w:t xml:space="preserve">Після закінчення професійного навчання </w:t>
      </w:r>
      <w:r w:rsidRPr="008E6D9F">
        <w:rPr>
          <w:color w:val="000000"/>
          <w:sz w:val="28"/>
          <w:szCs w:val="28"/>
        </w:rPr>
        <w:t xml:space="preserve">всі </w:t>
      </w:r>
      <w:r w:rsidRPr="008E6D9F">
        <w:rPr>
          <w:sz w:val="28"/>
          <w:szCs w:val="28"/>
        </w:rPr>
        <w:t>безробітні особи були працевлаштовані до роботодавців .</w:t>
      </w:r>
    </w:p>
    <w:p w:rsidR="008E6D9F" w:rsidRPr="008E6D9F" w:rsidRDefault="008E6D9F" w:rsidP="008E6D9F">
      <w:pPr>
        <w:ind w:firstLine="708"/>
        <w:jc w:val="both"/>
        <w:rPr>
          <w:color w:val="000000"/>
          <w:sz w:val="28"/>
          <w:szCs w:val="28"/>
        </w:rPr>
      </w:pPr>
      <w:r w:rsidRPr="008E6D9F">
        <w:rPr>
          <w:sz w:val="28"/>
          <w:szCs w:val="28"/>
        </w:rPr>
        <w:t xml:space="preserve">Протягом 9 місяців 2019 року на обліку </w:t>
      </w:r>
      <w:r w:rsidRPr="008E6D9F">
        <w:rPr>
          <w:color w:val="000000"/>
          <w:sz w:val="28"/>
          <w:szCs w:val="28"/>
        </w:rPr>
        <w:t>перебувало 11 демобілізованих осіб учасників АТО, з них 5 осіб працевлаштовано. 1 особу залучено до тимчасової зайнятості. Учасникам АТО надавався повний комплекс адресних послуг, а саме 11 осіб одержали профінформаційні та профконсультаційні послуги.</w:t>
      </w:r>
    </w:p>
    <w:p w:rsidR="008E6D9F" w:rsidRPr="00A2087F" w:rsidRDefault="008E6D9F" w:rsidP="008E6D9F">
      <w:pPr>
        <w:pStyle w:val="33"/>
        <w:spacing w:after="0"/>
        <w:ind w:left="0" w:firstLine="720"/>
        <w:jc w:val="both"/>
        <w:rPr>
          <w:sz w:val="28"/>
          <w:szCs w:val="28"/>
        </w:rPr>
      </w:pPr>
      <w:r w:rsidRPr="00A2087F">
        <w:rPr>
          <w:sz w:val="28"/>
          <w:szCs w:val="28"/>
        </w:rPr>
        <w:t>Субсидію на житлово-комунальні послуги отримує 6647 сімей. Субсидію на тверде паливо та скраплений газ призначено 1060 сімей.</w:t>
      </w:r>
    </w:p>
    <w:p w:rsidR="008E6D9F" w:rsidRPr="00A2087F" w:rsidRDefault="008E6D9F" w:rsidP="008E6D9F">
      <w:pPr>
        <w:pStyle w:val="33"/>
        <w:spacing w:after="0"/>
        <w:ind w:left="0" w:firstLine="720"/>
        <w:jc w:val="both"/>
        <w:rPr>
          <w:sz w:val="28"/>
          <w:szCs w:val="28"/>
        </w:rPr>
      </w:pPr>
      <w:r w:rsidRPr="00A2087F">
        <w:rPr>
          <w:sz w:val="28"/>
          <w:szCs w:val="28"/>
        </w:rPr>
        <w:t>За 9 місяців 2019 року здійснені видатки по державним цільовим субвенціям на надання населенню допомог, пільг, субсидій та компенсацій на суму 98781,2 тис. грн., в тому числі:</w:t>
      </w:r>
    </w:p>
    <w:p w:rsidR="008E6D9F" w:rsidRPr="00A2087F" w:rsidRDefault="008E6D9F" w:rsidP="00B254BC">
      <w:pPr>
        <w:pStyle w:val="33"/>
        <w:numPr>
          <w:ilvl w:val="0"/>
          <w:numId w:val="49"/>
        </w:numPr>
        <w:tabs>
          <w:tab w:val="num" w:pos="928"/>
          <w:tab w:val="num" w:pos="1241"/>
        </w:tabs>
        <w:autoSpaceDE/>
        <w:autoSpaceDN/>
        <w:spacing w:after="0"/>
        <w:ind w:left="0" w:firstLine="709"/>
        <w:jc w:val="both"/>
        <w:rPr>
          <w:sz w:val="28"/>
          <w:szCs w:val="28"/>
        </w:rPr>
      </w:pPr>
      <w:r w:rsidRPr="00A2087F">
        <w:rPr>
          <w:sz w:val="28"/>
          <w:szCs w:val="28"/>
        </w:rPr>
        <w:t>пільги та субсидії населенню на покриття витрат на оплату житлово-комунальних послуг (електроенергії, природного газу, послуг тепло-, водопостачання та водовідведення, квартирної плати, вивезення побутового сміття та рідких нечистот) у сумі 44317,5 тис. грн.;</w:t>
      </w:r>
    </w:p>
    <w:p w:rsidR="008E6D9F" w:rsidRPr="00A2087F" w:rsidRDefault="008E6D9F" w:rsidP="00B254BC">
      <w:pPr>
        <w:pStyle w:val="33"/>
        <w:numPr>
          <w:ilvl w:val="0"/>
          <w:numId w:val="49"/>
        </w:numPr>
        <w:tabs>
          <w:tab w:val="num" w:pos="928"/>
          <w:tab w:val="num" w:pos="1241"/>
        </w:tabs>
        <w:autoSpaceDE/>
        <w:autoSpaceDN/>
        <w:spacing w:after="0"/>
        <w:ind w:left="0" w:firstLine="709"/>
        <w:jc w:val="both"/>
        <w:rPr>
          <w:sz w:val="28"/>
          <w:szCs w:val="28"/>
        </w:rPr>
      </w:pPr>
      <w:r w:rsidRPr="00A2087F">
        <w:rPr>
          <w:sz w:val="28"/>
          <w:szCs w:val="28"/>
        </w:rPr>
        <w:t>на надання пільг та житлових субсидій населенню на придбання твердого та рідкого пічного побутового палива і скрапленого газу у сумі     4237,8 тис. грн.;</w:t>
      </w:r>
    </w:p>
    <w:p w:rsidR="008E6D9F" w:rsidRPr="00A2087F" w:rsidRDefault="008E6D9F" w:rsidP="00B254BC">
      <w:pPr>
        <w:pStyle w:val="33"/>
        <w:numPr>
          <w:ilvl w:val="0"/>
          <w:numId w:val="49"/>
        </w:numPr>
        <w:tabs>
          <w:tab w:val="num" w:pos="928"/>
          <w:tab w:val="num" w:pos="1241"/>
        </w:tabs>
        <w:autoSpaceDE/>
        <w:autoSpaceDN/>
        <w:spacing w:after="0"/>
        <w:ind w:left="0" w:firstLine="709"/>
        <w:jc w:val="both"/>
        <w:rPr>
          <w:sz w:val="28"/>
          <w:szCs w:val="28"/>
        </w:rPr>
      </w:pPr>
      <w:r w:rsidRPr="00A2087F">
        <w:rPr>
          <w:sz w:val="28"/>
          <w:szCs w:val="28"/>
        </w:rPr>
        <w:t>на виплату допомог сім’ям з дітьми, малозабезпеченим сім’ям, особам з інвалідністю з дитинства, дітям з інвалідністю, допомоги по догляду за особою з інвалідністю І чи ІІ групи внаслідок психічного розладу: ДСД особам, які не мають права на пенсію, та особам з інвалідністю, ДСД на догляд, тимчасової ДСД непрацюючій особі, яка досягла загального пенсійного віку, але не набула права на пенсійну виплату, 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 тимчасової державної допомоги  на дітей, які виховуються у багатодітних сім’ях  у сумі 48213,2 тис. грн.;</w:t>
      </w:r>
    </w:p>
    <w:p w:rsidR="008E6D9F" w:rsidRPr="00A2087F" w:rsidRDefault="008E6D9F" w:rsidP="00B254BC">
      <w:pPr>
        <w:pStyle w:val="33"/>
        <w:numPr>
          <w:ilvl w:val="0"/>
          <w:numId w:val="49"/>
        </w:numPr>
        <w:tabs>
          <w:tab w:val="num" w:pos="928"/>
          <w:tab w:val="num" w:pos="1241"/>
        </w:tabs>
        <w:autoSpaceDE/>
        <w:autoSpaceDN/>
        <w:spacing w:after="0"/>
        <w:ind w:left="0" w:firstLine="709"/>
        <w:jc w:val="both"/>
        <w:rPr>
          <w:sz w:val="28"/>
          <w:szCs w:val="28"/>
        </w:rPr>
      </w:pPr>
      <w:r w:rsidRPr="00A2087F">
        <w:rPr>
          <w:sz w:val="28"/>
          <w:szCs w:val="28"/>
        </w:rPr>
        <w:t>на виплату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у сумі  1276,6 тис. грн.;</w:t>
      </w:r>
    </w:p>
    <w:p w:rsidR="008E6D9F" w:rsidRPr="00A2087F" w:rsidRDefault="008E6D9F" w:rsidP="008E6D9F">
      <w:pPr>
        <w:pStyle w:val="33"/>
        <w:tabs>
          <w:tab w:val="num" w:pos="720"/>
        </w:tabs>
        <w:spacing w:after="0"/>
        <w:ind w:left="0" w:firstLine="709"/>
        <w:jc w:val="both"/>
        <w:rPr>
          <w:sz w:val="28"/>
          <w:szCs w:val="28"/>
        </w:rPr>
      </w:pPr>
      <w:r w:rsidRPr="00A2087F">
        <w:rPr>
          <w:sz w:val="28"/>
          <w:szCs w:val="28"/>
        </w:rPr>
        <w:t>Адресну допомогу особам, які переміщуються з тимчасово окупованої території, надано 51 чол. у сумі 736,1 тис. грн.</w:t>
      </w:r>
    </w:p>
    <w:p w:rsidR="008E6D9F" w:rsidRPr="00A2087F" w:rsidRDefault="008E6D9F" w:rsidP="008E6D9F">
      <w:pPr>
        <w:tabs>
          <w:tab w:val="num" w:pos="0"/>
        </w:tabs>
        <w:ind w:firstLine="709"/>
        <w:jc w:val="both"/>
        <w:rPr>
          <w:sz w:val="28"/>
          <w:szCs w:val="28"/>
        </w:rPr>
      </w:pPr>
      <w:r w:rsidRPr="00A2087F">
        <w:rPr>
          <w:sz w:val="28"/>
          <w:szCs w:val="28"/>
        </w:rPr>
        <w:t>Запроваджений відповідно до постанови Кабінету міністрів України від 29.01.2003р. № 117 Єдиний державний автоматизований реєстр осіб, які мають право на пільги (ЄДАРП), дозволив налагодити облік даних про пільгові категорії населення за соціальною та професійною ознакою, а також запровадити адресні розрахунки з підприємствами-надавачами послуг за фактично надані пільговикам послуги. Налагоджений електронний обмін з 13 підприємствами-надавачами житлово-комунальних послуг.</w:t>
      </w:r>
    </w:p>
    <w:p w:rsidR="008E6D9F" w:rsidRPr="00A2087F" w:rsidRDefault="008E6D9F" w:rsidP="008E6D9F">
      <w:pPr>
        <w:pStyle w:val="36"/>
        <w:spacing w:after="0"/>
        <w:ind w:firstLine="720"/>
        <w:jc w:val="both"/>
        <w:rPr>
          <w:sz w:val="28"/>
          <w:szCs w:val="28"/>
          <w:lang w:val="uk-UA"/>
        </w:rPr>
      </w:pPr>
      <w:r w:rsidRPr="00A2087F">
        <w:rPr>
          <w:sz w:val="28"/>
          <w:szCs w:val="28"/>
          <w:lang w:val="uk-UA"/>
        </w:rPr>
        <w:lastRenderedPageBreak/>
        <w:t>За даними ЄДАРП станом  на 01.09.2019 року на обліку перебуває 16970</w:t>
      </w:r>
      <w:r w:rsidRPr="00A2087F">
        <w:rPr>
          <w:sz w:val="28"/>
          <w:szCs w:val="28"/>
        </w:rPr>
        <w:t xml:space="preserve"> </w:t>
      </w:r>
      <w:r w:rsidRPr="00A2087F">
        <w:rPr>
          <w:sz w:val="28"/>
          <w:szCs w:val="28"/>
          <w:lang w:val="uk-UA"/>
        </w:rPr>
        <w:t>осіб, які користуються пільгами відповідно чинного законодавства, в т.ч.:</w:t>
      </w:r>
    </w:p>
    <w:p w:rsidR="008E6D9F" w:rsidRPr="00A2087F" w:rsidRDefault="008E6D9F" w:rsidP="008E6D9F">
      <w:pPr>
        <w:tabs>
          <w:tab w:val="num" w:pos="709"/>
        </w:tabs>
        <w:jc w:val="both"/>
        <w:rPr>
          <w:sz w:val="28"/>
          <w:szCs w:val="28"/>
        </w:rPr>
      </w:pPr>
      <w:r w:rsidRPr="00A2087F">
        <w:rPr>
          <w:sz w:val="28"/>
          <w:szCs w:val="28"/>
        </w:rPr>
        <w:tab/>
        <w:t xml:space="preserve">- 2632 - ветеранів війни, із них: осіб з інвалідністю Другої світової війни та інших воєнних конфліктів - 209 (з них осіб з інвалідністю АТО - 26 чол.); учасники бойових дій - 1263 (з них брали участь в АТО - 1070 чол.); учасників війни - 831; сімей загиблих (померлих) ветеранів війни – 329 (з них: членів сімей загиблих ветеранів війни з числа учасників АТО - 10 сімей);  </w:t>
      </w:r>
    </w:p>
    <w:p w:rsidR="008E6D9F" w:rsidRPr="00A2087F" w:rsidRDefault="008E6D9F" w:rsidP="008E6D9F">
      <w:pPr>
        <w:ind w:firstLine="708"/>
        <w:jc w:val="both"/>
        <w:rPr>
          <w:sz w:val="28"/>
          <w:szCs w:val="28"/>
        </w:rPr>
      </w:pPr>
      <w:r w:rsidRPr="00A2087F">
        <w:rPr>
          <w:sz w:val="28"/>
          <w:szCs w:val="28"/>
        </w:rPr>
        <w:t>- 5199 - ветеранів праці;</w:t>
      </w:r>
    </w:p>
    <w:p w:rsidR="008E6D9F" w:rsidRPr="00A2087F" w:rsidRDefault="008E6D9F" w:rsidP="008E6D9F">
      <w:pPr>
        <w:ind w:firstLine="708"/>
        <w:jc w:val="both"/>
        <w:rPr>
          <w:sz w:val="28"/>
          <w:szCs w:val="28"/>
        </w:rPr>
      </w:pPr>
      <w:r w:rsidRPr="00A2087F">
        <w:rPr>
          <w:sz w:val="28"/>
          <w:szCs w:val="28"/>
        </w:rPr>
        <w:t>- 4484 - дітей війни;</w:t>
      </w:r>
    </w:p>
    <w:p w:rsidR="008E6D9F" w:rsidRPr="00A2087F" w:rsidRDefault="008E6D9F" w:rsidP="008E6D9F">
      <w:pPr>
        <w:ind w:firstLine="708"/>
        <w:jc w:val="both"/>
        <w:rPr>
          <w:sz w:val="28"/>
          <w:szCs w:val="28"/>
        </w:rPr>
      </w:pPr>
      <w:r w:rsidRPr="00A2087F">
        <w:rPr>
          <w:sz w:val="28"/>
          <w:szCs w:val="28"/>
        </w:rPr>
        <w:t>-  45 - ветеранів військової служби та органів внутрішніх справ;</w:t>
      </w:r>
    </w:p>
    <w:p w:rsidR="008E6D9F" w:rsidRPr="00A2087F" w:rsidRDefault="008E6D9F" w:rsidP="008E6D9F">
      <w:pPr>
        <w:ind w:firstLine="708"/>
        <w:jc w:val="both"/>
        <w:rPr>
          <w:sz w:val="28"/>
          <w:szCs w:val="28"/>
        </w:rPr>
      </w:pPr>
      <w:r w:rsidRPr="00A2087F">
        <w:rPr>
          <w:sz w:val="28"/>
          <w:szCs w:val="28"/>
        </w:rPr>
        <w:t>-  322 - інші категорії (за професійною та соціальною ознакою);</w:t>
      </w:r>
    </w:p>
    <w:p w:rsidR="008E6D9F" w:rsidRPr="00A2087F" w:rsidRDefault="008E6D9F" w:rsidP="008E6D9F">
      <w:pPr>
        <w:ind w:firstLine="708"/>
        <w:jc w:val="both"/>
        <w:rPr>
          <w:sz w:val="28"/>
          <w:szCs w:val="28"/>
        </w:rPr>
      </w:pPr>
      <w:r w:rsidRPr="00A2087F">
        <w:rPr>
          <w:sz w:val="28"/>
          <w:szCs w:val="28"/>
        </w:rPr>
        <w:t>- 3791 - постраждалих від аварії на ЧАЕС;</w:t>
      </w:r>
    </w:p>
    <w:p w:rsidR="008E6D9F" w:rsidRPr="00A2087F" w:rsidRDefault="008E6D9F" w:rsidP="008E6D9F">
      <w:pPr>
        <w:tabs>
          <w:tab w:val="left" w:pos="6302"/>
        </w:tabs>
        <w:ind w:firstLine="709"/>
        <w:jc w:val="both"/>
        <w:rPr>
          <w:sz w:val="28"/>
          <w:szCs w:val="28"/>
        </w:rPr>
      </w:pPr>
      <w:r w:rsidRPr="00A2087F">
        <w:rPr>
          <w:sz w:val="28"/>
          <w:szCs w:val="28"/>
        </w:rPr>
        <w:t>- 307 - багатодітних сімей, в них - 914 дітей.</w:t>
      </w:r>
    </w:p>
    <w:p w:rsidR="008E6D9F" w:rsidRPr="00A2087F" w:rsidRDefault="008E6D9F" w:rsidP="008E6D9F">
      <w:pPr>
        <w:tabs>
          <w:tab w:val="left" w:pos="6302"/>
        </w:tabs>
        <w:ind w:firstLine="709"/>
        <w:jc w:val="both"/>
        <w:rPr>
          <w:sz w:val="28"/>
          <w:szCs w:val="28"/>
        </w:rPr>
      </w:pPr>
      <w:r w:rsidRPr="00A2087F">
        <w:rPr>
          <w:sz w:val="28"/>
          <w:szCs w:val="28"/>
        </w:rPr>
        <w:t>Відповідно до постанови КМУ № 319 від 27.04.2016 року з 01 травня    2016 року особам, яким призначено субсидію, пільги на оплату житлово-комунальних послуг у період її отримання не нараховується.</w:t>
      </w:r>
    </w:p>
    <w:p w:rsidR="008E6D9F" w:rsidRPr="00A2087F" w:rsidRDefault="008E6D9F" w:rsidP="008E6D9F">
      <w:pPr>
        <w:pStyle w:val="33"/>
        <w:tabs>
          <w:tab w:val="num" w:pos="720"/>
        </w:tabs>
        <w:spacing w:after="0"/>
        <w:ind w:left="0" w:firstLine="709"/>
        <w:jc w:val="both"/>
        <w:rPr>
          <w:sz w:val="28"/>
          <w:szCs w:val="28"/>
        </w:rPr>
      </w:pPr>
      <w:r w:rsidRPr="00A2087F">
        <w:rPr>
          <w:sz w:val="28"/>
          <w:szCs w:val="28"/>
        </w:rPr>
        <w:t>Потребуючим пільговим категоріям населення району, будинки яких не мають підведення природного газу, в 2019 році призначені пільги готівкою на придбання твердого палива для побутових потреб населення 438 домогосподарствам, а скрапленого балонного газу - 137 домогосподарствам, на загальну суму 692,9 тис. грн.</w:t>
      </w:r>
    </w:p>
    <w:p w:rsidR="008E6D9F" w:rsidRPr="00A2087F" w:rsidRDefault="008E6D9F" w:rsidP="008E6D9F">
      <w:pPr>
        <w:ind w:firstLine="708"/>
        <w:jc w:val="both"/>
        <w:rPr>
          <w:sz w:val="28"/>
          <w:szCs w:val="28"/>
        </w:rPr>
      </w:pPr>
      <w:r w:rsidRPr="00A2087F">
        <w:rPr>
          <w:sz w:val="28"/>
          <w:szCs w:val="28"/>
        </w:rPr>
        <w:t>На обліку для забезпечення санаторно-курортним лікуванням перебуває 101  громадянин, з них – 28 учасників бойових дій, які брали участь в АТО.</w:t>
      </w:r>
    </w:p>
    <w:p w:rsidR="008E6D9F" w:rsidRPr="00A2087F" w:rsidRDefault="008E6D9F" w:rsidP="008E6D9F">
      <w:pPr>
        <w:ind w:firstLine="720"/>
        <w:jc w:val="both"/>
        <w:rPr>
          <w:sz w:val="28"/>
          <w:szCs w:val="28"/>
        </w:rPr>
      </w:pPr>
      <w:r w:rsidRPr="00A2087F">
        <w:rPr>
          <w:sz w:val="28"/>
          <w:szCs w:val="28"/>
        </w:rPr>
        <w:t>З початку 2019 року 18  громадян направлено на санаторно-курортне лікування, з них: 7 – осіб з інвалідністю загального захворювання; 3 - особи з інвалідністю внаслідок війни; 8  - учасників бойових дій, які брали участь в АТО, 1 супроводжуючу особу.</w:t>
      </w:r>
    </w:p>
    <w:p w:rsidR="008E6D9F" w:rsidRPr="00A2087F" w:rsidRDefault="008E6D9F" w:rsidP="008E6D9F">
      <w:pPr>
        <w:ind w:firstLine="709"/>
        <w:jc w:val="both"/>
        <w:rPr>
          <w:sz w:val="28"/>
          <w:szCs w:val="28"/>
          <w:highlight w:val="yellow"/>
        </w:rPr>
      </w:pPr>
      <w:r w:rsidRPr="00A2087F">
        <w:rPr>
          <w:sz w:val="28"/>
          <w:szCs w:val="28"/>
        </w:rPr>
        <w:t>За результатами проведених публічних закупівель укладено договір на безплатне харчування учнів середніх загальноосвітніх шкіл, розташованих на території радіоактивного забруднення, на суму 335415 грн. Безкоштовно харчуються 182 потерпілих дітей, середня вартість харчування однієї дитини в день становить 32,97 грн.</w:t>
      </w:r>
    </w:p>
    <w:p w:rsidR="008E6D9F" w:rsidRPr="00A2087F" w:rsidRDefault="008E6D9F" w:rsidP="008E6D9F">
      <w:pPr>
        <w:pStyle w:val="HTML"/>
        <w:tabs>
          <w:tab w:val="clear" w:pos="916"/>
          <w:tab w:val="num" w:pos="1134"/>
          <w:tab w:val="left" w:pos="1418"/>
        </w:tabs>
        <w:ind w:firstLine="567"/>
        <w:jc w:val="both"/>
        <w:rPr>
          <w:rFonts w:ascii="Times New Roman" w:hAnsi="Times New Roman"/>
          <w:sz w:val="28"/>
          <w:szCs w:val="28"/>
        </w:rPr>
      </w:pPr>
      <w:r w:rsidRPr="00A2087F">
        <w:rPr>
          <w:rFonts w:ascii="Times New Roman" w:hAnsi="Times New Roman"/>
          <w:sz w:val="28"/>
          <w:szCs w:val="28"/>
        </w:rPr>
        <w:t>Протягом січня – вересня 2019 року в управлінні соціального захисту населення зареєстровано 218 діючих колективних договорів. Колективними договорами охоплено 7041 працюючих.</w:t>
      </w:r>
    </w:p>
    <w:p w:rsidR="008E6D9F" w:rsidRPr="00A2087F" w:rsidRDefault="008E6D9F" w:rsidP="008E6D9F">
      <w:pPr>
        <w:pStyle w:val="af7"/>
        <w:spacing w:after="0"/>
        <w:ind w:left="0" w:firstLine="567"/>
        <w:rPr>
          <w:szCs w:val="28"/>
        </w:rPr>
      </w:pPr>
      <w:r w:rsidRPr="00A2087F">
        <w:rPr>
          <w:szCs w:val="28"/>
        </w:rPr>
        <w:t>Населені пункти району охоплені обслуговуванням працівниками територіального центру. У відділенні соціальної допомоги вдома працює 64 соціальних робітників, якими обслужено 704 громадяни  похилого віку та осіб з інвалідністю, в тому числі на платній основі - 182 чол.</w:t>
      </w:r>
    </w:p>
    <w:p w:rsidR="008E6D9F" w:rsidRPr="00A2087F" w:rsidRDefault="008E6D9F" w:rsidP="008E6D9F">
      <w:pPr>
        <w:pStyle w:val="af7"/>
        <w:spacing w:after="0"/>
        <w:ind w:left="0" w:firstLine="567"/>
        <w:rPr>
          <w:szCs w:val="28"/>
        </w:rPr>
      </w:pPr>
      <w:r w:rsidRPr="00A2087F">
        <w:rPr>
          <w:szCs w:val="28"/>
        </w:rPr>
        <w:t xml:space="preserve">Територіальний центр через свої підрозділи забезпечує якісне надання соціальних послуг громадянам похилого віку та особам з інвалідністю відповідно до медичних висновків лікарів, Державного стандарту догляду вдома та інших нормативно-правових документів. Середнє навантаження на одного соціального робітника 11 чол. </w:t>
      </w:r>
    </w:p>
    <w:p w:rsidR="008E6D9F" w:rsidRPr="00A2087F" w:rsidRDefault="008E6D9F" w:rsidP="008E6D9F">
      <w:pPr>
        <w:tabs>
          <w:tab w:val="left" w:pos="3990"/>
        </w:tabs>
        <w:ind w:firstLine="708"/>
        <w:jc w:val="both"/>
        <w:rPr>
          <w:sz w:val="28"/>
          <w:szCs w:val="28"/>
        </w:rPr>
      </w:pPr>
      <w:r w:rsidRPr="00A2087F">
        <w:rPr>
          <w:sz w:val="28"/>
          <w:szCs w:val="28"/>
        </w:rPr>
        <w:t>В територіальному центрі утворено банк одягу, спрямований на соціальний захист бездомних та звільнених осіб. Проводиться робота по залученню благодійних коштів і спонсорської допомоги. Благодійна допомога надається одиноким непрацездатним громадянам, особам з інвалідністю.</w:t>
      </w:r>
    </w:p>
    <w:p w:rsidR="008E6D9F" w:rsidRPr="00A2087F" w:rsidRDefault="008E6D9F" w:rsidP="008E6D9F">
      <w:pPr>
        <w:tabs>
          <w:tab w:val="left" w:pos="3990"/>
        </w:tabs>
        <w:ind w:firstLine="709"/>
        <w:jc w:val="both"/>
        <w:rPr>
          <w:sz w:val="28"/>
          <w:szCs w:val="28"/>
        </w:rPr>
      </w:pPr>
      <w:r w:rsidRPr="00A2087F">
        <w:rPr>
          <w:sz w:val="28"/>
          <w:szCs w:val="28"/>
        </w:rPr>
        <w:lastRenderedPageBreak/>
        <w:t>В сфері охорони здоров’я робота направляється на забезпечення стабільного функціонування медичних закладів району.</w:t>
      </w:r>
    </w:p>
    <w:p w:rsidR="008E6D9F" w:rsidRPr="00A2087F" w:rsidRDefault="008E6D9F" w:rsidP="008E6D9F">
      <w:pPr>
        <w:ind w:firstLine="708"/>
        <w:jc w:val="both"/>
        <w:rPr>
          <w:sz w:val="28"/>
          <w:szCs w:val="28"/>
        </w:rPr>
      </w:pPr>
      <w:r w:rsidRPr="00A2087F">
        <w:rPr>
          <w:sz w:val="28"/>
          <w:szCs w:val="28"/>
        </w:rPr>
        <w:t>В Чернігівському районі проводиться активна кампанія з вибору лікаря первинної медичної допомоги. КНП «Чернігівський районний центр ПМСД» пройшов всі підготовчі етапи для укладання декларацій з пацієнтами: заклад та всі сімейні амбулаторії зареєстровані в єдиній електронній системи E-health, всі лікарі первинної ланки отримали електронний цифровий підпис та внесені до електронного реєстру.</w:t>
      </w:r>
    </w:p>
    <w:p w:rsidR="008E6D9F" w:rsidRPr="00A2087F" w:rsidRDefault="008E6D9F" w:rsidP="008E6D9F">
      <w:pPr>
        <w:tabs>
          <w:tab w:val="left" w:pos="1134"/>
        </w:tabs>
        <w:ind w:firstLine="709"/>
        <w:jc w:val="both"/>
        <w:rPr>
          <w:sz w:val="28"/>
          <w:szCs w:val="28"/>
        </w:rPr>
      </w:pPr>
      <w:r w:rsidRPr="00A2087F">
        <w:rPr>
          <w:sz w:val="28"/>
          <w:szCs w:val="28"/>
        </w:rPr>
        <w:t>Станом на 25.10.2019 року лікарями первинної ланки Чернігівського району укладено 40,9 тисяч декларацій з пацієнтами. 14 сімейних лікарів та 3 лікарі-педіатри набрали максимальну кількість пацієнтів, ще 5 сімейних лікарів наближаються до оптимальної кількості пацієнтів.</w:t>
      </w:r>
    </w:p>
    <w:p w:rsidR="008E6D9F" w:rsidRPr="00A2087F" w:rsidRDefault="008E6D9F" w:rsidP="008E6D9F">
      <w:pPr>
        <w:ind w:firstLine="709"/>
        <w:jc w:val="both"/>
        <w:rPr>
          <w:sz w:val="28"/>
          <w:szCs w:val="28"/>
        </w:rPr>
      </w:pPr>
      <w:r w:rsidRPr="00A2087F">
        <w:rPr>
          <w:sz w:val="28"/>
          <w:szCs w:val="28"/>
        </w:rPr>
        <w:t xml:space="preserve">Всі сімейні амбулаторії, окрім Ковпитської, підключені до мережі </w:t>
      </w:r>
      <w:r w:rsidRPr="00A2087F">
        <w:rPr>
          <w:sz w:val="28"/>
          <w:szCs w:val="28"/>
          <w:lang w:val="en-US"/>
        </w:rPr>
        <w:t>INTERNET</w:t>
      </w:r>
      <w:r w:rsidRPr="00A2087F">
        <w:rPr>
          <w:sz w:val="28"/>
          <w:szCs w:val="28"/>
        </w:rPr>
        <w:t xml:space="preserve"> та забезпечені комп’ютерною технікою. </w:t>
      </w:r>
    </w:p>
    <w:p w:rsidR="008E6D9F" w:rsidRPr="00A2087F" w:rsidRDefault="008E6D9F" w:rsidP="008E6D9F">
      <w:pPr>
        <w:ind w:firstLine="709"/>
        <w:jc w:val="both"/>
        <w:rPr>
          <w:sz w:val="28"/>
          <w:szCs w:val="28"/>
        </w:rPr>
      </w:pPr>
      <w:r w:rsidRPr="00A2087F">
        <w:rPr>
          <w:sz w:val="28"/>
          <w:szCs w:val="28"/>
        </w:rPr>
        <w:t xml:space="preserve">Для забезпечення безперебійної роботи лікарів з електронною карткою пацієнта та електронним рецептом за Урядовою програмою «Доступні ліки» в Чернігівській сімейній амбулаторії проведена мережа </w:t>
      </w:r>
      <w:r w:rsidRPr="00A2087F">
        <w:rPr>
          <w:sz w:val="28"/>
          <w:szCs w:val="28"/>
          <w:lang w:val="en-US"/>
        </w:rPr>
        <w:t>INTERNET</w:t>
      </w:r>
      <w:r w:rsidRPr="00A2087F">
        <w:rPr>
          <w:sz w:val="28"/>
          <w:szCs w:val="28"/>
        </w:rPr>
        <w:t xml:space="preserve"> (35,6 тис. грн.), за кошти НСЗУ придбані 6 ноутбуків (45,9 тис.грн.) та 3 принтери (19,2 тис.грн.) для сімейних лікарів та лікарів-педіатрів.</w:t>
      </w:r>
    </w:p>
    <w:p w:rsidR="008E6D9F" w:rsidRPr="00A2087F" w:rsidRDefault="008E6D9F" w:rsidP="008E6D9F">
      <w:pPr>
        <w:ind w:firstLine="709"/>
        <w:jc w:val="both"/>
        <w:rPr>
          <w:sz w:val="28"/>
          <w:szCs w:val="28"/>
        </w:rPr>
      </w:pPr>
      <w:r w:rsidRPr="00A2087F">
        <w:rPr>
          <w:sz w:val="28"/>
          <w:szCs w:val="28"/>
        </w:rPr>
        <w:t xml:space="preserve">Сімейними лікарями виписано 18931 пільгових рецептів, з них відпущено аптечними закладами - 15756. </w:t>
      </w:r>
    </w:p>
    <w:p w:rsidR="008E6D9F" w:rsidRPr="00A2087F" w:rsidRDefault="008E6D9F" w:rsidP="008E6D9F">
      <w:pPr>
        <w:ind w:firstLine="708"/>
        <w:jc w:val="both"/>
        <w:rPr>
          <w:sz w:val="28"/>
          <w:szCs w:val="28"/>
        </w:rPr>
      </w:pPr>
      <w:r w:rsidRPr="00A2087F">
        <w:rPr>
          <w:sz w:val="28"/>
          <w:szCs w:val="28"/>
        </w:rPr>
        <w:t>В 2019 році продовжує свою дію Урядова програма «Доступні ліки», завдяки якій практично безкоштовно ліками забезпечуються хворі із серцево-судинною патологією, що повинно значно зменшити кількість захворюваності та смертності від гострих інфарктів та інсультів.</w:t>
      </w:r>
    </w:p>
    <w:p w:rsidR="008E6D9F" w:rsidRPr="00A2087F" w:rsidRDefault="008E6D9F" w:rsidP="008E6D9F">
      <w:pPr>
        <w:ind w:firstLine="708"/>
        <w:jc w:val="both"/>
        <w:rPr>
          <w:rStyle w:val="HTML2"/>
          <w:sz w:val="28"/>
          <w:szCs w:val="28"/>
        </w:rPr>
      </w:pPr>
      <w:r w:rsidRPr="00A2087F">
        <w:rPr>
          <w:rStyle w:val="HTML2"/>
          <w:sz w:val="28"/>
          <w:szCs w:val="28"/>
        </w:rPr>
        <w:t>Урядова програма «Доступні ліки» з квітня 2019 року перейшла в адміністрування  Національної служби здоров’я України. З березня триває процес укладання договорів між аптечними закладами та Національною службою здоров’я.</w:t>
      </w:r>
    </w:p>
    <w:p w:rsidR="008E6D9F" w:rsidRPr="00A2087F" w:rsidRDefault="008E6D9F" w:rsidP="008E6D9F">
      <w:pPr>
        <w:pStyle w:val="af"/>
        <w:ind w:firstLine="709"/>
        <w:jc w:val="both"/>
        <w:rPr>
          <w:rStyle w:val="HTML2"/>
          <w:sz w:val="28"/>
          <w:szCs w:val="28"/>
        </w:rPr>
      </w:pPr>
      <w:r w:rsidRPr="00A2087F">
        <w:rPr>
          <w:rStyle w:val="HTML2"/>
          <w:sz w:val="28"/>
          <w:szCs w:val="28"/>
        </w:rPr>
        <w:tab/>
        <w:t xml:space="preserve">Перехід програми «Доступні ліки» до НСЗУ дозволяє пацієнтам отримувати ліки за рецептом у будь-якій аптеці в Україні, яка має договір з НСЗУ,  без прив'язки до місцевості, де цей рецепт був виданий. </w:t>
      </w:r>
    </w:p>
    <w:p w:rsidR="008E6D9F" w:rsidRPr="00A2087F" w:rsidRDefault="008E6D9F" w:rsidP="008E6D9F">
      <w:pPr>
        <w:pStyle w:val="af"/>
        <w:ind w:firstLine="709"/>
        <w:jc w:val="both"/>
        <w:rPr>
          <w:rStyle w:val="HTML2"/>
          <w:sz w:val="28"/>
          <w:szCs w:val="28"/>
        </w:rPr>
      </w:pPr>
      <w:r w:rsidRPr="00A2087F">
        <w:rPr>
          <w:rStyle w:val="HTML2"/>
          <w:sz w:val="28"/>
          <w:szCs w:val="28"/>
        </w:rPr>
        <w:tab/>
        <w:t>З квітня ліки за урядовою програмою реімбурсації «Доступні ліки» пацієнти отримують за електронним рецептом, виписаним сімейними лікарями, терапевтами та педіатрами через електронну систему охорони здоров’я.</w:t>
      </w:r>
    </w:p>
    <w:p w:rsidR="008E6D9F" w:rsidRPr="00A2087F" w:rsidRDefault="008E6D9F" w:rsidP="008E6D9F">
      <w:pPr>
        <w:ind w:firstLine="708"/>
        <w:jc w:val="both"/>
        <w:rPr>
          <w:sz w:val="28"/>
          <w:szCs w:val="28"/>
        </w:rPr>
      </w:pPr>
      <w:r w:rsidRPr="00A2087F">
        <w:rPr>
          <w:sz w:val="28"/>
          <w:szCs w:val="28"/>
        </w:rPr>
        <w:t xml:space="preserve">Медичними працівниками первинної ланки проводиться активна роз’яснювальна робота серед жителів району, які мають право на отримання пільгових рецептів. В лікувальних закладах, сільських та селищних радах, в адміністративних будівлях в населених пунктах розміщені інформаційні листки щодо Урядової програми, переліку пільгових лікарських засобів та змін в отриманні пільгових ліків, які відбулись з 1 квітня 2019 року після початку процесу </w:t>
      </w:r>
      <w:r w:rsidRPr="00A2087F">
        <w:rPr>
          <w:rStyle w:val="HTML2"/>
          <w:sz w:val="28"/>
          <w:szCs w:val="28"/>
        </w:rPr>
        <w:t>укладання договорів між аптечними закладами та  Національною службою здоров’я</w:t>
      </w:r>
      <w:r w:rsidRPr="00A2087F">
        <w:rPr>
          <w:sz w:val="28"/>
          <w:szCs w:val="28"/>
        </w:rPr>
        <w:t>.</w:t>
      </w:r>
    </w:p>
    <w:p w:rsidR="008E6D9F" w:rsidRPr="00A2087F" w:rsidRDefault="008E6D9F" w:rsidP="008E6D9F">
      <w:pPr>
        <w:tabs>
          <w:tab w:val="left" w:pos="1134"/>
        </w:tabs>
        <w:ind w:firstLine="709"/>
        <w:jc w:val="both"/>
        <w:rPr>
          <w:sz w:val="28"/>
          <w:szCs w:val="28"/>
        </w:rPr>
      </w:pPr>
      <w:r w:rsidRPr="00A2087F">
        <w:rPr>
          <w:sz w:val="28"/>
          <w:szCs w:val="28"/>
        </w:rPr>
        <w:t xml:space="preserve">В звітному періоді триває будівництво сучасних амбулаторій в с.Іванівка та с.Киїнка. </w:t>
      </w:r>
    </w:p>
    <w:p w:rsidR="008E6D9F" w:rsidRPr="00A2087F" w:rsidRDefault="008E6D9F" w:rsidP="008E6D9F">
      <w:pPr>
        <w:tabs>
          <w:tab w:val="left" w:pos="1134"/>
        </w:tabs>
        <w:ind w:firstLine="709"/>
        <w:jc w:val="both"/>
        <w:rPr>
          <w:sz w:val="28"/>
          <w:szCs w:val="28"/>
        </w:rPr>
      </w:pPr>
      <w:r w:rsidRPr="00A2087F">
        <w:rPr>
          <w:sz w:val="28"/>
          <w:szCs w:val="28"/>
        </w:rPr>
        <w:t xml:space="preserve">На даний час розпочато процес передачі приміщень лікувальних закладів на баланс ОТГ, сільських та селищних рад. В зв’язку з передачею приміщень Олишівської амбулаторії та Андріївського ФАП на баланс ОТГ питання </w:t>
      </w:r>
      <w:r w:rsidRPr="00A2087F">
        <w:rPr>
          <w:sz w:val="28"/>
          <w:szCs w:val="28"/>
        </w:rPr>
        <w:lastRenderedPageBreak/>
        <w:t xml:space="preserve">облаштування газових лічильників приладами дистанційної передачі даних буде вирішувати керівництво ОТГ. </w:t>
      </w:r>
    </w:p>
    <w:p w:rsidR="008E6D9F" w:rsidRPr="00A2087F" w:rsidRDefault="008E6D9F" w:rsidP="008E6D9F">
      <w:pPr>
        <w:tabs>
          <w:tab w:val="left" w:pos="1134"/>
        </w:tabs>
        <w:ind w:firstLine="709"/>
        <w:jc w:val="both"/>
        <w:rPr>
          <w:sz w:val="28"/>
          <w:szCs w:val="28"/>
        </w:rPr>
      </w:pPr>
      <w:r w:rsidRPr="00A2087F">
        <w:rPr>
          <w:sz w:val="28"/>
          <w:szCs w:val="28"/>
        </w:rPr>
        <w:t>За кошти, виділені Черниською сільською радою (20,0 тис.грн.) проведено облаштування засобом дистанційної передачі даних та реконструкцію системи газопостачання в Чернишському фельдшерському пункті.</w:t>
      </w:r>
    </w:p>
    <w:p w:rsidR="008E6D9F" w:rsidRPr="00A2087F" w:rsidRDefault="008E6D9F" w:rsidP="008E6D9F">
      <w:pPr>
        <w:ind w:firstLine="709"/>
        <w:jc w:val="both"/>
        <w:rPr>
          <w:sz w:val="28"/>
          <w:szCs w:val="28"/>
        </w:rPr>
      </w:pPr>
      <w:r w:rsidRPr="00A2087F">
        <w:rPr>
          <w:sz w:val="28"/>
          <w:szCs w:val="28"/>
        </w:rPr>
        <w:t>За кошти, виділені Гончарівською ОТГ (19,0 тис.грн.) виготовлена ПКД на облаштування засобом дистанційної передачі даних та реконструкцію системи газопостачання в Смолинському фельдшерському пункті.</w:t>
      </w:r>
    </w:p>
    <w:p w:rsidR="008E6D9F" w:rsidRPr="00A2087F" w:rsidRDefault="008E6D9F" w:rsidP="008E6D9F">
      <w:pPr>
        <w:ind w:firstLine="709"/>
        <w:jc w:val="both"/>
        <w:rPr>
          <w:sz w:val="28"/>
          <w:szCs w:val="28"/>
        </w:rPr>
      </w:pPr>
      <w:r w:rsidRPr="00A2087F">
        <w:rPr>
          <w:sz w:val="28"/>
          <w:szCs w:val="28"/>
        </w:rPr>
        <w:t>За рахунок благодійних надходжень (27,0 тис.грн.) та власних коштів проводиться реконструкція системи газопостачання із заміною газових лічильників та встановленням газових конвекторів в Дніпровській амбулаторії (загальна вартість робіт – 44,5 тис.грн).</w:t>
      </w:r>
    </w:p>
    <w:p w:rsidR="008E6D9F" w:rsidRPr="00A2087F" w:rsidRDefault="008E6D9F" w:rsidP="008E6D9F">
      <w:pPr>
        <w:tabs>
          <w:tab w:val="left" w:pos="1134"/>
        </w:tabs>
        <w:ind w:firstLine="709"/>
        <w:jc w:val="both"/>
        <w:rPr>
          <w:sz w:val="28"/>
          <w:szCs w:val="28"/>
          <w:highlight w:val="yellow"/>
        </w:rPr>
      </w:pPr>
      <w:r w:rsidRPr="00A2087F">
        <w:rPr>
          <w:sz w:val="28"/>
          <w:szCs w:val="28"/>
        </w:rPr>
        <w:t xml:space="preserve">По кожному лікувальному закладу, що опалюється природним газом, вирішується питання щодо переводу на альтернативний вид палива.  </w:t>
      </w:r>
    </w:p>
    <w:p w:rsidR="008E6D9F" w:rsidRPr="00A2087F" w:rsidRDefault="008E6D9F" w:rsidP="008E6D9F">
      <w:pPr>
        <w:ind w:firstLine="709"/>
        <w:jc w:val="both"/>
        <w:rPr>
          <w:rFonts w:eastAsia="Calibri"/>
          <w:bCs/>
          <w:color w:val="000000"/>
          <w:spacing w:val="-2"/>
          <w:sz w:val="28"/>
          <w:szCs w:val="28"/>
        </w:rPr>
      </w:pPr>
      <w:r w:rsidRPr="00A2087F">
        <w:rPr>
          <w:bCs/>
          <w:spacing w:val="-2"/>
          <w:sz w:val="28"/>
          <w:szCs w:val="28"/>
        </w:rPr>
        <w:t xml:space="preserve">КНП «Чернігівська ЦРЛ» </w:t>
      </w:r>
      <w:r w:rsidRPr="00A2087F">
        <w:rPr>
          <w:rFonts w:eastAsia="Calibri"/>
          <w:bCs/>
          <w:color w:val="000000"/>
          <w:spacing w:val="-2"/>
          <w:sz w:val="28"/>
          <w:szCs w:val="28"/>
        </w:rPr>
        <w:t>з метою забезпечення реалізації районної цільової програми забезпечення безкоштовного зубопротезування учасників АТО на 2019 рік в І півріччі спротезовано 20 ветеранів (32 тис. грн).</w:t>
      </w:r>
    </w:p>
    <w:p w:rsidR="008E6D9F" w:rsidRPr="00A2087F" w:rsidRDefault="008E6D9F" w:rsidP="008E6D9F">
      <w:pPr>
        <w:ind w:firstLine="709"/>
        <w:jc w:val="both"/>
        <w:rPr>
          <w:sz w:val="28"/>
          <w:szCs w:val="28"/>
        </w:rPr>
      </w:pPr>
      <w:r w:rsidRPr="00A2087F">
        <w:rPr>
          <w:sz w:val="28"/>
          <w:szCs w:val="28"/>
        </w:rPr>
        <w:t>Для підвищення кваліфікації кадрів виконана поточна атестація 18 лікарів та 13 середніх медпрацівників (100% від потреби) і курсова підготовка 21 лікарів, 32 середніх медпрацівників (100% від потреби).</w:t>
      </w:r>
    </w:p>
    <w:p w:rsidR="008E6D9F" w:rsidRPr="00A2087F" w:rsidRDefault="008E6D9F" w:rsidP="008E6D9F">
      <w:pPr>
        <w:ind w:firstLine="709"/>
        <w:jc w:val="both"/>
        <w:rPr>
          <w:sz w:val="28"/>
          <w:szCs w:val="28"/>
        </w:rPr>
      </w:pPr>
      <w:r w:rsidRPr="00A2087F">
        <w:rPr>
          <w:sz w:val="28"/>
          <w:szCs w:val="28"/>
        </w:rPr>
        <w:t xml:space="preserve">У звітному періоді проводилась роз’яснювальна робота по залученню нових членів  до районного благодійного фонду «Милосердя». В результаті  залучено </w:t>
      </w:r>
      <w:r w:rsidRPr="00A2087F">
        <w:rPr>
          <w:sz w:val="28"/>
          <w:szCs w:val="28"/>
          <w:lang w:val="ru-RU"/>
        </w:rPr>
        <w:t>17</w:t>
      </w:r>
      <w:r w:rsidRPr="00A2087F">
        <w:rPr>
          <w:sz w:val="28"/>
          <w:szCs w:val="28"/>
        </w:rPr>
        <w:t xml:space="preserve"> осіб.</w:t>
      </w:r>
    </w:p>
    <w:p w:rsidR="008E6D9F" w:rsidRPr="00A2087F" w:rsidRDefault="008E6D9F" w:rsidP="008E6D9F">
      <w:pPr>
        <w:tabs>
          <w:tab w:val="left" w:pos="1134"/>
        </w:tabs>
        <w:ind w:firstLine="709"/>
        <w:jc w:val="both"/>
        <w:rPr>
          <w:sz w:val="28"/>
          <w:szCs w:val="28"/>
        </w:rPr>
      </w:pPr>
      <w:r w:rsidRPr="00A2087F">
        <w:rPr>
          <w:sz w:val="28"/>
          <w:szCs w:val="28"/>
        </w:rPr>
        <w:t xml:space="preserve">З метою покращення матеріально – технічної бази </w:t>
      </w:r>
      <w:r w:rsidRPr="00A2087F">
        <w:rPr>
          <w:bCs/>
          <w:sz w:val="28"/>
          <w:szCs w:val="28"/>
        </w:rPr>
        <w:t>розроблено проектно-кошторисну документацію «Капітальний ремонт приміщень трихповерхової будівлі головного корпусу з підвалом КНП «Чернігівська</w:t>
      </w:r>
      <w:r w:rsidRPr="00A2087F">
        <w:rPr>
          <w:sz w:val="28"/>
          <w:szCs w:val="28"/>
        </w:rPr>
        <w:t xml:space="preserve"> центральна районна лікарня» по вул.Шевченко, 114 в м.Чернігів», який пройшов конкурсний відбір </w:t>
      </w:r>
      <w:r w:rsidRPr="00A2087F">
        <w:rPr>
          <w:bCs/>
          <w:sz w:val="28"/>
          <w:szCs w:val="28"/>
        </w:rPr>
        <w:t xml:space="preserve">регіональної комісії з оцінки та забезпечення проведення попереднього конкурсного відбору інвестиційних програм та проектів регіонального розвитку, що можуть реалізуватися за рахунок коштів державного фонду регіонального розвитку </w:t>
      </w:r>
      <w:r w:rsidRPr="00A2087F">
        <w:rPr>
          <w:sz w:val="28"/>
          <w:szCs w:val="28"/>
        </w:rPr>
        <w:t xml:space="preserve">у 2019 році та потрапив до списку проектів - переможців. </w:t>
      </w:r>
    </w:p>
    <w:p w:rsidR="00A2087F" w:rsidRPr="00A2087F" w:rsidRDefault="00A2087F" w:rsidP="00A2087F">
      <w:pPr>
        <w:ind w:right="65" w:firstLine="720"/>
        <w:jc w:val="both"/>
        <w:rPr>
          <w:sz w:val="28"/>
          <w:szCs w:val="28"/>
        </w:rPr>
      </w:pPr>
      <w:r w:rsidRPr="00A2087F">
        <w:rPr>
          <w:bCs/>
          <w:iCs/>
          <w:sz w:val="28"/>
          <w:szCs w:val="28"/>
        </w:rPr>
        <w:t>В освітній галузі</w:t>
      </w:r>
      <w:r w:rsidRPr="00A2087F">
        <w:rPr>
          <w:sz w:val="28"/>
          <w:szCs w:val="28"/>
        </w:rPr>
        <w:t xml:space="preserve"> у районі функціонує 20 дошкільних установ, з них 13 дошкільних навчальних закладів та 7 дошкільних підрозділів в навчально-виховних комплексах. Відвідували дошкільні навчальні заклади 575 дітей дошкільного віку, що становить 58% від загальної кількості дітей дошкільного віку по району (обласний показник 67%). Всього дітей дошкільного віку від 3-х до 6 років</w:t>
      </w:r>
      <w:r w:rsidRPr="00A2087F">
        <w:rPr>
          <w:b/>
          <w:bCs/>
          <w:i/>
          <w:iCs/>
          <w:sz w:val="28"/>
          <w:szCs w:val="28"/>
        </w:rPr>
        <w:t xml:space="preserve"> </w:t>
      </w:r>
      <w:r w:rsidRPr="00A2087F">
        <w:rPr>
          <w:sz w:val="28"/>
          <w:szCs w:val="28"/>
        </w:rPr>
        <w:t>976 дітей.</w:t>
      </w:r>
      <w:r w:rsidRPr="00A2087F">
        <w:rPr>
          <w:b/>
          <w:bCs/>
          <w:i/>
          <w:iCs/>
          <w:sz w:val="28"/>
          <w:szCs w:val="28"/>
        </w:rPr>
        <w:t xml:space="preserve"> </w:t>
      </w:r>
      <w:r w:rsidRPr="00A2087F">
        <w:rPr>
          <w:sz w:val="28"/>
          <w:szCs w:val="28"/>
        </w:rPr>
        <w:t xml:space="preserve">На сьогодні стовідсотково діти дошкільного віку охоплені різними формами дошкільної освіти: соціально-педагогічним патронатом.  </w:t>
      </w:r>
    </w:p>
    <w:p w:rsidR="00A2087F" w:rsidRPr="00A2087F" w:rsidRDefault="00A2087F" w:rsidP="00A2087F">
      <w:pPr>
        <w:ind w:right="65" w:firstLine="720"/>
        <w:jc w:val="both"/>
        <w:rPr>
          <w:sz w:val="28"/>
          <w:szCs w:val="28"/>
        </w:rPr>
      </w:pPr>
      <w:r w:rsidRPr="00A2087F">
        <w:rPr>
          <w:sz w:val="28"/>
          <w:szCs w:val="28"/>
        </w:rPr>
        <w:t xml:space="preserve">У І-ІІІ півріччі  2019 року у районі  функціонувало 25 загальноосвітніх навчальних заклади (17 загальноосвітніх шкіл І-ІІІ ступенів, 6 - І-ІІ ступенів, 2 загальноосвітні школи І ступеня). </w:t>
      </w:r>
    </w:p>
    <w:p w:rsidR="00A2087F" w:rsidRPr="00A2087F" w:rsidRDefault="00A2087F" w:rsidP="00A2087F">
      <w:pPr>
        <w:tabs>
          <w:tab w:val="left" w:pos="3990"/>
        </w:tabs>
        <w:ind w:right="65" w:firstLine="720"/>
        <w:jc w:val="both"/>
        <w:rPr>
          <w:rStyle w:val="apple-converted-space"/>
          <w:color w:val="000000"/>
          <w:sz w:val="28"/>
          <w:szCs w:val="28"/>
        </w:rPr>
      </w:pPr>
      <w:r w:rsidRPr="00A2087F">
        <w:rPr>
          <w:rStyle w:val="apple-converted-space"/>
          <w:color w:val="000000"/>
          <w:sz w:val="28"/>
          <w:szCs w:val="28"/>
        </w:rPr>
        <w:t xml:space="preserve">78 вчителів та 12 вихователів дошкільних навчальних закладів пройшли курси підвищення кваліфікації при Чернігівському обласному інституті післядипломної педагогічної освіти ім. К.Д. Ушинського. В 2019 році атестаційними комісіями різних рівнів про атестовано на відповідність займаній посаді 98 педагогічних працівників. Районною атестаційною комісією атестовано 54 педагогічних працівника. Присвоєно та подовжено дію попередньо присвоєної кваліфікаційної категорії «спеціаліст вищої категорії» 48 </w:t>
      </w:r>
      <w:r w:rsidRPr="00A2087F">
        <w:rPr>
          <w:rStyle w:val="apple-converted-space"/>
          <w:color w:val="000000"/>
          <w:sz w:val="28"/>
          <w:szCs w:val="28"/>
        </w:rPr>
        <w:lastRenderedPageBreak/>
        <w:t>вчителям. Присвоєно педагогічне звання «старший вчитель» 8 вчителям, «учитель-методист» 1 вчителю та подовжено строк дії раніше присвоєного педагогічного звання  «старший вчитель» 9 вчителям й «учитель-методист» 2 вчителям.</w:t>
      </w:r>
    </w:p>
    <w:p w:rsidR="00A2087F" w:rsidRPr="00A2087F" w:rsidRDefault="00A2087F" w:rsidP="00A2087F">
      <w:pPr>
        <w:ind w:right="65" w:firstLine="708"/>
        <w:jc w:val="both"/>
        <w:rPr>
          <w:sz w:val="28"/>
          <w:szCs w:val="28"/>
        </w:rPr>
      </w:pPr>
      <w:r w:rsidRPr="00A2087F">
        <w:rPr>
          <w:sz w:val="28"/>
          <w:szCs w:val="28"/>
        </w:rPr>
        <w:t>Профільне навчання організовано за 6 напрямами (природничо-математичний, художньо-естетичний, суспільно-гуманітарний, філологічний, технологічний та спортивний). Поглиблене вивчення окремих предметів запроваджено у 1 класі Новобілоуської ЗОШ І-ІІІ ступенів.</w:t>
      </w:r>
    </w:p>
    <w:p w:rsidR="00A2087F" w:rsidRPr="00A2087F" w:rsidRDefault="00A2087F" w:rsidP="00A2087F">
      <w:pPr>
        <w:ind w:right="65" w:firstLine="708"/>
        <w:jc w:val="both"/>
        <w:rPr>
          <w:sz w:val="28"/>
          <w:szCs w:val="28"/>
        </w:rPr>
      </w:pPr>
      <w:r w:rsidRPr="00A2087F">
        <w:rPr>
          <w:sz w:val="28"/>
          <w:szCs w:val="28"/>
        </w:rPr>
        <w:t>На даний час в 12 закладах загальної середньої освіти організовано навчання з інклюзивною формою в 20 класах.</w:t>
      </w:r>
    </w:p>
    <w:p w:rsidR="00A2087F" w:rsidRPr="00A2087F" w:rsidRDefault="00A2087F" w:rsidP="00A2087F">
      <w:pPr>
        <w:ind w:right="65" w:firstLine="709"/>
        <w:jc w:val="both"/>
        <w:rPr>
          <w:sz w:val="28"/>
          <w:szCs w:val="28"/>
          <w:highlight w:val="yellow"/>
        </w:rPr>
      </w:pPr>
      <w:r w:rsidRPr="00A2087F">
        <w:rPr>
          <w:rFonts w:eastAsia="Calibri"/>
          <w:sz w:val="28"/>
          <w:szCs w:val="28"/>
        </w:rPr>
        <w:t xml:space="preserve">Здійснюються виїзди до закладів освіти з метою моніторингу якості надання освітніх послуг. Проводяться зустрічі з батьківськими колективами, головами та активом територіальних громад. </w:t>
      </w:r>
    </w:p>
    <w:p w:rsidR="00A2087F" w:rsidRPr="00A2087F" w:rsidRDefault="00A2087F" w:rsidP="00A2087F">
      <w:pPr>
        <w:ind w:right="65" w:firstLine="709"/>
        <w:jc w:val="both"/>
        <w:rPr>
          <w:rFonts w:eastAsia="Calibri"/>
          <w:sz w:val="28"/>
          <w:szCs w:val="28"/>
        </w:rPr>
      </w:pPr>
      <w:r w:rsidRPr="00A2087F">
        <w:rPr>
          <w:rFonts w:eastAsia="Calibri"/>
          <w:sz w:val="28"/>
          <w:szCs w:val="28"/>
        </w:rPr>
        <w:t>У 2019 році в рамках районної спартакіади школярів відбулись змагання з лижного спорту, міні-футболу, баскетболу, волейболу, шашок. Загалом в змаганнях взяли участь близько 500 дітей з 27 закладів загальної середньої освіти. Кращі спортсмени району брали участь у обласних змаганнях з баскетболу, волейболу, легкоатлетичного кросу.</w:t>
      </w:r>
    </w:p>
    <w:p w:rsidR="00A2087F" w:rsidRPr="00A2087F" w:rsidRDefault="00A2087F" w:rsidP="00A2087F">
      <w:pPr>
        <w:spacing w:before="120"/>
        <w:ind w:firstLine="708"/>
        <w:jc w:val="both"/>
        <w:rPr>
          <w:rFonts w:eastAsia="Calibri"/>
          <w:sz w:val="28"/>
          <w:szCs w:val="28"/>
        </w:rPr>
      </w:pPr>
      <w:r w:rsidRPr="00A2087F">
        <w:rPr>
          <w:rFonts w:eastAsia="Calibri"/>
          <w:sz w:val="28"/>
          <w:szCs w:val="28"/>
        </w:rPr>
        <w:t>У 2019 році проведено Кубок та відкритий чемпіонат району з міні-футболу. Участь взяли 24 команди. Проведено Кубок району 2019 з футболу. Участь взяли 14 команд. Чемпіонат району 2019 з футболу. Участь взяло 12 команд.</w:t>
      </w:r>
    </w:p>
    <w:p w:rsidR="00A2087F" w:rsidRPr="00A2087F" w:rsidRDefault="00A2087F" w:rsidP="00A2087F">
      <w:pPr>
        <w:spacing w:before="120"/>
        <w:ind w:firstLine="708"/>
        <w:jc w:val="both"/>
        <w:rPr>
          <w:rFonts w:eastAsia="Calibri"/>
          <w:sz w:val="28"/>
          <w:szCs w:val="28"/>
        </w:rPr>
      </w:pPr>
      <w:r w:rsidRPr="00A2087F">
        <w:rPr>
          <w:rFonts w:eastAsia="Calibri"/>
          <w:sz w:val="28"/>
          <w:szCs w:val="28"/>
        </w:rPr>
        <w:t>За кошти з різних джерел фінансування проведено заміну віконних блоків в Ковпитській ЗОШ (6 вікон), Дніпровській ЗОШ (5 вікон), Роїщенській ЗОШ (11 вікон), Анисівській ЗОШ (5 вікон), Киселівський НВК (37 вікон), Новобілоуській ЗОШ (3 вікна), Довжицький НВК (15 вікон) на загальну суму 438,7 тис.грн.</w:t>
      </w:r>
    </w:p>
    <w:p w:rsidR="00A2087F" w:rsidRPr="00A2087F" w:rsidRDefault="00A2087F" w:rsidP="00A2087F">
      <w:pPr>
        <w:tabs>
          <w:tab w:val="left" w:pos="3420"/>
        </w:tabs>
        <w:ind w:firstLine="540"/>
        <w:jc w:val="both"/>
        <w:rPr>
          <w:sz w:val="28"/>
          <w:szCs w:val="28"/>
        </w:rPr>
      </w:pPr>
      <w:r w:rsidRPr="00A2087F">
        <w:rPr>
          <w:rFonts w:eastAsia="Calibri"/>
          <w:sz w:val="28"/>
          <w:szCs w:val="28"/>
        </w:rPr>
        <w:t xml:space="preserve">Проведено замір опору ізоляції електромереж, електрообладнання та контурів заземлення в шести закладах освіти (Брусилівській, Киїнській, Старобілоуській, Халявинській, Рудківській, Пакульській, Новобілоуській, Мньовській, Ковпитській, Дніпровській, Трисвятськослобідській, Роїщенській ЗОШ та Седнівському, Хмільницькому, Пісківському НВК) на загальну суму 69,8тис. грн. </w:t>
      </w:r>
      <w:r w:rsidRPr="00A2087F">
        <w:rPr>
          <w:sz w:val="28"/>
          <w:szCs w:val="28"/>
        </w:rPr>
        <w:t xml:space="preserve">В травні 2019 року проведено технічне обслуговування існуючих вогнегасників на загальну суму 24,2 тис. грн., придбано нових вогнегасників на суму 35,0 тис.грн. Укладені договори на обслуговування автоматичної системи протипожежного захисту Старобілоуської ЗОШ та Седнівського НВК. </w:t>
      </w:r>
    </w:p>
    <w:p w:rsidR="00A2087F" w:rsidRPr="00A2087F" w:rsidRDefault="00A2087F" w:rsidP="00A2087F">
      <w:pPr>
        <w:ind w:firstLine="708"/>
        <w:jc w:val="both"/>
        <w:rPr>
          <w:sz w:val="28"/>
          <w:szCs w:val="28"/>
          <w:shd w:val="clear" w:color="auto" w:fill="FFFFE6"/>
        </w:rPr>
      </w:pPr>
      <w:r w:rsidRPr="00A2087F">
        <w:rPr>
          <w:sz w:val="28"/>
          <w:szCs w:val="28"/>
          <w:shd w:val="clear" w:color="auto" w:fill="FFFFE6"/>
        </w:rPr>
        <w:t xml:space="preserve">В звітному періоді продовжувалася робота для забезпечення повноцінного функціонування мережі закладів культури району. </w:t>
      </w:r>
    </w:p>
    <w:p w:rsidR="00A2087F" w:rsidRPr="00A2087F" w:rsidRDefault="00A2087F" w:rsidP="00A2087F">
      <w:pPr>
        <w:ind w:firstLine="567"/>
        <w:jc w:val="both"/>
        <w:rPr>
          <w:sz w:val="28"/>
          <w:szCs w:val="28"/>
        </w:rPr>
      </w:pPr>
      <w:r w:rsidRPr="00A2087F">
        <w:rPr>
          <w:sz w:val="28"/>
          <w:szCs w:val="28"/>
        </w:rPr>
        <w:t>У Чернігівському районі діють 119 закладів культури: 62 клубних заклади, 54 бібліотечні заклади, 2 школи мистецтв та народний історико-краєзнавчий музей. На балансі відділу культури і туризму райдержадміністрації перебувають 39 бібліотечних закладів. На балансі сільських рад – 38 клубних закладів, на балансі об’єднаних територіальних громад – 24 клубні заклади, 2 школи мистецтв та народний історико-краєзнавчий музей.</w:t>
      </w:r>
    </w:p>
    <w:p w:rsidR="00A2087F" w:rsidRPr="00A2087F" w:rsidRDefault="00A2087F" w:rsidP="00A2087F">
      <w:pPr>
        <w:ind w:firstLine="567"/>
        <w:jc w:val="both"/>
        <w:rPr>
          <w:sz w:val="28"/>
          <w:szCs w:val="28"/>
        </w:rPr>
      </w:pPr>
      <w:r w:rsidRPr="00A2087F">
        <w:rPr>
          <w:sz w:val="28"/>
          <w:szCs w:val="28"/>
        </w:rPr>
        <w:t xml:space="preserve">За 9 місяців 2019 р. Дні села відбулися в Анисові, Боровиках, Боромиках, Брусилові, Дніпровському, Довжику, Киїнці, Киселівці, Ковпиті, Кувечичах, Мохнатині, Мньові, Новому Білоусі, Пісках, Петрушині, Редьківці, Роїщі, Рудці, Серединці, Терехівці, Трисвятській Слободі, Халявині, Черниші, День селища в </w:t>
      </w:r>
      <w:r w:rsidRPr="00A2087F">
        <w:rPr>
          <w:sz w:val="28"/>
          <w:szCs w:val="28"/>
        </w:rPr>
        <w:lastRenderedPageBreak/>
        <w:t>Седневі. У рамках цих заходів було організовано виставки майстрів декоративно-ужиткового мистецтва.</w:t>
      </w:r>
    </w:p>
    <w:p w:rsidR="00A2087F" w:rsidRPr="00A2087F" w:rsidRDefault="00A2087F" w:rsidP="00A2087F">
      <w:pPr>
        <w:widowControl w:val="0"/>
        <w:ind w:firstLine="567"/>
        <w:jc w:val="both"/>
        <w:rPr>
          <w:color w:val="000000"/>
          <w:sz w:val="28"/>
          <w:szCs w:val="28"/>
        </w:rPr>
      </w:pPr>
      <w:r w:rsidRPr="00A2087F">
        <w:rPr>
          <w:sz w:val="28"/>
          <w:szCs w:val="28"/>
        </w:rPr>
        <w:t>З метою підтримки талановитої молоді 24 червня провели щорічний районний конкурс молодих естрадних виконавців «Твій шанс» (у Павлівському будинку культури). П</w:t>
      </w:r>
      <w:r w:rsidRPr="00A2087F">
        <w:rPr>
          <w:spacing w:val="-4"/>
          <w:sz w:val="28"/>
          <w:szCs w:val="28"/>
        </w:rPr>
        <w:t>ереможці конкурсу надалі беруть участь в концертних програмах урочистих районних заходів.</w:t>
      </w:r>
    </w:p>
    <w:p w:rsidR="00A2087F" w:rsidRPr="00A2087F" w:rsidRDefault="00A2087F" w:rsidP="00A2087F">
      <w:pPr>
        <w:ind w:firstLine="567"/>
        <w:jc w:val="both"/>
        <w:rPr>
          <w:sz w:val="28"/>
          <w:szCs w:val="28"/>
        </w:rPr>
      </w:pPr>
      <w:r w:rsidRPr="00A2087F">
        <w:rPr>
          <w:color w:val="000000"/>
          <w:sz w:val="28"/>
          <w:szCs w:val="28"/>
        </w:rPr>
        <w:t xml:space="preserve">Серед клубних закладів району дитяча творчість найактивніше розвивається у Киїнському центрі дозвілля молоді, Старобілоуському клубі, Хмільницькому, Новобілоуському, Анисівському, Павлівському будинках культури, Редьківському клубі-бібліотеці. Діти беруть участь у культурно-масових заходах у територіальних громадах, районних тематичних заходах, фестивалях. Протягом  2019 року дитячі колективи вищезазначених закладів культури виступали на урочистих районних заходах з нагоди Дня Соборності, </w:t>
      </w:r>
      <w:r w:rsidRPr="00A2087F">
        <w:rPr>
          <w:sz w:val="28"/>
          <w:szCs w:val="28"/>
        </w:rPr>
        <w:t xml:space="preserve">Міжнародного дня прав жінок і миру, Дня Державного Прапора України та Дня незалежності України, Дня вигнання німецьких окупантів з Чернігівщини. </w:t>
      </w:r>
    </w:p>
    <w:p w:rsidR="00A2087F" w:rsidRPr="00A2087F" w:rsidRDefault="00A2087F" w:rsidP="00A2087F">
      <w:pPr>
        <w:ind w:firstLine="567"/>
        <w:jc w:val="both"/>
        <w:rPr>
          <w:sz w:val="28"/>
          <w:szCs w:val="28"/>
        </w:rPr>
      </w:pPr>
      <w:r w:rsidRPr="00A2087F">
        <w:rPr>
          <w:sz w:val="28"/>
          <w:szCs w:val="28"/>
        </w:rPr>
        <w:t>Серед державних свят, що відзначили на місцевому та районному рівнях у 2019 році, – День Соборності України, Міжнародний день прав жінок і миру, День пам’яті та примирення і перемоги над нацизмом у Другій світовій війні, День Державного Прапора України та День незалежності України. Серед професійних свят – День медика, Всеукраїнський день бібліотек.</w:t>
      </w:r>
    </w:p>
    <w:p w:rsidR="00A2087F" w:rsidRPr="00A2087F" w:rsidRDefault="00A2087F" w:rsidP="00A2087F">
      <w:pPr>
        <w:ind w:firstLine="709"/>
        <w:jc w:val="both"/>
        <w:rPr>
          <w:color w:val="000000"/>
          <w:sz w:val="28"/>
          <w:szCs w:val="28"/>
        </w:rPr>
      </w:pPr>
      <w:r w:rsidRPr="00A2087F">
        <w:rPr>
          <w:color w:val="000000"/>
          <w:sz w:val="28"/>
          <w:szCs w:val="28"/>
        </w:rPr>
        <w:t xml:space="preserve">За участь у щорічному обласному фестивалі-конкурсі імені В. Полевика у м. Сновську народний аматорський хоровий колектив «Любисток» Хмільницького будинку культури отримав гран-прі, </w:t>
      </w:r>
      <w:r w:rsidRPr="00A2087F">
        <w:rPr>
          <w:sz w:val="28"/>
          <w:szCs w:val="28"/>
        </w:rPr>
        <w:t>фольклорний колектив «Горлиця» Шестовиць</w:t>
      </w:r>
      <w:r w:rsidRPr="00A2087F">
        <w:rPr>
          <w:color w:val="000000"/>
          <w:sz w:val="28"/>
          <w:szCs w:val="28"/>
        </w:rPr>
        <w:t>кого будинку культури – нагороджений дипломом І ступеня.</w:t>
      </w:r>
    </w:p>
    <w:p w:rsidR="00A2087F" w:rsidRPr="00A2087F" w:rsidRDefault="00A2087F" w:rsidP="00A2087F">
      <w:pPr>
        <w:ind w:firstLine="567"/>
        <w:jc w:val="both"/>
        <w:rPr>
          <w:sz w:val="28"/>
          <w:szCs w:val="28"/>
        </w:rPr>
      </w:pPr>
      <w:r w:rsidRPr="00A2087F">
        <w:rPr>
          <w:sz w:val="28"/>
          <w:szCs w:val="28"/>
        </w:rPr>
        <w:t>Книжкові фонди районної централізованої бібліотечної системи за 9 місяців 2019 року поповнилися на 829 примірників на загальну суму 88,7 тис. грн.</w:t>
      </w:r>
    </w:p>
    <w:p w:rsidR="00A2087F" w:rsidRPr="00A2087F" w:rsidRDefault="00A2087F" w:rsidP="00A2087F">
      <w:pPr>
        <w:ind w:firstLine="567"/>
        <w:jc w:val="both"/>
        <w:rPr>
          <w:sz w:val="28"/>
          <w:szCs w:val="28"/>
        </w:rPr>
      </w:pPr>
      <w:r w:rsidRPr="00A2087F">
        <w:rPr>
          <w:sz w:val="28"/>
          <w:szCs w:val="28"/>
        </w:rPr>
        <w:t xml:space="preserve">Матеріально-технічна база закладів культури  за 9 місяців 2019 року поліпшилась на загальну суму 93,39 тис. грн. </w:t>
      </w:r>
    </w:p>
    <w:p w:rsidR="00A2087F" w:rsidRPr="00A2087F" w:rsidRDefault="00A2087F" w:rsidP="00A2087F">
      <w:pPr>
        <w:ind w:firstLine="567"/>
        <w:jc w:val="both"/>
        <w:rPr>
          <w:sz w:val="28"/>
          <w:szCs w:val="28"/>
        </w:rPr>
      </w:pPr>
      <w:r w:rsidRPr="00A2087F">
        <w:rPr>
          <w:sz w:val="28"/>
          <w:szCs w:val="28"/>
        </w:rPr>
        <w:t>Зокрема, були придбані вікна (склопакети) для Терехівського будинку культури (20,95 тис. грн.), музичний центр для Терехівського будинку культури (10,00 тис. грн.), спортивний інвентар для Анисівського будинку культури (3,25 тис. грн.), підсилювач для Кувечицького будинку культури (10,00 тис. грн.), музична апаратура для Ковпитського будинку культури (29,37 тис. грн.), карнизи для Редьківського клубу-бібліотеки (1,46 тис. грн.), стійка для мікрофона для Старобілоуського клубу (0,94 тис. грн.), світломузика для Рудківського будинку культури (2,30 тис. грн.), матеріали для фарбування для Халявинського будинку культури (2,54 тис. грн.), вогнегасник для Хмільницького будинку культури (0,43 тис. грн.), музична апаратура для Черниського будинку культури (12,00 тис. грн.)</w:t>
      </w:r>
    </w:p>
    <w:p w:rsidR="00A2087F" w:rsidRPr="00A2087F" w:rsidRDefault="00A2087F" w:rsidP="00A2087F">
      <w:pPr>
        <w:ind w:firstLine="709"/>
        <w:jc w:val="both"/>
        <w:rPr>
          <w:sz w:val="28"/>
          <w:szCs w:val="28"/>
        </w:rPr>
      </w:pPr>
      <w:r w:rsidRPr="00A2087F">
        <w:rPr>
          <w:sz w:val="28"/>
          <w:szCs w:val="28"/>
        </w:rPr>
        <w:t>На ремонти закладів культури було використано 283,92 тис. грн., а саме: заміна проводки у фойє Ковпитського будинку культури (37,4 тис. грн.); ремонт покрівлі Анисівського будинку культури (24,86 тис. грн.); заміна вікон, дверей, ремонт ґанку у Клочківському клубі (199, 99 тис. грн.); встановлення пожежної сигналізації у Киїнському центрі дозвілля молоді (4,72 тис. грн.); встановлення паркану біля Терехівського будинку культури (16,95 тис. грн).</w:t>
      </w:r>
    </w:p>
    <w:p w:rsidR="00A2087F" w:rsidRPr="00A2087F" w:rsidRDefault="00A2087F" w:rsidP="00A2087F">
      <w:pPr>
        <w:ind w:firstLine="567"/>
        <w:jc w:val="both"/>
        <w:rPr>
          <w:rFonts w:eastAsia="Calibri"/>
          <w:sz w:val="28"/>
          <w:szCs w:val="28"/>
        </w:rPr>
      </w:pPr>
      <w:r w:rsidRPr="00A2087F">
        <w:rPr>
          <w:rFonts w:eastAsia="Calibri"/>
          <w:sz w:val="28"/>
          <w:szCs w:val="28"/>
        </w:rPr>
        <w:t xml:space="preserve">З метою забезпечення відкритості районних органів влади та висвітлення діяльності райдержадміністрації та її структурних підрозділів, районних установ </w:t>
      </w:r>
      <w:r w:rsidRPr="00A2087F">
        <w:rPr>
          <w:rFonts w:eastAsia="Calibri"/>
          <w:sz w:val="28"/>
          <w:szCs w:val="28"/>
        </w:rPr>
        <w:lastRenderedPageBreak/>
        <w:t>та організацій діє офіційний веб-сайт райдержадміністрації, де розміщується  інформація щодо поточної діяльності. Також  публікуються матеріали</w:t>
      </w:r>
      <w:r w:rsidRPr="00A2087F">
        <w:rPr>
          <w:sz w:val="28"/>
          <w:szCs w:val="28"/>
        </w:rPr>
        <w:t xml:space="preserve"> </w:t>
      </w:r>
      <w:r w:rsidRPr="00A2087F">
        <w:rPr>
          <w:rFonts w:eastAsia="Calibri"/>
          <w:sz w:val="28"/>
          <w:szCs w:val="28"/>
        </w:rPr>
        <w:t>соціального, освітнього, культурного, економічного, агропромислового спрямування, про діяльність правоохоронних органів, прикордонної служби, районного відділу ДСНС, Чернігівського ОМВК,  висвітлюються питання децентралізації, життя територіальних громад району.</w:t>
      </w:r>
    </w:p>
    <w:p w:rsidR="00A2087F" w:rsidRPr="00A2087F" w:rsidRDefault="00A2087F" w:rsidP="00A2087F">
      <w:pPr>
        <w:ind w:firstLine="567"/>
        <w:jc w:val="both"/>
        <w:rPr>
          <w:sz w:val="28"/>
          <w:szCs w:val="28"/>
        </w:rPr>
      </w:pPr>
      <w:r w:rsidRPr="00A2087F">
        <w:rPr>
          <w:rFonts w:eastAsia="Calibri"/>
          <w:sz w:val="28"/>
          <w:szCs w:val="28"/>
        </w:rPr>
        <w:t>З метою донесення вищезазначеної інформації до усіх верств населення діяльність органів влади висвітлюється також на сторінках газети «Наш Край».</w:t>
      </w:r>
    </w:p>
    <w:p w:rsidR="00A2087F" w:rsidRPr="00A2087F" w:rsidRDefault="00A2087F" w:rsidP="00A2087F">
      <w:pPr>
        <w:ind w:firstLine="567"/>
        <w:jc w:val="both"/>
        <w:rPr>
          <w:rFonts w:eastAsia="Calibri"/>
          <w:sz w:val="28"/>
          <w:szCs w:val="28"/>
        </w:rPr>
      </w:pPr>
      <w:r w:rsidRPr="00A2087F">
        <w:rPr>
          <w:rFonts w:eastAsia="Calibri"/>
          <w:sz w:val="28"/>
          <w:szCs w:val="28"/>
        </w:rPr>
        <w:t xml:space="preserve">Райдержадміністрація тісно співпрацює з обласною філією Національної телекомпанії України «Чернігівська регіональна дирекція», яка в своєму ефірі активно висвітлює районні заходи та події з життя громад району. Також окремі заходи висвітлюються в ефірі обласного радіо. </w:t>
      </w:r>
    </w:p>
    <w:p w:rsidR="00A2087F" w:rsidRPr="00A2087F" w:rsidRDefault="00A2087F" w:rsidP="00A2087F">
      <w:pPr>
        <w:ind w:firstLine="708"/>
        <w:jc w:val="both"/>
        <w:rPr>
          <w:rFonts w:eastAsia="Calibri"/>
          <w:sz w:val="28"/>
          <w:szCs w:val="28"/>
        </w:rPr>
      </w:pPr>
      <w:r w:rsidRPr="00A2087F">
        <w:rPr>
          <w:rFonts w:eastAsia="Calibri"/>
          <w:sz w:val="28"/>
          <w:szCs w:val="28"/>
        </w:rPr>
        <w:t xml:space="preserve">З метою створення сприятливих умов для ефективного функціонування громадських організацій, їх  залучення до формування та реалізації державної і регіональної політики при райдержадміністрації діє Громадська рада. </w:t>
      </w:r>
    </w:p>
    <w:p w:rsidR="00A2087F" w:rsidRPr="00A2087F" w:rsidRDefault="00A2087F" w:rsidP="00A2087F">
      <w:pPr>
        <w:ind w:firstLine="708"/>
        <w:jc w:val="both"/>
        <w:rPr>
          <w:rFonts w:eastAsia="Calibri"/>
          <w:sz w:val="28"/>
          <w:szCs w:val="28"/>
        </w:rPr>
      </w:pPr>
      <w:r w:rsidRPr="00A2087F">
        <w:rPr>
          <w:rFonts w:eastAsia="Calibri"/>
          <w:sz w:val="28"/>
          <w:szCs w:val="28"/>
        </w:rPr>
        <w:t>У квітні 2019 року переобрано склад Громадської ради на новий термін відповідно до чинного законодавства. Райдержадміністрація забезпечує діяльність Громадської ради, всіляко сприяє у її роботі. Голова РДА постійно бере участь у засіданнях Громадської ради.</w:t>
      </w:r>
    </w:p>
    <w:p w:rsidR="00A2087F" w:rsidRPr="00A2087F" w:rsidRDefault="00A2087F" w:rsidP="00A2087F">
      <w:pPr>
        <w:ind w:firstLine="708"/>
        <w:jc w:val="both"/>
        <w:rPr>
          <w:rFonts w:eastAsia="Calibri"/>
          <w:sz w:val="28"/>
          <w:szCs w:val="28"/>
        </w:rPr>
      </w:pPr>
      <w:r w:rsidRPr="00A2087F">
        <w:rPr>
          <w:rFonts w:eastAsia="Calibri"/>
          <w:sz w:val="28"/>
          <w:szCs w:val="28"/>
        </w:rPr>
        <w:t xml:space="preserve">Голова Громадської ради включена до складу Колегії райдержадміністрації, а також постійно запрошується на сесії районної ради, бере участь у засіданнях «круглого столу» та інших нарадах при голові РДА, ініційованих райдержадміністрацією. </w:t>
      </w:r>
    </w:p>
    <w:p w:rsidR="00A2087F" w:rsidRPr="00A2087F" w:rsidRDefault="00A2087F" w:rsidP="00A2087F">
      <w:pPr>
        <w:ind w:firstLine="567"/>
        <w:jc w:val="both"/>
        <w:rPr>
          <w:rFonts w:eastAsia="Calibri"/>
          <w:sz w:val="28"/>
          <w:szCs w:val="28"/>
        </w:rPr>
      </w:pPr>
      <w:r w:rsidRPr="00A2087F">
        <w:rPr>
          <w:rFonts w:eastAsia="Calibri"/>
          <w:sz w:val="28"/>
          <w:szCs w:val="28"/>
        </w:rPr>
        <w:t>Протягом 9 місяців 2019 року проведено 4 засідання Громадської ради,  на яких розглянуті питання затвердження плану роботу на поточний рік; благоустрою, збирання та переробки сміття; зайнятості дітей під час літніх канікул. Одне з засідань було виїзним до селища Седнів з метою вивчення стану Георгіївської церкви, яка є однією з родзинок Чернігівського району, великим туристичним та духовним надбанням Седнівської громади.</w:t>
      </w:r>
    </w:p>
    <w:p w:rsidR="00A2087F" w:rsidRPr="00A2087F" w:rsidRDefault="00A2087F" w:rsidP="00A2087F">
      <w:pPr>
        <w:pStyle w:val="26"/>
        <w:widowControl w:val="0"/>
        <w:spacing w:after="0" w:line="240" w:lineRule="auto"/>
        <w:ind w:firstLine="708"/>
        <w:rPr>
          <w:szCs w:val="28"/>
        </w:rPr>
      </w:pPr>
      <w:r w:rsidRPr="00A2087F">
        <w:rPr>
          <w:szCs w:val="28"/>
        </w:rPr>
        <w:t>Для здійснення запобіжних заходів у разі загрози виникнення надзвичайних ситуацій, ліквідації надзвичайних ситуацій техногенного і природного характеру р</w:t>
      </w:r>
      <w:r w:rsidRPr="00A2087F">
        <w:rPr>
          <w:bCs/>
          <w:szCs w:val="28"/>
        </w:rPr>
        <w:t xml:space="preserve">айдержадміністрацією за 9 місяців поточного року передано </w:t>
      </w:r>
      <w:r w:rsidRPr="00A2087F">
        <w:rPr>
          <w:szCs w:val="28"/>
        </w:rPr>
        <w:t>1-му державному пожежно-рятувальному загону У ДСНС України у Чернігівській області з запасів місцевого матеріального резерву автомобільний бензин марки А-92 у кількості 1450 л, дизельне пальне у кількості 1600 л. Організовано проведення інформаційно-роз’яснювальної роботи серед населення із залученням органів місцевого самоврядування, дільничних офіцерів поліції, працівників лісгоспів та місцевих пожежних команд щодо дотримання вимог пожежної безпеки у лісових масивах, на торфовищах, у сільгоспугіддях, на лісосмугах та відкритих ділянках місцевості.</w:t>
      </w:r>
    </w:p>
    <w:p w:rsidR="00A2087F" w:rsidRPr="00A2087F" w:rsidRDefault="00A2087F" w:rsidP="00A2087F">
      <w:pPr>
        <w:ind w:firstLine="708"/>
        <w:jc w:val="both"/>
        <w:rPr>
          <w:sz w:val="28"/>
          <w:szCs w:val="28"/>
        </w:rPr>
      </w:pPr>
      <w:r w:rsidRPr="00A2087F">
        <w:rPr>
          <w:sz w:val="28"/>
          <w:szCs w:val="28"/>
        </w:rPr>
        <w:t>Р</w:t>
      </w:r>
      <w:r w:rsidRPr="00A2087F">
        <w:rPr>
          <w:bCs/>
          <w:sz w:val="28"/>
          <w:szCs w:val="28"/>
        </w:rPr>
        <w:t xml:space="preserve">айдержадміністрацією за 9 місяців поточного року передано </w:t>
      </w:r>
      <w:r w:rsidRPr="00A2087F">
        <w:rPr>
          <w:sz w:val="28"/>
          <w:szCs w:val="28"/>
        </w:rPr>
        <w:t>1-му державному пожежно-рятувальному загону У ДСНС України у Чернігівській області з запасів місцевого матеріального резерву автомобільний бензин марки А-92 у кількості 1450 л, дизельне пальне у кількості 16</w:t>
      </w:r>
      <w:r>
        <w:rPr>
          <w:sz w:val="28"/>
          <w:szCs w:val="28"/>
        </w:rPr>
        <w:t>00 л.</w:t>
      </w:r>
    </w:p>
    <w:p w:rsidR="002143FF" w:rsidRPr="00D96288" w:rsidRDefault="002143FF" w:rsidP="00386F1F">
      <w:pPr>
        <w:pStyle w:val="af5"/>
        <w:widowControl w:val="0"/>
        <w:tabs>
          <w:tab w:val="left" w:pos="0"/>
        </w:tabs>
        <w:ind w:left="720"/>
        <w:rPr>
          <w:b/>
          <w:color w:val="FF0000"/>
          <w:sz w:val="28"/>
          <w:szCs w:val="28"/>
          <w:highlight w:val="yellow"/>
          <w:lang w:val="uk-UA"/>
        </w:rPr>
      </w:pPr>
    </w:p>
    <w:p w:rsidR="003E5F6D" w:rsidRDefault="003E5F6D" w:rsidP="00386F1F">
      <w:pPr>
        <w:pStyle w:val="af5"/>
        <w:widowControl w:val="0"/>
        <w:tabs>
          <w:tab w:val="left" w:pos="0"/>
        </w:tabs>
        <w:ind w:left="720"/>
        <w:rPr>
          <w:b/>
          <w:color w:val="FF0000"/>
          <w:sz w:val="28"/>
          <w:szCs w:val="28"/>
          <w:highlight w:val="yellow"/>
          <w:lang w:val="uk-UA"/>
        </w:rPr>
      </w:pPr>
    </w:p>
    <w:p w:rsidR="009D2440" w:rsidRPr="00D96288" w:rsidRDefault="009D2440" w:rsidP="00FB33D1">
      <w:pPr>
        <w:pStyle w:val="af5"/>
        <w:widowControl w:val="0"/>
        <w:tabs>
          <w:tab w:val="left" w:pos="0"/>
        </w:tabs>
        <w:rPr>
          <w:b/>
          <w:color w:val="FF0000"/>
          <w:sz w:val="28"/>
          <w:szCs w:val="28"/>
          <w:highlight w:val="yellow"/>
          <w:lang w:val="uk-UA"/>
        </w:rPr>
      </w:pPr>
    </w:p>
    <w:p w:rsidR="00F34CF0" w:rsidRPr="00773E24" w:rsidRDefault="00F34CF0" w:rsidP="00B254BC">
      <w:pPr>
        <w:pStyle w:val="af5"/>
        <w:widowControl w:val="0"/>
        <w:numPr>
          <w:ilvl w:val="0"/>
          <w:numId w:val="5"/>
        </w:numPr>
        <w:tabs>
          <w:tab w:val="left" w:pos="0"/>
        </w:tabs>
        <w:rPr>
          <w:b/>
          <w:sz w:val="28"/>
          <w:szCs w:val="28"/>
          <w:lang w:val="uk-UA"/>
        </w:rPr>
      </w:pPr>
      <w:r w:rsidRPr="00773E24">
        <w:rPr>
          <w:b/>
          <w:sz w:val="28"/>
          <w:szCs w:val="28"/>
          <w:lang w:val="uk-UA"/>
        </w:rPr>
        <w:lastRenderedPageBreak/>
        <w:t>Цілі та пріоритети</w:t>
      </w:r>
      <w:r w:rsidR="002150FA" w:rsidRPr="00773E24">
        <w:rPr>
          <w:b/>
          <w:sz w:val="28"/>
          <w:szCs w:val="28"/>
          <w:lang w:val="uk-UA"/>
        </w:rPr>
        <w:t xml:space="preserve"> </w:t>
      </w:r>
      <w:r w:rsidR="002D6E11" w:rsidRPr="00773E24">
        <w:rPr>
          <w:b/>
          <w:sz w:val="28"/>
          <w:szCs w:val="28"/>
          <w:lang w:val="uk-UA"/>
        </w:rPr>
        <w:t xml:space="preserve">економічного і  </w:t>
      </w:r>
      <w:r w:rsidRPr="00773E24">
        <w:rPr>
          <w:b/>
          <w:sz w:val="28"/>
          <w:szCs w:val="28"/>
          <w:lang w:val="uk-UA"/>
        </w:rPr>
        <w:t>соціального  розвитку у 201</w:t>
      </w:r>
      <w:r w:rsidR="0072663D" w:rsidRPr="00773E24">
        <w:rPr>
          <w:b/>
          <w:sz w:val="28"/>
          <w:szCs w:val="28"/>
          <w:lang w:val="uk-UA"/>
        </w:rPr>
        <w:t>9</w:t>
      </w:r>
      <w:r w:rsidR="002150FA" w:rsidRPr="00773E24">
        <w:rPr>
          <w:b/>
          <w:sz w:val="28"/>
          <w:szCs w:val="28"/>
          <w:lang w:val="uk-UA"/>
        </w:rPr>
        <w:t xml:space="preserve"> </w:t>
      </w:r>
      <w:r w:rsidRPr="00773E24">
        <w:rPr>
          <w:b/>
          <w:sz w:val="28"/>
          <w:szCs w:val="28"/>
          <w:lang w:val="uk-UA"/>
        </w:rPr>
        <w:t>році</w:t>
      </w:r>
      <w:bookmarkEnd w:id="2"/>
    </w:p>
    <w:p w:rsidR="00F31D16" w:rsidRPr="00773E24" w:rsidRDefault="00F31D16" w:rsidP="00F31D16">
      <w:pPr>
        <w:spacing w:line="300" w:lineRule="exact"/>
        <w:ind w:firstLine="709"/>
        <w:jc w:val="both"/>
        <w:rPr>
          <w:sz w:val="28"/>
          <w:szCs w:val="28"/>
        </w:rPr>
      </w:pPr>
      <w:r w:rsidRPr="00773E24">
        <w:rPr>
          <w:b/>
          <w:i/>
          <w:sz w:val="28"/>
          <w:szCs w:val="28"/>
        </w:rPr>
        <w:t xml:space="preserve">Головна </w:t>
      </w:r>
      <w:r w:rsidR="003B7D7B" w:rsidRPr="00773E24">
        <w:rPr>
          <w:b/>
          <w:i/>
          <w:sz w:val="28"/>
          <w:szCs w:val="28"/>
        </w:rPr>
        <w:t xml:space="preserve"> мета розвитку Чернігівського району на 201</w:t>
      </w:r>
      <w:r w:rsidRPr="00773E24">
        <w:rPr>
          <w:b/>
          <w:i/>
          <w:sz w:val="28"/>
          <w:szCs w:val="28"/>
        </w:rPr>
        <w:t>9</w:t>
      </w:r>
      <w:r w:rsidR="003B7D7B" w:rsidRPr="00773E24">
        <w:rPr>
          <w:b/>
          <w:i/>
          <w:sz w:val="28"/>
          <w:szCs w:val="28"/>
        </w:rPr>
        <w:t xml:space="preserve"> рік </w:t>
      </w:r>
      <w:r w:rsidR="003B7D7B" w:rsidRPr="00773E24">
        <w:rPr>
          <w:sz w:val="28"/>
          <w:szCs w:val="28"/>
        </w:rPr>
        <w:t>–</w:t>
      </w:r>
      <w:r w:rsidR="003B7D7B" w:rsidRPr="00773E24">
        <w:rPr>
          <w:color w:val="FF0000"/>
          <w:sz w:val="28"/>
          <w:szCs w:val="28"/>
        </w:rPr>
        <w:t xml:space="preserve"> </w:t>
      </w:r>
      <w:r w:rsidRPr="00773E24">
        <w:rPr>
          <w:sz w:val="28"/>
          <w:szCs w:val="28"/>
        </w:rPr>
        <w:t>створення умов для економічного зростання,</w:t>
      </w:r>
      <w:r w:rsidRPr="00773E24">
        <w:t xml:space="preserve"> </w:t>
      </w:r>
      <w:r w:rsidR="00773E24" w:rsidRPr="00773E24">
        <w:rPr>
          <w:sz w:val="28"/>
          <w:szCs w:val="28"/>
        </w:rPr>
        <w:t>підвищення конкурентоспроможності</w:t>
      </w:r>
      <w:r w:rsidR="00427177">
        <w:rPr>
          <w:sz w:val="28"/>
          <w:szCs w:val="28"/>
        </w:rPr>
        <w:t xml:space="preserve"> району,</w:t>
      </w:r>
      <w:r w:rsidR="00773E24" w:rsidRPr="00773E24">
        <w:rPr>
          <w:sz w:val="28"/>
          <w:szCs w:val="28"/>
        </w:rPr>
        <w:t xml:space="preserve"> добробуту</w:t>
      </w:r>
      <w:r w:rsidRPr="00773E24">
        <w:rPr>
          <w:sz w:val="28"/>
          <w:szCs w:val="28"/>
        </w:rPr>
        <w:t xml:space="preserve"> жителів району. </w:t>
      </w:r>
    </w:p>
    <w:p w:rsidR="00777FE2" w:rsidRPr="000C66F7" w:rsidRDefault="00777FE2" w:rsidP="00F31D16">
      <w:pPr>
        <w:spacing w:before="40"/>
        <w:ind w:firstLine="600"/>
        <w:jc w:val="both"/>
        <w:rPr>
          <w:b/>
          <w:sz w:val="28"/>
          <w:szCs w:val="28"/>
        </w:rPr>
      </w:pPr>
      <w:r w:rsidRPr="000C66F7">
        <w:rPr>
          <w:sz w:val="28"/>
          <w:szCs w:val="28"/>
        </w:rPr>
        <w:t xml:space="preserve">Пріоритетними завданнями та шляхами </w:t>
      </w:r>
      <w:r w:rsidRPr="000C66F7">
        <w:rPr>
          <w:b/>
          <w:sz w:val="28"/>
          <w:szCs w:val="28"/>
        </w:rPr>
        <w:t xml:space="preserve">досягнення мети будуть:  </w:t>
      </w:r>
    </w:p>
    <w:p w:rsidR="00777FE2" w:rsidRPr="000C66F7" w:rsidRDefault="00E25FA2" w:rsidP="00B254BC">
      <w:pPr>
        <w:pStyle w:val="aff"/>
        <w:numPr>
          <w:ilvl w:val="0"/>
          <w:numId w:val="7"/>
        </w:numPr>
        <w:suppressAutoHyphens/>
        <w:jc w:val="both"/>
        <w:rPr>
          <w:b/>
          <w:sz w:val="28"/>
          <w:szCs w:val="28"/>
        </w:rPr>
      </w:pPr>
      <w:r w:rsidRPr="000C66F7">
        <w:rPr>
          <w:b/>
          <w:iCs/>
          <w:sz w:val="28"/>
          <w:szCs w:val="28"/>
        </w:rPr>
        <w:t>Підвищення стандартів життя в сільській місцевості</w:t>
      </w:r>
      <w:r w:rsidR="00777FE2" w:rsidRPr="000C66F7">
        <w:rPr>
          <w:b/>
          <w:sz w:val="28"/>
          <w:szCs w:val="28"/>
        </w:rPr>
        <w:t>:</w:t>
      </w:r>
    </w:p>
    <w:p w:rsidR="00BB0688" w:rsidRPr="000C66F7" w:rsidRDefault="00BB0688" w:rsidP="00B254BC">
      <w:pPr>
        <w:numPr>
          <w:ilvl w:val="0"/>
          <w:numId w:val="8"/>
        </w:numPr>
        <w:tabs>
          <w:tab w:val="clear" w:pos="960"/>
          <w:tab w:val="num" w:pos="567"/>
        </w:tabs>
        <w:suppressAutoHyphens/>
        <w:autoSpaceDE/>
        <w:autoSpaceDN/>
        <w:ind w:left="0" w:firstLine="567"/>
        <w:jc w:val="both"/>
        <w:rPr>
          <w:sz w:val="28"/>
          <w:szCs w:val="28"/>
        </w:rPr>
      </w:pPr>
      <w:r w:rsidRPr="000C66F7">
        <w:rPr>
          <w:sz w:val="28"/>
          <w:szCs w:val="28"/>
        </w:rPr>
        <w:t>сприяння зростанню та ефективне використання економічного потенціалу району;</w:t>
      </w:r>
    </w:p>
    <w:p w:rsidR="00BB0688" w:rsidRPr="000C66F7" w:rsidRDefault="00BB0688" w:rsidP="00B254BC">
      <w:pPr>
        <w:numPr>
          <w:ilvl w:val="0"/>
          <w:numId w:val="8"/>
        </w:numPr>
        <w:tabs>
          <w:tab w:val="clear" w:pos="960"/>
          <w:tab w:val="num" w:pos="567"/>
        </w:tabs>
        <w:suppressAutoHyphens/>
        <w:autoSpaceDE/>
        <w:autoSpaceDN/>
        <w:ind w:left="0" w:firstLine="567"/>
        <w:jc w:val="both"/>
        <w:rPr>
          <w:sz w:val="28"/>
          <w:szCs w:val="28"/>
        </w:rPr>
      </w:pPr>
      <w:r w:rsidRPr="000C66F7">
        <w:rPr>
          <w:sz w:val="28"/>
          <w:szCs w:val="28"/>
        </w:rPr>
        <w:t>підвищення рівня ефективності використання енергоресурсів;</w:t>
      </w:r>
    </w:p>
    <w:p w:rsidR="009E5BD6" w:rsidRPr="000C66F7" w:rsidRDefault="00216F22" w:rsidP="00B254BC">
      <w:pPr>
        <w:numPr>
          <w:ilvl w:val="0"/>
          <w:numId w:val="8"/>
        </w:numPr>
        <w:tabs>
          <w:tab w:val="clear" w:pos="960"/>
          <w:tab w:val="num" w:pos="567"/>
        </w:tabs>
        <w:suppressAutoHyphens/>
        <w:autoSpaceDE/>
        <w:autoSpaceDN/>
        <w:ind w:left="0" w:firstLine="567"/>
        <w:jc w:val="both"/>
        <w:rPr>
          <w:sz w:val="28"/>
          <w:szCs w:val="28"/>
        </w:rPr>
      </w:pPr>
      <w:r w:rsidRPr="000C66F7">
        <w:rPr>
          <w:sz w:val="28"/>
          <w:szCs w:val="28"/>
        </w:rPr>
        <w:t xml:space="preserve"> </w:t>
      </w:r>
      <w:r w:rsidR="009E5BD6" w:rsidRPr="000C66F7">
        <w:rPr>
          <w:sz w:val="28"/>
          <w:szCs w:val="28"/>
        </w:rPr>
        <w:t>створення безпечних умов проживання населення;</w:t>
      </w:r>
    </w:p>
    <w:p w:rsidR="009E5BD6" w:rsidRPr="000C66F7" w:rsidRDefault="009E5BD6" w:rsidP="00B254BC">
      <w:pPr>
        <w:numPr>
          <w:ilvl w:val="0"/>
          <w:numId w:val="8"/>
        </w:numPr>
        <w:tabs>
          <w:tab w:val="left" w:pos="374"/>
          <w:tab w:val="left" w:pos="840"/>
          <w:tab w:val="num" w:pos="1440"/>
        </w:tabs>
        <w:autoSpaceDE/>
        <w:autoSpaceDN/>
        <w:ind w:hanging="393"/>
        <w:jc w:val="both"/>
        <w:rPr>
          <w:sz w:val="28"/>
          <w:szCs w:val="28"/>
        </w:rPr>
      </w:pPr>
      <w:r w:rsidRPr="000C66F7">
        <w:rPr>
          <w:sz w:val="28"/>
          <w:szCs w:val="28"/>
        </w:rPr>
        <w:t>підтримка сімейних цінностей та профілактика соціального сирітства;</w:t>
      </w:r>
    </w:p>
    <w:p w:rsidR="000C66F7" w:rsidRPr="000C66F7" w:rsidRDefault="000C66F7" w:rsidP="00B254BC">
      <w:pPr>
        <w:numPr>
          <w:ilvl w:val="0"/>
          <w:numId w:val="8"/>
        </w:numPr>
        <w:tabs>
          <w:tab w:val="clear" w:pos="960"/>
          <w:tab w:val="left" w:pos="374"/>
          <w:tab w:val="num" w:pos="709"/>
          <w:tab w:val="left" w:pos="840"/>
          <w:tab w:val="num" w:pos="1200"/>
          <w:tab w:val="num" w:pos="1440"/>
        </w:tabs>
        <w:autoSpaceDE/>
        <w:autoSpaceDN/>
        <w:spacing w:before="20"/>
        <w:ind w:left="0" w:firstLine="600"/>
        <w:jc w:val="both"/>
        <w:rPr>
          <w:sz w:val="28"/>
          <w:szCs w:val="28"/>
        </w:rPr>
      </w:pPr>
      <w:r w:rsidRPr="000C66F7">
        <w:rPr>
          <w:bCs/>
          <w:iCs/>
          <w:sz w:val="28"/>
          <w:szCs w:val="28"/>
          <w:lang w:eastAsia="zh-CN"/>
        </w:rPr>
        <w:t>збалансованість місцевих бюджетів та ефективне використання бюджетних коштів;</w:t>
      </w:r>
    </w:p>
    <w:p w:rsidR="000C66F7" w:rsidRPr="000C66F7" w:rsidRDefault="000C66F7" w:rsidP="00B254BC">
      <w:pPr>
        <w:numPr>
          <w:ilvl w:val="0"/>
          <w:numId w:val="8"/>
        </w:numPr>
        <w:tabs>
          <w:tab w:val="left" w:pos="374"/>
          <w:tab w:val="left" w:pos="840"/>
          <w:tab w:val="num" w:pos="1440"/>
        </w:tabs>
        <w:autoSpaceDE/>
        <w:autoSpaceDN/>
        <w:ind w:hanging="393"/>
        <w:jc w:val="both"/>
        <w:rPr>
          <w:sz w:val="28"/>
          <w:szCs w:val="28"/>
        </w:rPr>
      </w:pPr>
      <w:r w:rsidRPr="000C66F7">
        <w:rPr>
          <w:sz w:val="28"/>
          <w:szCs w:val="28"/>
        </w:rPr>
        <w:t>розвиток житлово-комунального господарства та інфраструктури району;</w:t>
      </w:r>
    </w:p>
    <w:p w:rsidR="00F85140" w:rsidRPr="000C66F7" w:rsidRDefault="00F85140" w:rsidP="00B254BC">
      <w:pPr>
        <w:pStyle w:val="aff"/>
        <w:numPr>
          <w:ilvl w:val="0"/>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ind w:hanging="393"/>
        <w:jc w:val="both"/>
        <w:rPr>
          <w:sz w:val="28"/>
          <w:szCs w:val="28"/>
          <w:shd w:val="clear" w:color="auto" w:fill="FFFFFF"/>
        </w:rPr>
      </w:pPr>
      <w:r w:rsidRPr="000C66F7">
        <w:rPr>
          <w:sz w:val="28"/>
          <w:szCs w:val="28"/>
          <w:shd w:val="clear" w:color="auto" w:fill="FFFFFF"/>
        </w:rPr>
        <w:t xml:space="preserve">підвищення якості надання первинної </w:t>
      </w:r>
      <w:r w:rsidR="00C46A2E" w:rsidRPr="000C66F7">
        <w:rPr>
          <w:sz w:val="28"/>
          <w:szCs w:val="28"/>
          <w:shd w:val="clear" w:color="auto" w:fill="FFFFFF"/>
        </w:rPr>
        <w:t xml:space="preserve">та вторинної </w:t>
      </w:r>
      <w:r w:rsidRPr="000C66F7">
        <w:rPr>
          <w:sz w:val="28"/>
          <w:szCs w:val="28"/>
          <w:shd w:val="clear" w:color="auto" w:fill="FFFFFF"/>
        </w:rPr>
        <w:t>медичної допомоги;</w:t>
      </w:r>
    </w:p>
    <w:p w:rsidR="000C66F7" w:rsidRPr="00CB46DD" w:rsidRDefault="000C66F7" w:rsidP="00B254BC">
      <w:pPr>
        <w:numPr>
          <w:ilvl w:val="0"/>
          <w:numId w:val="6"/>
        </w:numPr>
        <w:tabs>
          <w:tab w:val="num" w:pos="720"/>
        </w:tabs>
        <w:autoSpaceDE/>
        <w:autoSpaceDN/>
        <w:spacing w:before="40"/>
        <w:ind w:left="0" w:firstLine="540"/>
        <w:jc w:val="both"/>
        <w:rPr>
          <w:sz w:val="28"/>
          <w:szCs w:val="28"/>
        </w:rPr>
      </w:pPr>
      <w:r w:rsidRPr="000C66F7">
        <w:rPr>
          <w:sz w:val="28"/>
          <w:szCs w:val="28"/>
        </w:rPr>
        <w:t>г</w:t>
      </w:r>
      <w:r w:rsidRPr="000C66F7">
        <w:rPr>
          <w:bCs/>
          <w:sz w:val="28"/>
          <w:szCs w:val="28"/>
        </w:rPr>
        <w:t>арантований соціальний захист жителів району;</w:t>
      </w:r>
    </w:p>
    <w:p w:rsidR="00CB46DD" w:rsidRPr="000C66F7" w:rsidRDefault="00CB46DD" w:rsidP="00B254BC">
      <w:pPr>
        <w:numPr>
          <w:ilvl w:val="0"/>
          <w:numId w:val="6"/>
        </w:numPr>
        <w:tabs>
          <w:tab w:val="num" w:pos="720"/>
        </w:tabs>
        <w:autoSpaceDE/>
        <w:autoSpaceDN/>
        <w:spacing w:before="40"/>
        <w:ind w:left="0" w:firstLine="540"/>
        <w:jc w:val="both"/>
        <w:rPr>
          <w:sz w:val="28"/>
          <w:szCs w:val="28"/>
        </w:rPr>
      </w:pPr>
      <w:r>
        <w:rPr>
          <w:sz w:val="28"/>
          <w:szCs w:val="28"/>
        </w:rPr>
        <w:t>соціальна підтримка учасників ООС, АТО та їх сімей;</w:t>
      </w:r>
    </w:p>
    <w:p w:rsidR="000C66F7" w:rsidRPr="00955C08" w:rsidRDefault="000C66F7" w:rsidP="00B254BC">
      <w:pPr>
        <w:numPr>
          <w:ilvl w:val="0"/>
          <w:numId w:val="6"/>
        </w:numPr>
        <w:tabs>
          <w:tab w:val="num" w:pos="720"/>
        </w:tabs>
        <w:autoSpaceDE/>
        <w:autoSpaceDN/>
        <w:ind w:left="0" w:firstLine="540"/>
        <w:jc w:val="both"/>
        <w:rPr>
          <w:sz w:val="28"/>
          <w:szCs w:val="28"/>
        </w:rPr>
      </w:pPr>
      <w:r w:rsidRPr="00955C08">
        <w:rPr>
          <w:sz w:val="28"/>
          <w:szCs w:val="28"/>
        </w:rPr>
        <w:t>створення умов для вирішення нагальних проблем соціально незахищених верств населення</w:t>
      </w:r>
      <w:r w:rsidR="00427177">
        <w:rPr>
          <w:sz w:val="28"/>
          <w:szCs w:val="28"/>
        </w:rPr>
        <w:t>;</w:t>
      </w:r>
    </w:p>
    <w:p w:rsidR="004B41D6" w:rsidRPr="00427177" w:rsidRDefault="004B41D6" w:rsidP="00B254BC">
      <w:pPr>
        <w:pStyle w:val="HTML"/>
        <w:numPr>
          <w:ilvl w:val="0"/>
          <w:numId w:val="6"/>
        </w:numPr>
        <w:shd w:val="clear" w:color="auto" w:fill="FFFFFF"/>
        <w:tabs>
          <w:tab w:val="clear" w:pos="1440"/>
          <w:tab w:val="num" w:pos="0"/>
        </w:tabs>
        <w:ind w:left="0" w:firstLine="567"/>
        <w:jc w:val="both"/>
        <w:textAlignment w:val="baseline"/>
        <w:rPr>
          <w:rFonts w:ascii="Times New Roman" w:hAnsi="Times New Roman"/>
          <w:sz w:val="28"/>
          <w:szCs w:val="28"/>
        </w:rPr>
      </w:pPr>
      <w:r w:rsidRPr="00427177">
        <w:rPr>
          <w:rFonts w:ascii="Times New Roman" w:hAnsi="Times New Roman"/>
          <w:sz w:val="28"/>
          <w:szCs w:val="28"/>
        </w:rPr>
        <w:t xml:space="preserve">розвиток системи надання соціальних послуг сільському населенню з урахуванням потреб осіб похилого віку, самотніх осіб та осіб, що проживають одні, ветеранів війни та праці, інвалідів; </w:t>
      </w:r>
    </w:p>
    <w:p w:rsidR="009E5BD6" w:rsidRPr="00427177" w:rsidRDefault="009E5BD6" w:rsidP="00B254BC">
      <w:pPr>
        <w:numPr>
          <w:ilvl w:val="0"/>
          <w:numId w:val="6"/>
        </w:numPr>
        <w:tabs>
          <w:tab w:val="clear" w:pos="1440"/>
          <w:tab w:val="num" w:pos="0"/>
          <w:tab w:val="left" w:pos="374"/>
          <w:tab w:val="num" w:pos="720"/>
          <w:tab w:val="num" w:pos="1200"/>
        </w:tabs>
        <w:autoSpaceDE/>
        <w:autoSpaceDN/>
        <w:spacing w:before="20"/>
        <w:ind w:left="0" w:firstLine="540"/>
        <w:jc w:val="both"/>
        <w:rPr>
          <w:sz w:val="28"/>
          <w:szCs w:val="28"/>
        </w:rPr>
      </w:pPr>
      <w:r w:rsidRPr="00427177">
        <w:rPr>
          <w:sz w:val="28"/>
          <w:szCs w:val="28"/>
        </w:rPr>
        <w:t>раціональне використання природних ресурсів  та запобігання виникненню надзвичайних ситуацій.</w:t>
      </w:r>
    </w:p>
    <w:p w:rsidR="00856E66" w:rsidRPr="00427177" w:rsidRDefault="00777FE2" w:rsidP="00B254BC">
      <w:pPr>
        <w:pStyle w:val="aff"/>
        <w:numPr>
          <w:ilvl w:val="0"/>
          <w:numId w:val="7"/>
        </w:numPr>
        <w:jc w:val="both"/>
        <w:rPr>
          <w:b/>
          <w:bCs/>
          <w:sz w:val="28"/>
          <w:szCs w:val="28"/>
        </w:rPr>
      </w:pPr>
      <w:r w:rsidRPr="00427177">
        <w:rPr>
          <w:b/>
          <w:bCs/>
          <w:sz w:val="28"/>
          <w:szCs w:val="28"/>
        </w:rPr>
        <w:t xml:space="preserve">Підвищення конкурентоспроможності </w:t>
      </w:r>
      <w:r w:rsidR="00C16BF0" w:rsidRPr="00427177">
        <w:rPr>
          <w:b/>
          <w:bCs/>
          <w:sz w:val="28"/>
          <w:szCs w:val="28"/>
        </w:rPr>
        <w:t xml:space="preserve">району та забезпечення </w:t>
      </w:r>
    </w:p>
    <w:p w:rsidR="00777FE2" w:rsidRPr="00427177" w:rsidRDefault="00777FE2" w:rsidP="00856E66">
      <w:pPr>
        <w:ind w:left="600"/>
        <w:jc w:val="both"/>
        <w:rPr>
          <w:b/>
          <w:bCs/>
          <w:sz w:val="28"/>
          <w:szCs w:val="28"/>
        </w:rPr>
      </w:pPr>
      <w:r w:rsidRPr="00427177">
        <w:rPr>
          <w:b/>
          <w:bCs/>
          <w:sz w:val="28"/>
          <w:szCs w:val="28"/>
        </w:rPr>
        <w:t>економічного зростання:</w:t>
      </w:r>
    </w:p>
    <w:p w:rsidR="000C698E" w:rsidRPr="00427177" w:rsidRDefault="007D5A8C" w:rsidP="00B254BC">
      <w:pPr>
        <w:numPr>
          <w:ilvl w:val="1"/>
          <w:numId w:val="6"/>
        </w:numPr>
        <w:tabs>
          <w:tab w:val="clear" w:pos="1440"/>
          <w:tab w:val="left" w:pos="0"/>
        </w:tabs>
        <w:autoSpaceDE/>
        <w:autoSpaceDN/>
        <w:ind w:left="0" w:firstLine="567"/>
        <w:jc w:val="both"/>
        <w:rPr>
          <w:sz w:val="28"/>
          <w:szCs w:val="28"/>
        </w:rPr>
      </w:pPr>
      <w:r w:rsidRPr="00427177">
        <w:rPr>
          <w:bCs/>
          <w:iCs/>
          <w:sz w:val="28"/>
          <w:szCs w:val="28"/>
        </w:rPr>
        <w:t xml:space="preserve"> </w:t>
      </w:r>
      <w:r w:rsidR="00427177" w:rsidRPr="00427177">
        <w:rPr>
          <w:sz w:val="28"/>
          <w:szCs w:val="28"/>
        </w:rPr>
        <w:t>підвищення рівня інвестиційної спроможності</w:t>
      </w:r>
      <w:r w:rsidR="000C698E" w:rsidRPr="00427177">
        <w:rPr>
          <w:sz w:val="28"/>
          <w:szCs w:val="28"/>
        </w:rPr>
        <w:t>;</w:t>
      </w:r>
    </w:p>
    <w:p w:rsidR="00BD08EE" w:rsidRDefault="00BD08EE" w:rsidP="00B254BC">
      <w:pPr>
        <w:numPr>
          <w:ilvl w:val="1"/>
          <w:numId w:val="6"/>
        </w:numPr>
        <w:tabs>
          <w:tab w:val="clear" w:pos="1440"/>
          <w:tab w:val="left" w:pos="0"/>
        </w:tabs>
        <w:autoSpaceDE/>
        <w:autoSpaceDN/>
        <w:ind w:left="0" w:firstLine="567"/>
        <w:jc w:val="both"/>
        <w:rPr>
          <w:sz w:val="28"/>
          <w:szCs w:val="28"/>
        </w:rPr>
      </w:pPr>
      <w:r w:rsidRPr="00427177">
        <w:rPr>
          <w:sz w:val="28"/>
          <w:szCs w:val="28"/>
        </w:rPr>
        <w:t>супровід ключових для району інвестиційних проектів;</w:t>
      </w:r>
    </w:p>
    <w:p w:rsidR="009C205A" w:rsidRPr="009C205A" w:rsidRDefault="009C205A" w:rsidP="00B254BC">
      <w:pPr>
        <w:numPr>
          <w:ilvl w:val="1"/>
          <w:numId w:val="6"/>
        </w:numPr>
        <w:tabs>
          <w:tab w:val="clear" w:pos="1440"/>
          <w:tab w:val="left" w:pos="0"/>
        </w:tabs>
        <w:autoSpaceDE/>
        <w:autoSpaceDN/>
        <w:ind w:left="0" w:firstLine="567"/>
        <w:jc w:val="both"/>
        <w:rPr>
          <w:sz w:val="28"/>
          <w:szCs w:val="28"/>
        </w:rPr>
      </w:pPr>
      <w:r w:rsidRPr="009C205A">
        <w:rPr>
          <w:sz w:val="28"/>
          <w:szCs w:val="28"/>
        </w:rPr>
        <w:t>підвищення конкурентоспроможності аграрного сектору економіки;</w:t>
      </w:r>
    </w:p>
    <w:p w:rsidR="008032A8" w:rsidRPr="00427177" w:rsidRDefault="00427177" w:rsidP="00B254BC">
      <w:pPr>
        <w:numPr>
          <w:ilvl w:val="0"/>
          <w:numId w:val="6"/>
        </w:numPr>
        <w:tabs>
          <w:tab w:val="clear" w:pos="1440"/>
          <w:tab w:val="num" w:pos="0"/>
          <w:tab w:val="left" w:pos="851"/>
        </w:tabs>
        <w:autoSpaceDE/>
        <w:autoSpaceDN/>
        <w:spacing w:before="40"/>
        <w:ind w:left="0" w:firstLine="567"/>
        <w:jc w:val="both"/>
        <w:rPr>
          <w:sz w:val="28"/>
          <w:szCs w:val="28"/>
        </w:rPr>
      </w:pPr>
      <w:r w:rsidRPr="00427177">
        <w:rPr>
          <w:sz w:val="28"/>
          <w:szCs w:val="28"/>
        </w:rPr>
        <w:t>забезпечення енергонезалежності та формування енергоефективного середовища</w:t>
      </w:r>
      <w:r w:rsidR="008032A8" w:rsidRPr="00427177">
        <w:rPr>
          <w:sz w:val="28"/>
          <w:szCs w:val="28"/>
        </w:rPr>
        <w:t xml:space="preserve">; </w:t>
      </w:r>
    </w:p>
    <w:p w:rsidR="00C15EB2" w:rsidRPr="00427177" w:rsidRDefault="00427177" w:rsidP="00B254BC">
      <w:pPr>
        <w:pStyle w:val="aff"/>
        <w:numPr>
          <w:ilvl w:val="0"/>
          <w:numId w:val="6"/>
        </w:numPr>
        <w:tabs>
          <w:tab w:val="clear" w:pos="1440"/>
          <w:tab w:val="num" w:pos="0"/>
          <w:tab w:val="left" w:pos="851"/>
        </w:tabs>
        <w:adjustRightInd w:val="0"/>
        <w:ind w:left="0" w:firstLine="567"/>
        <w:jc w:val="both"/>
        <w:rPr>
          <w:sz w:val="28"/>
          <w:szCs w:val="28"/>
        </w:rPr>
      </w:pPr>
      <w:r w:rsidRPr="00427177">
        <w:rPr>
          <w:sz w:val="28"/>
          <w:szCs w:val="28"/>
        </w:rPr>
        <w:t xml:space="preserve">підвищення якості </w:t>
      </w:r>
      <w:r w:rsidRPr="00427177">
        <w:rPr>
          <w:bCs/>
          <w:sz w:val="28"/>
          <w:szCs w:val="28"/>
        </w:rPr>
        <w:t>надання адміністративних послуг</w:t>
      </w:r>
      <w:r w:rsidRPr="00427177">
        <w:rPr>
          <w:sz w:val="28"/>
          <w:szCs w:val="28"/>
        </w:rPr>
        <w:t xml:space="preserve"> та </w:t>
      </w:r>
      <w:r w:rsidR="008032A8" w:rsidRPr="00427177">
        <w:rPr>
          <w:sz w:val="28"/>
          <w:szCs w:val="28"/>
        </w:rPr>
        <w:t xml:space="preserve">реалізація ефективної </w:t>
      </w:r>
      <w:r w:rsidR="008032A8" w:rsidRPr="00427177">
        <w:rPr>
          <w:bCs/>
          <w:sz w:val="28"/>
          <w:szCs w:val="28"/>
        </w:rPr>
        <w:t>регуляторної політики</w:t>
      </w:r>
      <w:r w:rsidR="008032A8" w:rsidRPr="00427177">
        <w:rPr>
          <w:sz w:val="28"/>
          <w:szCs w:val="28"/>
        </w:rPr>
        <w:t>;</w:t>
      </w:r>
    </w:p>
    <w:p w:rsidR="00BD08EE" w:rsidRPr="00427177" w:rsidRDefault="00427177" w:rsidP="00B254BC">
      <w:pPr>
        <w:numPr>
          <w:ilvl w:val="0"/>
          <w:numId w:val="6"/>
        </w:numPr>
        <w:tabs>
          <w:tab w:val="left" w:pos="374"/>
          <w:tab w:val="left" w:pos="851"/>
          <w:tab w:val="num" w:pos="1200"/>
        </w:tabs>
        <w:autoSpaceDE/>
        <w:autoSpaceDN/>
        <w:ind w:hanging="873"/>
        <w:jc w:val="both"/>
        <w:rPr>
          <w:i/>
          <w:sz w:val="28"/>
          <w:szCs w:val="28"/>
        </w:rPr>
      </w:pPr>
      <w:r w:rsidRPr="00427177">
        <w:rPr>
          <w:sz w:val="28"/>
          <w:szCs w:val="28"/>
        </w:rPr>
        <w:t>реалізація туристичного потенціалу району</w:t>
      </w:r>
      <w:r w:rsidR="00BD08EE" w:rsidRPr="00427177">
        <w:rPr>
          <w:bCs/>
          <w:sz w:val="28"/>
          <w:szCs w:val="28"/>
        </w:rPr>
        <w:t>;</w:t>
      </w:r>
    </w:p>
    <w:p w:rsidR="008032A8" w:rsidRPr="00427177" w:rsidRDefault="008032A8" w:rsidP="00B254BC">
      <w:pPr>
        <w:numPr>
          <w:ilvl w:val="0"/>
          <w:numId w:val="6"/>
        </w:numPr>
        <w:tabs>
          <w:tab w:val="clear" w:pos="1440"/>
          <w:tab w:val="left" w:pos="374"/>
          <w:tab w:val="left" w:pos="851"/>
          <w:tab w:val="left" w:pos="960"/>
        </w:tabs>
        <w:autoSpaceDE/>
        <w:autoSpaceDN/>
        <w:spacing w:before="20"/>
        <w:ind w:left="0" w:firstLine="567"/>
        <w:jc w:val="both"/>
        <w:rPr>
          <w:sz w:val="28"/>
          <w:szCs w:val="28"/>
          <w:lang w:eastAsia="uk-UA"/>
        </w:rPr>
      </w:pPr>
      <w:r w:rsidRPr="00427177">
        <w:rPr>
          <w:sz w:val="28"/>
          <w:szCs w:val="28"/>
        </w:rPr>
        <w:t>е</w:t>
      </w:r>
      <w:r w:rsidRPr="00427177">
        <w:rPr>
          <w:rStyle w:val="FontStyle19"/>
          <w:b w:val="0"/>
          <w:bCs w:val="0"/>
          <w:sz w:val="28"/>
          <w:szCs w:val="28"/>
          <w:lang w:eastAsia="uk-UA"/>
        </w:rPr>
        <w:t xml:space="preserve">фективне функціонування споживчого ринку, </w:t>
      </w:r>
      <w:r w:rsidRPr="00427177">
        <w:rPr>
          <w:sz w:val="28"/>
          <w:szCs w:val="28"/>
        </w:rPr>
        <w:t xml:space="preserve">насичення його якісними та безпечними для життя </w:t>
      </w:r>
      <w:r w:rsidR="00BD08EE" w:rsidRPr="00427177">
        <w:rPr>
          <w:sz w:val="28"/>
          <w:szCs w:val="28"/>
        </w:rPr>
        <w:t>і здоров’я товарами і послугами.</w:t>
      </w:r>
    </w:p>
    <w:p w:rsidR="00777FE2" w:rsidRPr="00427177" w:rsidRDefault="00777FE2" w:rsidP="00B254BC">
      <w:pPr>
        <w:pStyle w:val="aff"/>
        <w:numPr>
          <w:ilvl w:val="0"/>
          <w:numId w:val="7"/>
        </w:numPr>
        <w:jc w:val="both"/>
        <w:rPr>
          <w:b/>
          <w:sz w:val="28"/>
          <w:szCs w:val="28"/>
        </w:rPr>
      </w:pPr>
      <w:r w:rsidRPr="00427177">
        <w:rPr>
          <w:b/>
          <w:sz w:val="28"/>
          <w:szCs w:val="28"/>
        </w:rPr>
        <w:t>Розвиток сільських територій:</w:t>
      </w:r>
    </w:p>
    <w:p w:rsidR="00427177" w:rsidRPr="00427177" w:rsidRDefault="002F4BC2" w:rsidP="00B254BC">
      <w:pPr>
        <w:pStyle w:val="afe"/>
        <w:numPr>
          <w:ilvl w:val="1"/>
          <w:numId w:val="6"/>
        </w:numPr>
        <w:tabs>
          <w:tab w:val="clear" w:pos="1440"/>
        </w:tabs>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27177" w:rsidRPr="00427177">
        <w:rPr>
          <w:rFonts w:ascii="Times New Roman" w:hAnsi="Times New Roman" w:cs="Times New Roman"/>
          <w:sz w:val="28"/>
          <w:szCs w:val="28"/>
          <w:lang w:val="uk-UA"/>
        </w:rPr>
        <w:t>р</w:t>
      </w:r>
      <w:r w:rsidR="00427177" w:rsidRPr="00427177">
        <w:rPr>
          <w:rFonts w:ascii="Times New Roman" w:hAnsi="Times New Roman" w:cs="Times New Roman"/>
          <w:sz w:val="28"/>
          <w:szCs w:val="28"/>
        </w:rPr>
        <w:t>озвиток соціальної інф</w:t>
      </w:r>
      <w:r>
        <w:rPr>
          <w:rFonts w:ascii="Times New Roman" w:hAnsi="Times New Roman" w:cs="Times New Roman"/>
          <w:sz w:val="28"/>
          <w:szCs w:val="28"/>
        </w:rPr>
        <w:t>раструктури села</w:t>
      </w:r>
      <w:r w:rsidR="00427177" w:rsidRPr="00427177">
        <w:rPr>
          <w:rFonts w:ascii="Times New Roman" w:hAnsi="Times New Roman" w:cs="Times New Roman"/>
          <w:sz w:val="28"/>
          <w:szCs w:val="28"/>
          <w:lang w:val="uk-UA"/>
        </w:rPr>
        <w:t>;</w:t>
      </w:r>
    </w:p>
    <w:p w:rsidR="003E2D9B" w:rsidRPr="002F4BC2" w:rsidRDefault="002F4BC2" w:rsidP="00B254BC">
      <w:pPr>
        <w:pStyle w:val="aff"/>
        <w:numPr>
          <w:ilvl w:val="1"/>
          <w:numId w:val="6"/>
        </w:numPr>
        <w:tabs>
          <w:tab w:val="clear" w:pos="1440"/>
          <w:tab w:val="num" w:pos="0"/>
        </w:tabs>
        <w:ind w:left="0" w:firstLine="567"/>
        <w:jc w:val="both"/>
        <w:rPr>
          <w:sz w:val="32"/>
          <w:szCs w:val="28"/>
        </w:rPr>
      </w:pPr>
      <w:r>
        <w:rPr>
          <w:sz w:val="28"/>
          <w:szCs w:val="28"/>
        </w:rPr>
        <w:t> </w:t>
      </w:r>
      <w:r w:rsidR="003E2D9B" w:rsidRPr="002F4BC2">
        <w:rPr>
          <w:sz w:val="28"/>
          <w:szCs w:val="28"/>
        </w:rPr>
        <w:t>реалізація заходів по врегулюванню земельних</w:t>
      </w:r>
      <w:r w:rsidR="00C821EC">
        <w:rPr>
          <w:sz w:val="28"/>
          <w:szCs w:val="28"/>
        </w:rPr>
        <w:t xml:space="preserve"> та майнових</w:t>
      </w:r>
      <w:r w:rsidR="003E2D9B" w:rsidRPr="002F4BC2">
        <w:rPr>
          <w:sz w:val="28"/>
          <w:szCs w:val="28"/>
        </w:rPr>
        <w:t xml:space="preserve"> відносин на території району;</w:t>
      </w:r>
    </w:p>
    <w:p w:rsidR="002F4BC2" w:rsidRPr="002F4BC2" w:rsidRDefault="002F4BC2" w:rsidP="00B254BC">
      <w:pPr>
        <w:pStyle w:val="aff"/>
        <w:numPr>
          <w:ilvl w:val="1"/>
          <w:numId w:val="6"/>
        </w:numPr>
        <w:tabs>
          <w:tab w:val="clear" w:pos="1440"/>
          <w:tab w:val="num" w:pos="0"/>
        </w:tabs>
        <w:ind w:left="0" w:firstLine="567"/>
        <w:jc w:val="both"/>
        <w:rPr>
          <w:sz w:val="32"/>
          <w:szCs w:val="28"/>
        </w:rPr>
      </w:pPr>
      <w:r>
        <w:rPr>
          <w:sz w:val="28"/>
          <w:szCs w:val="28"/>
        </w:rPr>
        <w:t> </w:t>
      </w:r>
      <w:r w:rsidRPr="002F4BC2">
        <w:rPr>
          <w:sz w:val="28"/>
          <w:szCs w:val="28"/>
        </w:rPr>
        <w:t xml:space="preserve">сприяння самозайнятості та підтримка </w:t>
      </w:r>
      <w:r>
        <w:rPr>
          <w:sz w:val="28"/>
          <w:szCs w:val="28"/>
        </w:rPr>
        <w:t>бізнесу.</w:t>
      </w:r>
    </w:p>
    <w:p w:rsidR="00777FE2" w:rsidRPr="002F4BC2" w:rsidRDefault="00777FE2" w:rsidP="002F4BC2">
      <w:pPr>
        <w:pStyle w:val="afe"/>
        <w:ind w:left="567"/>
        <w:jc w:val="both"/>
        <w:rPr>
          <w:i/>
          <w:color w:val="FF0000"/>
          <w:sz w:val="28"/>
          <w:highlight w:val="yellow"/>
          <w:u w:val="single"/>
          <w:lang w:val="uk-UA"/>
        </w:rPr>
      </w:pPr>
    </w:p>
    <w:p w:rsidR="00B652C8" w:rsidRPr="00D96288" w:rsidRDefault="00B652C8" w:rsidP="00447DEC">
      <w:pPr>
        <w:tabs>
          <w:tab w:val="num" w:pos="1884"/>
        </w:tabs>
        <w:autoSpaceDE/>
        <w:autoSpaceDN/>
        <w:ind w:left="680"/>
        <w:jc w:val="center"/>
        <w:rPr>
          <w:b/>
          <w:sz w:val="32"/>
          <w:highlight w:val="yellow"/>
        </w:rPr>
      </w:pPr>
      <w:bookmarkStart w:id="3" w:name="_Toc370669223"/>
    </w:p>
    <w:p w:rsidR="00B652C8" w:rsidRPr="00D96288" w:rsidRDefault="00B652C8" w:rsidP="00447DEC">
      <w:pPr>
        <w:tabs>
          <w:tab w:val="num" w:pos="1884"/>
        </w:tabs>
        <w:autoSpaceDE/>
        <w:autoSpaceDN/>
        <w:ind w:left="680"/>
        <w:jc w:val="center"/>
        <w:rPr>
          <w:b/>
          <w:sz w:val="32"/>
          <w:highlight w:val="yellow"/>
        </w:rPr>
      </w:pPr>
    </w:p>
    <w:p w:rsidR="00B652C8" w:rsidRPr="00D96288" w:rsidRDefault="00B652C8" w:rsidP="00447DEC">
      <w:pPr>
        <w:tabs>
          <w:tab w:val="num" w:pos="1884"/>
        </w:tabs>
        <w:autoSpaceDE/>
        <w:autoSpaceDN/>
        <w:ind w:left="680"/>
        <w:jc w:val="center"/>
        <w:rPr>
          <w:b/>
          <w:sz w:val="32"/>
          <w:highlight w:val="yellow"/>
        </w:rPr>
      </w:pPr>
    </w:p>
    <w:p w:rsidR="000679BF" w:rsidRPr="00D96288" w:rsidRDefault="000679BF" w:rsidP="00447DEC">
      <w:pPr>
        <w:tabs>
          <w:tab w:val="num" w:pos="1884"/>
        </w:tabs>
        <w:autoSpaceDE/>
        <w:autoSpaceDN/>
        <w:ind w:left="680"/>
        <w:jc w:val="center"/>
        <w:rPr>
          <w:b/>
          <w:sz w:val="32"/>
          <w:highlight w:val="yellow"/>
        </w:rPr>
      </w:pPr>
    </w:p>
    <w:p w:rsidR="00F34CF0" w:rsidRPr="00FB33D1" w:rsidRDefault="00F34CF0" w:rsidP="00447DEC">
      <w:pPr>
        <w:tabs>
          <w:tab w:val="num" w:pos="1884"/>
        </w:tabs>
        <w:autoSpaceDE/>
        <w:autoSpaceDN/>
        <w:ind w:left="680"/>
        <w:jc w:val="center"/>
        <w:rPr>
          <w:b/>
        </w:rPr>
      </w:pPr>
      <w:r w:rsidRPr="00FB33D1">
        <w:rPr>
          <w:b/>
          <w:sz w:val="32"/>
        </w:rPr>
        <w:lastRenderedPageBreak/>
        <w:t xml:space="preserve">3. </w:t>
      </w:r>
      <w:bookmarkEnd w:id="3"/>
      <w:r w:rsidR="0072663D" w:rsidRPr="00FB33D1">
        <w:rPr>
          <w:b/>
          <w:sz w:val="32"/>
        </w:rPr>
        <w:t>Підвищення</w:t>
      </w:r>
      <w:r w:rsidR="006B13A2" w:rsidRPr="00FB33D1">
        <w:rPr>
          <w:b/>
          <w:sz w:val="32"/>
        </w:rPr>
        <w:t xml:space="preserve"> </w:t>
      </w:r>
      <w:r w:rsidR="005669E1" w:rsidRPr="00FB33D1">
        <w:rPr>
          <w:b/>
          <w:sz w:val="32"/>
        </w:rPr>
        <w:t>конкурентоспроможності економіки району,</w:t>
      </w:r>
      <w:r w:rsidR="003B6629" w:rsidRPr="00FB33D1">
        <w:rPr>
          <w:b/>
          <w:sz w:val="32"/>
        </w:rPr>
        <w:t xml:space="preserve"> </w:t>
      </w:r>
      <w:r w:rsidR="005669E1" w:rsidRPr="00FB33D1">
        <w:rPr>
          <w:b/>
          <w:sz w:val="32"/>
        </w:rPr>
        <w:t xml:space="preserve">забезпечення умов стійкого економічного розвитку </w:t>
      </w:r>
    </w:p>
    <w:p w:rsidR="00F34CF0" w:rsidRPr="00FB33D1" w:rsidRDefault="00FC16E5" w:rsidP="00FC16E5">
      <w:pPr>
        <w:pStyle w:val="21"/>
        <w:tabs>
          <w:tab w:val="num" w:pos="3414"/>
        </w:tabs>
        <w:jc w:val="center"/>
        <w:rPr>
          <w:sz w:val="36"/>
        </w:rPr>
      </w:pPr>
      <w:bookmarkStart w:id="4" w:name="_Toc370669224"/>
      <w:r w:rsidRPr="00FB33D1">
        <w:rPr>
          <w:sz w:val="36"/>
        </w:rPr>
        <w:t>3.1.</w:t>
      </w:r>
      <w:r w:rsidR="00757812" w:rsidRPr="00FB33D1">
        <w:rPr>
          <w:sz w:val="36"/>
        </w:rPr>
        <w:t>Податково-б</w:t>
      </w:r>
      <w:r w:rsidR="00F34CF0" w:rsidRPr="00FB33D1">
        <w:rPr>
          <w:sz w:val="36"/>
        </w:rPr>
        <w:t>юджетна політика</w:t>
      </w:r>
      <w:bookmarkEnd w:id="4"/>
    </w:p>
    <w:p w:rsidR="00665E12" w:rsidRPr="00D96288" w:rsidRDefault="00665E12" w:rsidP="00665E12">
      <w:pPr>
        <w:overflowPunct w:val="0"/>
        <w:adjustRightInd w:val="0"/>
        <w:ind w:left="720"/>
        <w:jc w:val="both"/>
        <w:textAlignment w:val="baseline"/>
        <w:rPr>
          <w:bCs/>
          <w:iCs/>
          <w:color w:val="FF0000"/>
          <w:sz w:val="12"/>
          <w:szCs w:val="28"/>
          <w:highlight w:val="yellow"/>
        </w:rPr>
      </w:pPr>
    </w:p>
    <w:p w:rsidR="00E16E27" w:rsidRPr="00FB33D1" w:rsidRDefault="00E16E27" w:rsidP="00E16E27">
      <w:pPr>
        <w:spacing w:before="120" w:after="120"/>
        <w:ind w:firstLine="720"/>
        <w:jc w:val="both"/>
        <w:rPr>
          <w:b/>
          <w:sz w:val="28"/>
          <w:szCs w:val="28"/>
        </w:rPr>
      </w:pPr>
      <w:r w:rsidRPr="00FB33D1">
        <w:rPr>
          <w:b/>
          <w:sz w:val="28"/>
          <w:szCs w:val="28"/>
        </w:rPr>
        <w:t>Основні проблеми:</w:t>
      </w:r>
    </w:p>
    <w:p w:rsidR="00FB33D1" w:rsidRPr="00FB33D1" w:rsidRDefault="00FB33D1" w:rsidP="00B254BC">
      <w:pPr>
        <w:numPr>
          <w:ilvl w:val="0"/>
          <w:numId w:val="31"/>
        </w:numPr>
        <w:autoSpaceDE/>
        <w:autoSpaceDN/>
        <w:spacing w:before="120" w:after="120"/>
        <w:jc w:val="both"/>
        <w:rPr>
          <w:sz w:val="28"/>
          <w:szCs w:val="28"/>
        </w:rPr>
      </w:pPr>
      <w:r w:rsidRPr="00FB33D1">
        <w:rPr>
          <w:sz w:val="28"/>
          <w:szCs w:val="28"/>
        </w:rPr>
        <w:t>зниження самодостатності районного бюджету в зв’язку з процесом децентралізації;</w:t>
      </w:r>
    </w:p>
    <w:p w:rsidR="00E16E27" w:rsidRPr="00FB33D1" w:rsidRDefault="00FB33D1" w:rsidP="00B254BC">
      <w:pPr>
        <w:numPr>
          <w:ilvl w:val="0"/>
          <w:numId w:val="31"/>
        </w:numPr>
        <w:autoSpaceDE/>
        <w:autoSpaceDN/>
        <w:ind w:left="0" w:firstLine="357"/>
        <w:jc w:val="both"/>
        <w:rPr>
          <w:sz w:val="28"/>
          <w:szCs w:val="28"/>
        </w:rPr>
      </w:pPr>
      <w:r w:rsidRPr="00FB33D1">
        <w:rPr>
          <w:sz w:val="28"/>
          <w:szCs w:val="28"/>
        </w:rPr>
        <w:t>недоліки у регулюванні місцевих бюджетів при визначенні міжбюджетних трансфертів: недостатньо враховується рівень економічного розвитку районів, демографічну ситуацію та щільність населення</w:t>
      </w:r>
      <w:r w:rsidR="00E16E27" w:rsidRPr="00FB33D1">
        <w:rPr>
          <w:sz w:val="28"/>
          <w:szCs w:val="28"/>
        </w:rPr>
        <w:t>;</w:t>
      </w:r>
    </w:p>
    <w:p w:rsidR="00E16E27" w:rsidRPr="00FB33D1" w:rsidRDefault="00FB33D1" w:rsidP="00B254BC">
      <w:pPr>
        <w:numPr>
          <w:ilvl w:val="0"/>
          <w:numId w:val="31"/>
        </w:numPr>
        <w:autoSpaceDE/>
        <w:autoSpaceDN/>
        <w:ind w:left="0" w:firstLine="357"/>
        <w:jc w:val="both"/>
        <w:rPr>
          <w:sz w:val="28"/>
          <w:szCs w:val="28"/>
        </w:rPr>
      </w:pPr>
      <w:r w:rsidRPr="00FB33D1">
        <w:rPr>
          <w:sz w:val="28"/>
          <w:szCs w:val="28"/>
        </w:rPr>
        <w:t>втрати місцевих бюджетів через не</w:t>
      </w:r>
      <w:r w:rsidRPr="00FB33D1">
        <w:rPr>
          <w:color w:val="000000"/>
          <w:sz w:val="28"/>
          <w:szCs w:val="28"/>
        </w:rPr>
        <w:t>дотримання суб’єктами господарювання усіх форм власності законодавства про працю, неперерахування до бюджетів усіх рівнів податків та зборів, зокрема через</w:t>
      </w:r>
      <w:r w:rsidR="00E16E27" w:rsidRPr="00FB33D1">
        <w:rPr>
          <w:color w:val="000000"/>
          <w:sz w:val="28"/>
          <w:szCs w:val="28"/>
        </w:rPr>
        <w:t>:</w:t>
      </w:r>
    </w:p>
    <w:p w:rsidR="00E16E27" w:rsidRPr="00FB33D1" w:rsidRDefault="00FB33D1" w:rsidP="00B254BC">
      <w:pPr>
        <w:pStyle w:val="aff"/>
        <w:numPr>
          <w:ilvl w:val="1"/>
          <w:numId w:val="42"/>
        </w:numPr>
        <w:ind w:left="0" w:firstLine="426"/>
        <w:jc w:val="both"/>
        <w:rPr>
          <w:color w:val="000000"/>
          <w:sz w:val="28"/>
          <w:szCs w:val="28"/>
        </w:rPr>
      </w:pPr>
      <w:r w:rsidRPr="00FB33D1">
        <w:rPr>
          <w:color w:val="000000"/>
          <w:sz w:val="28"/>
          <w:szCs w:val="28"/>
        </w:rPr>
        <w:t>не належне оформлення трудових відносин із найманими працівниками (легалізація зайнятості) втрати по податку на доходи фізичних осіб</w:t>
      </w:r>
      <w:r w:rsidR="00E16E27" w:rsidRPr="00FB33D1">
        <w:rPr>
          <w:color w:val="000000"/>
          <w:sz w:val="28"/>
          <w:szCs w:val="28"/>
        </w:rPr>
        <w:t>;</w:t>
      </w:r>
    </w:p>
    <w:p w:rsidR="00E16E27" w:rsidRPr="00FB33D1" w:rsidRDefault="00FB33D1" w:rsidP="00B254BC">
      <w:pPr>
        <w:pStyle w:val="aff"/>
        <w:numPr>
          <w:ilvl w:val="1"/>
          <w:numId w:val="42"/>
        </w:numPr>
        <w:ind w:left="0" w:firstLine="426"/>
        <w:jc w:val="both"/>
        <w:rPr>
          <w:sz w:val="28"/>
          <w:szCs w:val="28"/>
        </w:rPr>
      </w:pPr>
      <w:r w:rsidRPr="00FB33D1">
        <w:rPr>
          <w:sz w:val="28"/>
          <w:szCs w:val="28"/>
        </w:rPr>
        <w:t>значна затримка у державній реєстрації з метою ухилення від сплати оренди за землю</w:t>
      </w:r>
      <w:r w:rsidR="00E16E27" w:rsidRPr="00FB33D1">
        <w:rPr>
          <w:sz w:val="28"/>
          <w:szCs w:val="28"/>
        </w:rPr>
        <w:t>;</w:t>
      </w:r>
    </w:p>
    <w:p w:rsidR="00E16E27" w:rsidRPr="00FB33D1" w:rsidRDefault="00FB33D1" w:rsidP="00B254BC">
      <w:pPr>
        <w:pStyle w:val="aff"/>
        <w:numPr>
          <w:ilvl w:val="1"/>
          <w:numId w:val="42"/>
        </w:numPr>
        <w:ind w:left="0" w:firstLine="426"/>
        <w:jc w:val="both"/>
        <w:rPr>
          <w:sz w:val="28"/>
          <w:szCs w:val="28"/>
        </w:rPr>
      </w:pPr>
      <w:r w:rsidRPr="00FB33D1">
        <w:rPr>
          <w:sz w:val="28"/>
          <w:szCs w:val="28"/>
        </w:rPr>
        <w:t xml:space="preserve">ухилення від здачі </w:t>
      </w:r>
      <w:r w:rsidRPr="00FB33D1">
        <w:rPr>
          <w:sz w:val="28"/>
          <w:szCs w:val="28"/>
          <w:shd w:val="clear" w:color="auto" w:fill="FFFFFF"/>
        </w:rPr>
        <w:t>в експлуатацію об'єктів оподаткування житлової та нежитлової нерухомості, з метою ухилення від сплати податку на нерухомість відмінну від земельної ділянки, тощо</w:t>
      </w:r>
      <w:r w:rsidR="005E448C" w:rsidRPr="00FB33D1">
        <w:rPr>
          <w:sz w:val="28"/>
          <w:szCs w:val="28"/>
          <w:shd w:val="clear" w:color="auto" w:fill="FFFFFF"/>
        </w:rPr>
        <w:t>.</w:t>
      </w:r>
    </w:p>
    <w:p w:rsidR="005E448C" w:rsidRPr="00D96288" w:rsidRDefault="005E448C" w:rsidP="00A071E1">
      <w:pPr>
        <w:ind w:firstLine="426"/>
        <w:jc w:val="both"/>
        <w:rPr>
          <w:b/>
          <w:szCs w:val="28"/>
          <w:highlight w:val="yellow"/>
        </w:rPr>
      </w:pPr>
    </w:p>
    <w:p w:rsidR="00E16E27" w:rsidRPr="00785591" w:rsidRDefault="00BF73A6" w:rsidP="00E16E27">
      <w:pPr>
        <w:ind w:firstLine="720"/>
        <w:jc w:val="both"/>
        <w:rPr>
          <w:sz w:val="28"/>
          <w:lang w:val="ru-RU"/>
        </w:rPr>
      </w:pPr>
      <w:r w:rsidRPr="00DD4FA8">
        <w:rPr>
          <w:b/>
          <w:sz w:val="28"/>
          <w:szCs w:val="28"/>
        </w:rPr>
        <w:t>Головна мета -</w:t>
      </w:r>
      <w:r w:rsidR="00E16E27" w:rsidRPr="00DD4FA8">
        <w:rPr>
          <w:b/>
          <w:sz w:val="28"/>
          <w:szCs w:val="28"/>
        </w:rPr>
        <w:t xml:space="preserve"> </w:t>
      </w:r>
      <w:r w:rsidR="00DD4FA8" w:rsidRPr="00DD4FA8">
        <w:rPr>
          <w:sz w:val="28"/>
        </w:rPr>
        <w:t xml:space="preserve">Забезпечення розробки прогнозних показників доходної частини районного бюджету на 2020 рік та </w:t>
      </w:r>
      <w:r w:rsidR="00DD4FA8" w:rsidRPr="00DD4FA8">
        <w:rPr>
          <w:bCs/>
          <w:iCs/>
          <w:sz w:val="28"/>
          <w:szCs w:val="28"/>
        </w:rPr>
        <w:t>аналізу повноти надходжень доходної частини бюджету загального та спеціального фондів та напрямки використання бюджетних призначень у 2020 році</w:t>
      </w:r>
      <w:r w:rsidR="00E16E27" w:rsidRPr="00DD4FA8">
        <w:rPr>
          <w:sz w:val="28"/>
        </w:rPr>
        <w:t>.</w:t>
      </w:r>
      <w:r w:rsidR="00DD4FA8" w:rsidRPr="00DD4FA8">
        <w:rPr>
          <w:sz w:val="28"/>
        </w:rPr>
        <w:t xml:space="preserve"> </w:t>
      </w:r>
      <w:r w:rsidR="00DD4FA8" w:rsidRPr="00FE3321">
        <w:rPr>
          <w:sz w:val="28"/>
        </w:rPr>
        <w:t>Збереження соціальної спрямованості бюджету. Економія та ефективне використання бюджетних коштів. 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DD4FA8" w:rsidRPr="00785591" w:rsidRDefault="00DD4FA8" w:rsidP="00DD4FA8">
      <w:pPr>
        <w:ind w:firstLine="709"/>
        <w:jc w:val="both"/>
        <w:outlineLvl w:val="0"/>
        <w:rPr>
          <w:b/>
          <w:sz w:val="28"/>
          <w:szCs w:val="28"/>
          <w:lang w:val="ru-RU"/>
        </w:rPr>
      </w:pPr>
    </w:p>
    <w:p w:rsidR="00DD4FA8" w:rsidRPr="00FE3321" w:rsidRDefault="00DD4FA8" w:rsidP="00DD4FA8">
      <w:pPr>
        <w:ind w:firstLine="709"/>
        <w:jc w:val="both"/>
        <w:outlineLvl w:val="0"/>
        <w:rPr>
          <w:b/>
          <w:sz w:val="28"/>
          <w:szCs w:val="28"/>
        </w:rPr>
      </w:pPr>
      <w:r w:rsidRPr="00FE3321">
        <w:rPr>
          <w:b/>
          <w:sz w:val="28"/>
          <w:szCs w:val="28"/>
        </w:rPr>
        <w:t>Заходи по досягненню мети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843"/>
        <w:gridCol w:w="2551"/>
        <w:gridCol w:w="2410"/>
      </w:tblGrid>
      <w:tr w:rsidR="00DD4FA8" w:rsidRPr="00DD4FA8" w:rsidTr="00A21769">
        <w:tc>
          <w:tcPr>
            <w:tcW w:w="3403" w:type="dxa"/>
            <w:vAlign w:val="center"/>
          </w:tcPr>
          <w:p w:rsidR="00DD4FA8" w:rsidRPr="00DD4FA8" w:rsidRDefault="00DD4FA8" w:rsidP="00DD4FA8">
            <w:pPr>
              <w:widowControl w:val="0"/>
              <w:adjustRightInd w:val="0"/>
              <w:jc w:val="center"/>
              <w:outlineLvl w:val="0"/>
              <w:rPr>
                <w:sz w:val="24"/>
                <w:szCs w:val="24"/>
              </w:rPr>
            </w:pPr>
            <w:r w:rsidRPr="00DD4FA8">
              <w:rPr>
                <w:sz w:val="24"/>
                <w:szCs w:val="24"/>
              </w:rPr>
              <w:t>Заходи</w:t>
            </w:r>
          </w:p>
        </w:tc>
        <w:tc>
          <w:tcPr>
            <w:tcW w:w="1843" w:type="dxa"/>
            <w:vAlign w:val="center"/>
          </w:tcPr>
          <w:p w:rsidR="00DD4FA8" w:rsidRPr="00DD4FA8" w:rsidRDefault="00DD4FA8" w:rsidP="00DD4FA8">
            <w:pPr>
              <w:widowControl w:val="0"/>
              <w:adjustRightInd w:val="0"/>
              <w:jc w:val="center"/>
              <w:outlineLvl w:val="0"/>
              <w:rPr>
                <w:sz w:val="24"/>
                <w:szCs w:val="24"/>
              </w:rPr>
            </w:pPr>
            <w:r w:rsidRPr="00DD4FA8">
              <w:rPr>
                <w:sz w:val="24"/>
                <w:szCs w:val="24"/>
              </w:rPr>
              <w:t>Термін виконання (поквартально)</w:t>
            </w:r>
          </w:p>
        </w:tc>
        <w:tc>
          <w:tcPr>
            <w:tcW w:w="2551" w:type="dxa"/>
            <w:vAlign w:val="center"/>
          </w:tcPr>
          <w:p w:rsidR="00DD4FA8" w:rsidRPr="00DD4FA8" w:rsidRDefault="00DD4FA8" w:rsidP="00DD4FA8">
            <w:pPr>
              <w:widowControl w:val="0"/>
              <w:adjustRightInd w:val="0"/>
              <w:jc w:val="center"/>
              <w:outlineLvl w:val="0"/>
              <w:rPr>
                <w:sz w:val="24"/>
                <w:szCs w:val="24"/>
              </w:rPr>
            </w:pPr>
            <w:r w:rsidRPr="00DD4FA8">
              <w:rPr>
                <w:sz w:val="24"/>
                <w:szCs w:val="24"/>
              </w:rPr>
              <w:t>Відповідальні за виконання</w:t>
            </w:r>
          </w:p>
        </w:tc>
        <w:tc>
          <w:tcPr>
            <w:tcW w:w="2410" w:type="dxa"/>
            <w:vAlign w:val="center"/>
          </w:tcPr>
          <w:p w:rsidR="00DD4FA8" w:rsidRPr="00DD4FA8" w:rsidRDefault="00DD4FA8" w:rsidP="00DD4FA8">
            <w:pPr>
              <w:widowControl w:val="0"/>
              <w:adjustRightInd w:val="0"/>
              <w:jc w:val="center"/>
              <w:outlineLvl w:val="0"/>
              <w:rPr>
                <w:sz w:val="24"/>
                <w:szCs w:val="24"/>
              </w:rPr>
            </w:pPr>
            <w:r w:rsidRPr="00DD4FA8">
              <w:rPr>
                <w:sz w:val="24"/>
                <w:szCs w:val="24"/>
              </w:rPr>
              <w:t>Результативні показники</w:t>
            </w:r>
          </w:p>
        </w:tc>
      </w:tr>
      <w:tr w:rsidR="00DD4FA8" w:rsidRPr="00DD4FA8" w:rsidTr="00A21769">
        <w:trPr>
          <w:trHeight w:val="1166"/>
        </w:trPr>
        <w:tc>
          <w:tcPr>
            <w:tcW w:w="3403" w:type="dxa"/>
          </w:tcPr>
          <w:p w:rsidR="00DD4FA8" w:rsidRPr="00DD4FA8" w:rsidRDefault="00DD4FA8" w:rsidP="00DD4FA8">
            <w:pPr>
              <w:widowControl w:val="0"/>
              <w:adjustRightInd w:val="0"/>
              <w:outlineLvl w:val="0"/>
              <w:rPr>
                <w:sz w:val="24"/>
                <w:szCs w:val="24"/>
              </w:rPr>
            </w:pPr>
            <w:r w:rsidRPr="00DD4FA8">
              <w:rPr>
                <w:sz w:val="24"/>
                <w:szCs w:val="24"/>
              </w:rPr>
              <w:t>Розширення можливості передбачувано розпоряджатися публічними фінансами</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DD4FA8" w:rsidRDefault="00A21769" w:rsidP="00A21769">
            <w:pPr>
              <w:widowControl w:val="0"/>
              <w:adjustRightInd w:val="0"/>
              <w:jc w:val="center"/>
              <w:outlineLvl w:val="0"/>
              <w:rPr>
                <w:sz w:val="24"/>
                <w:szCs w:val="24"/>
              </w:rPr>
            </w:pPr>
            <w:r w:rsidRPr="00A21769">
              <w:rPr>
                <w:sz w:val="24"/>
                <w:szCs w:val="24"/>
              </w:rPr>
              <w:t>Фінансовий відділ</w:t>
            </w:r>
            <w:r w:rsidRPr="00DD4FA8">
              <w:rPr>
                <w:sz w:val="24"/>
                <w:szCs w:val="24"/>
              </w:rPr>
              <w:t xml:space="preserve"> </w:t>
            </w:r>
            <w:r w:rsidR="00DD4FA8" w:rsidRPr="00DD4FA8">
              <w:rPr>
                <w:sz w:val="24"/>
                <w:szCs w:val="24"/>
              </w:rPr>
              <w:t>райдержадміністрації</w:t>
            </w:r>
          </w:p>
        </w:tc>
        <w:tc>
          <w:tcPr>
            <w:tcW w:w="2410" w:type="dxa"/>
          </w:tcPr>
          <w:p w:rsidR="00DD4FA8" w:rsidRPr="00A21769" w:rsidRDefault="00DD4FA8" w:rsidP="00DD4FA8">
            <w:pPr>
              <w:widowControl w:val="0"/>
              <w:tabs>
                <w:tab w:val="left" w:pos="2019"/>
              </w:tabs>
              <w:adjustRightInd w:val="0"/>
              <w:outlineLvl w:val="0"/>
              <w:rPr>
                <w:sz w:val="24"/>
                <w:szCs w:val="24"/>
              </w:rPr>
            </w:pPr>
            <w:r w:rsidRPr="00DD4FA8">
              <w:rPr>
                <w:sz w:val="24"/>
                <w:szCs w:val="24"/>
              </w:rPr>
              <w:t>Вчасне ухвалення середньострокового бюджету на 3 роки на основі Бюджетної декларації; мінімальне відхилення фактичних показників  бюджету від запланованих</w:t>
            </w:r>
          </w:p>
        </w:tc>
      </w:tr>
      <w:tr w:rsidR="00DD4FA8" w:rsidRPr="00DD4FA8" w:rsidTr="00A21769">
        <w:tc>
          <w:tcPr>
            <w:tcW w:w="3403" w:type="dxa"/>
          </w:tcPr>
          <w:p w:rsidR="00DD4FA8" w:rsidRPr="00DD4FA8" w:rsidRDefault="00DD4FA8" w:rsidP="00DD4FA8">
            <w:pPr>
              <w:widowControl w:val="0"/>
              <w:adjustRightInd w:val="0"/>
              <w:outlineLvl w:val="0"/>
              <w:rPr>
                <w:bCs/>
                <w:iCs/>
                <w:sz w:val="24"/>
                <w:szCs w:val="24"/>
              </w:rPr>
            </w:pPr>
            <w:r w:rsidRPr="00DD4FA8">
              <w:rPr>
                <w:sz w:val="24"/>
                <w:szCs w:val="24"/>
              </w:rPr>
              <w:t>Забезпечення контролю за надходженнями до бюджету податків і зборів відповідно до макроекономічних показників розвитку основних галузей економіки</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DD4FA8" w:rsidRDefault="00DD4FA8" w:rsidP="00DD4FA8">
            <w:pPr>
              <w:widowControl w:val="0"/>
              <w:adjustRightInd w:val="0"/>
              <w:jc w:val="center"/>
              <w:outlineLvl w:val="0"/>
              <w:rPr>
                <w:sz w:val="24"/>
                <w:szCs w:val="24"/>
              </w:rPr>
            </w:pPr>
            <w:r w:rsidRPr="00DD4FA8">
              <w:rPr>
                <w:sz w:val="24"/>
                <w:szCs w:val="24"/>
              </w:rPr>
              <w:t>Органи Державної податкової служби, виконавчої влади та місцевого самоврядування</w:t>
            </w:r>
          </w:p>
        </w:tc>
        <w:tc>
          <w:tcPr>
            <w:tcW w:w="2410" w:type="dxa"/>
            <w:vMerge w:val="restart"/>
          </w:tcPr>
          <w:p w:rsidR="00DD4FA8" w:rsidRPr="00785591" w:rsidRDefault="00DD4FA8" w:rsidP="00DD4FA8">
            <w:pPr>
              <w:widowControl w:val="0"/>
              <w:adjustRightInd w:val="0"/>
              <w:outlineLvl w:val="0"/>
              <w:rPr>
                <w:bCs/>
                <w:iCs/>
                <w:sz w:val="24"/>
                <w:szCs w:val="24"/>
                <w:lang w:val="ru-RU"/>
              </w:rPr>
            </w:pPr>
          </w:p>
        </w:tc>
      </w:tr>
      <w:tr w:rsidR="00DD4FA8" w:rsidRPr="00DD4FA8" w:rsidTr="00A21769">
        <w:tc>
          <w:tcPr>
            <w:tcW w:w="3403" w:type="dxa"/>
          </w:tcPr>
          <w:p w:rsidR="00DD4FA8" w:rsidRPr="00DD4FA8" w:rsidRDefault="00DD4FA8" w:rsidP="00DD4FA8">
            <w:pPr>
              <w:widowControl w:val="0"/>
              <w:adjustRightInd w:val="0"/>
              <w:outlineLvl w:val="0"/>
              <w:rPr>
                <w:bCs/>
                <w:iCs/>
                <w:sz w:val="24"/>
                <w:szCs w:val="24"/>
              </w:rPr>
            </w:pPr>
            <w:r w:rsidRPr="00DD4FA8">
              <w:rPr>
                <w:sz w:val="24"/>
                <w:szCs w:val="24"/>
              </w:rPr>
              <w:lastRenderedPageBreak/>
              <w:t>Прогнозування надходжень місцевих бюджетів на основі реальних прогнозних макропоказників економічного і соціального розвитку області, фактичного рівня відповідних надходжень</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DD4FA8" w:rsidRDefault="00A21769" w:rsidP="00DD4FA8">
            <w:pPr>
              <w:widowControl w:val="0"/>
              <w:adjustRightInd w:val="0"/>
              <w:jc w:val="center"/>
              <w:outlineLvl w:val="0"/>
              <w:rPr>
                <w:sz w:val="24"/>
                <w:szCs w:val="24"/>
              </w:rPr>
            </w:pPr>
            <w:r w:rsidRPr="00A21769">
              <w:rPr>
                <w:sz w:val="24"/>
                <w:szCs w:val="24"/>
              </w:rPr>
              <w:t>Фінансовий відділ</w:t>
            </w:r>
            <w:r w:rsidRPr="00DD4FA8">
              <w:rPr>
                <w:sz w:val="24"/>
                <w:szCs w:val="24"/>
              </w:rPr>
              <w:t xml:space="preserve"> райдержадміністрації</w:t>
            </w:r>
          </w:p>
        </w:tc>
        <w:tc>
          <w:tcPr>
            <w:tcW w:w="2410" w:type="dxa"/>
            <w:vMerge/>
          </w:tcPr>
          <w:p w:rsidR="00DD4FA8" w:rsidRPr="00DD4FA8" w:rsidRDefault="00DD4FA8" w:rsidP="00DD4FA8">
            <w:pPr>
              <w:widowControl w:val="0"/>
              <w:adjustRightInd w:val="0"/>
              <w:jc w:val="center"/>
              <w:outlineLvl w:val="0"/>
              <w:rPr>
                <w:bCs/>
                <w:iCs/>
                <w:sz w:val="24"/>
                <w:szCs w:val="24"/>
              </w:rPr>
            </w:pPr>
          </w:p>
        </w:tc>
      </w:tr>
      <w:tr w:rsidR="00DD4FA8" w:rsidRPr="00DD4FA8" w:rsidTr="00A21769">
        <w:tc>
          <w:tcPr>
            <w:tcW w:w="3403" w:type="dxa"/>
          </w:tcPr>
          <w:p w:rsidR="00DD4FA8" w:rsidRPr="00DD4FA8" w:rsidRDefault="00DD4FA8" w:rsidP="00DD4FA8">
            <w:pPr>
              <w:widowControl w:val="0"/>
              <w:adjustRightInd w:val="0"/>
              <w:outlineLvl w:val="0"/>
              <w:rPr>
                <w:bCs/>
                <w:iCs/>
                <w:sz w:val="24"/>
                <w:szCs w:val="24"/>
              </w:rPr>
            </w:pPr>
            <w:r w:rsidRPr="00DD4FA8">
              <w:rPr>
                <w:sz w:val="24"/>
                <w:szCs w:val="24"/>
              </w:rPr>
              <w:lastRenderedPageBreak/>
              <w:t>Організація роботи по залученню до бюджету додаткових коштів за рахунок відпрацювання тіньового сектору економіки</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DD4FA8" w:rsidRDefault="00DD4FA8" w:rsidP="00DD4FA8">
            <w:pPr>
              <w:widowControl w:val="0"/>
              <w:adjustRightInd w:val="0"/>
              <w:jc w:val="center"/>
              <w:outlineLvl w:val="0"/>
              <w:rPr>
                <w:sz w:val="24"/>
                <w:szCs w:val="24"/>
              </w:rPr>
            </w:pPr>
            <w:r w:rsidRPr="00DD4FA8">
              <w:rPr>
                <w:sz w:val="24"/>
                <w:szCs w:val="24"/>
              </w:rPr>
              <w:t>Органи Державної податкової служби, виконавчої влади та місцевого самоврядування</w:t>
            </w:r>
          </w:p>
        </w:tc>
        <w:tc>
          <w:tcPr>
            <w:tcW w:w="2410" w:type="dxa"/>
            <w:vMerge w:val="restart"/>
          </w:tcPr>
          <w:p w:rsidR="00DD4FA8" w:rsidRPr="00DD4FA8" w:rsidRDefault="00DD4FA8" w:rsidP="00DD4FA8">
            <w:pPr>
              <w:widowControl w:val="0"/>
              <w:adjustRightInd w:val="0"/>
              <w:jc w:val="center"/>
              <w:outlineLvl w:val="0"/>
              <w:rPr>
                <w:bCs/>
                <w:iCs/>
                <w:sz w:val="24"/>
                <w:szCs w:val="24"/>
              </w:rPr>
            </w:pPr>
            <w:r w:rsidRPr="00DD4FA8">
              <w:rPr>
                <w:sz w:val="24"/>
                <w:szCs w:val="24"/>
              </w:rPr>
              <w:t>За рахунок проведення роботи щодо вишукання  додаткових джерел надходжень до місцевих бюджетів, у тому числі, за рахунок детінізації економіки отримати у 2020 році не менше 2% доходів загального фонду</w:t>
            </w:r>
          </w:p>
        </w:tc>
      </w:tr>
      <w:tr w:rsidR="00DD4FA8" w:rsidRPr="00DD4FA8" w:rsidTr="00A21769">
        <w:tc>
          <w:tcPr>
            <w:tcW w:w="3403" w:type="dxa"/>
          </w:tcPr>
          <w:p w:rsidR="00DD4FA8" w:rsidRPr="00DD4FA8" w:rsidRDefault="00DD4FA8" w:rsidP="00DD4FA8">
            <w:pPr>
              <w:widowControl w:val="0"/>
              <w:adjustRightInd w:val="0"/>
              <w:outlineLvl w:val="0"/>
              <w:rPr>
                <w:bCs/>
                <w:iCs/>
                <w:sz w:val="24"/>
                <w:szCs w:val="24"/>
              </w:rPr>
            </w:pPr>
            <w:r w:rsidRPr="00DD4FA8">
              <w:rPr>
                <w:sz w:val="24"/>
                <w:szCs w:val="24"/>
              </w:rPr>
              <w:t>Реалізація комплексу заходів, спрямованих на погашення податкового боргу</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DD4FA8" w:rsidRDefault="00DD4FA8" w:rsidP="00DD4FA8">
            <w:pPr>
              <w:widowControl w:val="0"/>
              <w:adjustRightInd w:val="0"/>
              <w:jc w:val="center"/>
              <w:outlineLvl w:val="0"/>
              <w:rPr>
                <w:sz w:val="24"/>
                <w:szCs w:val="24"/>
              </w:rPr>
            </w:pPr>
            <w:r w:rsidRPr="00DD4FA8">
              <w:rPr>
                <w:sz w:val="24"/>
                <w:szCs w:val="24"/>
              </w:rPr>
              <w:t>Органи Державної податкової служби, виконавчої влади та місцевого самоврядування</w:t>
            </w:r>
          </w:p>
        </w:tc>
        <w:tc>
          <w:tcPr>
            <w:tcW w:w="2410" w:type="dxa"/>
            <w:vMerge/>
          </w:tcPr>
          <w:p w:rsidR="00DD4FA8" w:rsidRPr="00DD4FA8" w:rsidRDefault="00DD4FA8" w:rsidP="00DD4FA8">
            <w:pPr>
              <w:widowControl w:val="0"/>
              <w:adjustRightInd w:val="0"/>
              <w:jc w:val="center"/>
              <w:outlineLvl w:val="0"/>
              <w:rPr>
                <w:bCs/>
                <w:iCs/>
                <w:sz w:val="24"/>
                <w:szCs w:val="24"/>
              </w:rPr>
            </w:pPr>
          </w:p>
        </w:tc>
      </w:tr>
      <w:tr w:rsidR="00DD4FA8" w:rsidRPr="00DD4FA8" w:rsidTr="00A21769">
        <w:tc>
          <w:tcPr>
            <w:tcW w:w="3403" w:type="dxa"/>
          </w:tcPr>
          <w:p w:rsidR="00DD4FA8" w:rsidRPr="00DD4FA8" w:rsidRDefault="00DD4FA8" w:rsidP="00DD4FA8">
            <w:pPr>
              <w:widowControl w:val="0"/>
              <w:adjustRightInd w:val="0"/>
              <w:outlineLvl w:val="0"/>
              <w:rPr>
                <w:sz w:val="24"/>
                <w:szCs w:val="24"/>
              </w:rPr>
            </w:pPr>
            <w:r w:rsidRPr="00DD4FA8">
              <w:rPr>
                <w:bCs/>
                <w:iCs/>
                <w:sz w:val="24"/>
                <w:szCs w:val="24"/>
              </w:rPr>
              <w:t>Забезпечення прозорості процесу формування та виконання місцевих бюджетів</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DD4FA8" w:rsidRDefault="00A21769" w:rsidP="00DD4FA8">
            <w:pPr>
              <w:widowControl w:val="0"/>
              <w:adjustRightInd w:val="0"/>
              <w:jc w:val="center"/>
              <w:outlineLvl w:val="0"/>
              <w:rPr>
                <w:spacing w:val="-6"/>
                <w:sz w:val="24"/>
                <w:szCs w:val="24"/>
              </w:rPr>
            </w:pPr>
            <w:r w:rsidRPr="00A21769">
              <w:rPr>
                <w:sz w:val="24"/>
                <w:szCs w:val="24"/>
              </w:rPr>
              <w:t>Фінансовий відділ</w:t>
            </w:r>
            <w:r w:rsidRPr="00DD4FA8">
              <w:rPr>
                <w:sz w:val="24"/>
                <w:szCs w:val="24"/>
              </w:rPr>
              <w:t xml:space="preserve"> райдержадміністрації</w:t>
            </w:r>
            <w:r w:rsidR="00DD4FA8" w:rsidRPr="00DD4FA8">
              <w:rPr>
                <w:spacing w:val="-6"/>
                <w:sz w:val="24"/>
                <w:szCs w:val="24"/>
              </w:rPr>
              <w:t>, виконкоми сільських (селищних) рад</w:t>
            </w:r>
          </w:p>
          <w:p w:rsidR="00DD4FA8" w:rsidRPr="00DD4FA8" w:rsidRDefault="00DD4FA8" w:rsidP="00DD4FA8">
            <w:pPr>
              <w:widowControl w:val="0"/>
              <w:adjustRightInd w:val="0"/>
              <w:jc w:val="center"/>
              <w:outlineLvl w:val="0"/>
              <w:rPr>
                <w:sz w:val="24"/>
                <w:szCs w:val="24"/>
              </w:rPr>
            </w:pPr>
          </w:p>
        </w:tc>
        <w:tc>
          <w:tcPr>
            <w:tcW w:w="2410" w:type="dxa"/>
            <w:vMerge w:val="restart"/>
          </w:tcPr>
          <w:p w:rsidR="00DD4FA8" w:rsidRPr="00DD4FA8" w:rsidRDefault="00DD4FA8" w:rsidP="00DD4FA8">
            <w:pPr>
              <w:adjustRightInd w:val="0"/>
              <w:jc w:val="center"/>
              <w:rPr>
                <w:sz w:val="24"/>
                <w:szCs w:val="24"/>
              </w:rPr>
            </w:pPr>
            <w:r w:rsidRPr="00DD4FA8">
              <w:rPr>
                <w:sz w:val="24"/>
                <w:szCs w:val="24"/>
              </w:rPr>
              <w:t>Оптимальний та збалансований розподіл</w:t>
            </w:r>
          </w:p>
          <w:p w:rsidR="00DD4FA8" w:rsidRPr="00DD4FA8" w:rsidRDefault="00DD4FA8" w:rsidP="00DD4FA8">
            <w:pPr>
              <w:adjustRightInd w:val="0"/>
              <w:jc w:val="center"/>
              <w:rPr>
                <w:sz w:val="24"/>
                <w:szCs w:val="24"/>
              </w:rPr>
            </w:pPr>
            <w:r w:rsidRPr="00DD4FA8">
              <w:rPr>
                <w:sz w:val="24"/>
                <w:szCs w:val="24"/>
              </w:rPr>
              <w:t>фінансових ресурсів району  із збереженням</w:t>
            </w:r>
          </w:p>
          <w:p w:rsidR="00DD4FA8" w:rsidRPr="00DD4FA8" w:rsidRDefault="00DD4FA8" w:rsidP="00DD4FA8">
            <w:pPr>
              <w:adjustRightInd w:val="0"/>
              <w:jc w:val="center"/>
              <w:rPr>
                <w:sz w:val="24"/>
                <w:szCs w:val="24"/>
              </w:rPr>
            </w:pPr>
            <w:r w:rsidRPr="00DD4FA8">
              <w:rPr>
                <w:sz w:val="24"/>
                <w:szCs w:val="24"/>
              </w:rPr>
              <w:t>соціальної спрямованості бюджетних коштів.</w:t>
            </w:r>
          </w:p>
          <w:p w:rsidR="00DD4FA8" w:rsidRPr="00DD4FA8" w:rsidRDefault="00DD4FA8" w:rsidP="00DD4FA8">
            <w:pPr>
              <w:adjustRightInd w:val="0"/>
              <w:jc w:val="center"/>
              <w:rPr>
                <w:sz w:val="24"/>
                <w:szCs w:val="24"/>
              </w:rPr>
            </w:pPr>
            <w:r w:rsidRPr="00DD4FA8">
              <w:rPr>
                <w:sz w:val="24"/>
                <w:szCs w:val="24"/>
              </w:rPr>
              <w:t>Недопущення простроченої кредиторської</w:t>
            </w:r>
          </w:p>
          <w:p w:rsidR="00DD4FA8" w:rsidRPr="00DD4FA8" w:rsidRDefault="00DD4FA8" w:rsidP="00DD4FA8">
            <w:pPr>
              <w:adjustRightInd w:val="0"/>
              <w:jc w:val="center"/>
              <w:rPr>
                <w:sz w:val="24"/>
                <w:szCs w:val="24"/>
              </w:rPr>
            </w:pPr>
            <w:r w:rsidRPr="00DD4FA8">
              <w:rPr>
                <w:sz w:val="24"/>
                <w:szCs w:val="24"/>
              </w:rPr>
              <w:t>заборгованості з виплати заробітної плати</w:t>
            </w:r>
          </w:p>
          <w:p w:rsidR="00DD4FA8" w:rsidRPr="00DD4FA8" w:rsidRDefault="00DD4FA8" w:rsidP="00DD4FA8">
            <w:pPr>
              <w:adjustRightInd w:val="0"/>
              <w:jc w:val="center"/>
              <w:rPr>
                <w:sz w:val="24"/>
                <w:szCs w:val="24"/>
              </w:rPr>
            </w:pPr>
            <w:r w:rsidRPr="00DD4FA8">
              <w:rPr>
                <w:sz w:val="24"/>
                <w:szCs w:val="24"/>
              </w:rPr>
              <w:t>працівникам бюджетної сфери. Зменшення загаль-</w:t>
            </w:r>
          </w:p>
          <w:p w:rsidR="00DD4FA8" w:rsidRPr="00DD4FA8" w:rsidRDefault="00DD4FA8" w:rsidP="00DD4FA8">
            <w:pPr>
              <w:widowControl w:val="0"/>
              <w:adjustRightInd w:val="0"/>
              <w:jc w:val="center"/>
              <w:outlineLvl w:val="0"/>
              <w:rPr>
                <w:sz w:val="24"/>
                <w:szCs w:val="24"/>
              </w:rPr>
            </w:pPr>
            <w:r w:rsidRPr="00DD4FA8">
              <w:rPr>
                <w:sz w:val="24"/>
                <w:szCs w:val="24"/>
              </w:rPr>
              <w:t>ного обсягу заборгованості за іншими статтями</w:t>
            </w:r>
          </w:p>
          <w:p w:rsidR="00DD4FA8" w:rsidRPr="00DD4FA8" w:rsidRDefault="00DD4FA8" w:rsidP="00DD4FA8">
            <w:pPr>
              <w:adjustRightInd w:val="0"/>
              <w:jc w:val="center"/>
              <w:rPr>
                <w:sz w:val="24"/>
                <w:szCs w:val="24"/>
              </w:rPr>
            </w:pPr>
            <w:r w:rsidRPr="00DD4FA8">
              <w:rPr>
                <w:sz w:val="24"/>
                <w:szCs w:val="24"/>
              </w:rPr>
              <w:t>видатків. Покращання фінансового забезпечення</w:t>
            </w:r>
          </w:p>
          <w:p w:rsidR="00DD4FA8" w:rsidRPr="00DD4FA8" w:rsidRDefault="00DD4FA8" w:rsidP="00DD4FA8">
            <w:pPr>
              <w:adjustRightInd w:val="0"/>
              <w:jc w:val="center"/>
              <w:rPr>
                <w:sz w:val="24"/>
                <w:szCs w:val="24"/>
              </w:rPr>
            </w:pPr>
            <w:r w:rsidRPr="00DD4FA8">
              <w:rPr>
                <w:sz w:val="24"/>
                <w:szCs w:val="24"/>
              </w:rPr>
              <w:t>бюджетних установ та рівня надання соціальних</w:t>
            </w:r>
          </w:p>
          <w:p w:rsidR="00DD4FA8" w:rsidRPr="00DD4FA8" w:rsidRDefault="00DD4FA8" w:rsidP="00DD4FA8">
            <w:pPr>
              <w:jc w:val="center"/>
              <w:outlineLvl w:val="0"/>
              <w:rPr>
                <w:sz w:val="24"/>
                <w:szCs w:val="24"/>
              </w:rPr>
            </w:pPr>
            <w:r w:rsidRPr="00DD4FA8">
              <w:rPr>
                <w:sz w:val="24"/>
                <w:szCs w:val="24"/>
              </w:rPr>
              <w:t>послуг.   Підвищення ефективності та прозорості витрачання бюджетних коштів.</w:t>
            </w:r>
          </w:p>
          <w:p w:rsidR="00DD4FA8" w:rsidRPr="00DD4FA8" w:rsidRDefault="00DD4FA8" w:rsidP="00DD4FA8">
            <w:pPr>
              <w:widowControl w:val="0"/>
              <w:adjustRightInd w:val="0"/>
              <w:jc w:val="both"/>
              <w:outlineLvl w:val="0"/>
              <w:rPr>
                <w:sz w:val="24"/>
                <w:szCs w:val="24"/>
              </w:rPr>
            </w:pPr>
          </w:p>
        </w:tc>
      </w:tr>
      <w:tr w:rsidR="00DD4FA8" w:rsidRPr="00DD4FA8" w:rsidTr="00A21769">
        <w:tc>
          <w:tcPr>
            <w:tcW w:w="3403" w:type="dxa"/>
          </w:tcPr>
          <w:p w:rsidR="00DD4FA8" w:rsidRPr="00DD4FA8" w:rsidRDefault="00DD4FA8" w:rsidP="00DD4FA8">
            <w:pPr>
              <w:widowControl w:val="0"/>
              <w:adjustRightInd w:val="0"/>
              <w:outlineLvl w:val="0"/>
              <w:rPr>
                <w:sz w:val="24"/>
                <w:szCs w:val="24"/>
              </w:rPr>
            </w:pPr>
            <w:r w:rsidRPr="00DD4FA8">
              <w:rPr>
                <w:bCs/>
                <w:iCs/>
                <w:sz w:val="24"/>
                <w:szCs w:val="24"/>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tcPr>
          <w:p w:rsidR="00DD4FA8" w:rsidRPr="00A21769" w:rsidRDefault="00A21769" w:rsidP="00DD4FA8">
            <w:pPr>
              <w:widowControl w:val="0"/>
              <w:adjustRightInd w:val="0"/>
              <w:jc w:val="center"/>
              <w:outlineLvl w:val="0"/>
              <w:rPr>
                <w:spacing w:val="-6"/>
                <w:sz w:val="24"/>
                <w:szCs w:val="24"/>
              </w:rPr>
            </w:pPr>
            <w:r w:rsidRPr="00A21769">
              <w:rPr>
                <w:sz w:val="24"/>
                <w:szCs w:val="24"/>
              </w:rPr>
              <w:t>Фінансовий відділ</w:t>
            </w:r>
            <w:r w:rsidRPr="00DD4FA8">
              <w:rPr>
                <w:sz w:val="24"/>
                <w:szCs w:val="24"/>
              </w:rPr>
              <w:t xml:space="preserve"> райдержадміністрації</w:t>
            </w:r>
            <w:r w:rsidR="00DD4FA8" w:rsidRPr="00DD4FA8">
              <w:rPr>
                <w:spacing w:val="-6"/>
                <w:sz w:val="24"/>
                <w:szCs w:val="24"/>
              </w:rPr>
              <w:t>, управління Державної казначейської служби в Чернігівському районі, розпорядники бюджетних коштів, виконкоми сільських (селищних) рад</w:t>
            </w:r>
          </w:p>
          <w:p w:rsidR="00DD4FA8" w:rsidRPr="00A21769" w:rsidRDefault="00DD4FA8" w:rsidP="00DD4FA8">
            <w:pPr>
              <w:widowControl w:val="0"/>
              <w:adjustRightInd w:val="0"/>
              <w:jc w:val="center"/>
              <w:outlineLvl w:val="0"/>
              <w:rPr>
                <w:spacing w:val="-6"/>
                <w:sz w:val="24"/>
                <w:szCs w:val="24"/>
              </w:rPr>
            </w:pPr>
          </w:p>
          <w:p w:rsidR="00DD4FA8" w:rsidRPr="00A21769" w:rsidRDefault="00DD4FA8" w:rsidP="00DD4FA8">
            <w:pPr>
              <w:widowControl w:val="0"/>
              <w:adjustRightInd w:val="0"/>
              <w:jc w:val="center"/>
              <w:outlineLvl w:val="0"/>
              <w:rPr>
                <w:spacing w:val="-6"/>
                <w:sz w:val="24"/>
                <w:szCs w:val="24"/>
              </w:rPr>
            </w:pPr>
          </w:p>
          <w:p w:rsidR="00DD4FA8" w:rsidRPr="00DD4FA8" w:rsidRDefault="00DD4FA8" w:rsidP="00DD4FA8">
            <w:pPr>
              <w:widowControl w:val="0"/>
              <w:adjustRightInd w:val="0"/>
              <w:jc w:val="center"/>
              <w:outlineLvl w:val="0"/>
              <w:rPr>
                <w:sz w:val="24"/>
                <w:szCs w:val="24"/>
              </w:rPr>
            </w:pPr>
          </w:p>
        </w:tc>
        <w:tc>
          <w:tcPr>
            <w:tcW w:w="2410" w:type="dxa"/>
            <w:vMerge/>
          </w:tcPr>
          <w:p w:rsidR="00DD4FA8" w:rsidRPr="00DD4FA8" w:rsidRDefault="00DD4FA8" w:rsidP="00DD4FA8">
            <w:pPr>
              <w:widowControl w:val="0"/>
              <w:adjustRightInd w:val="0"/>
              <w:jc w:val="center"/>
              <w:outlineLvl w:val="0"/>
              <w:rPr>
                <w:sz w:val="28"/>
                <w:szCs w:val="28"/>
              </w:rPr>
            </w:pPr>
          </w:p>
        </w:tc>
      </w:tr>
      <w:tr w:rsidR="00DD4FA8" w:rsidRPr="00DD4FA8" w:rsidTr="00A21769">
        <w:tc>
          <w:tcPr>
            <w:tcW w:w="3403" w:type="dxa"/>
          </w:tcPr>
          <w:p w:rsidR="00DD4FA8" w:rsidRPr="00A21769" w:rsidRDefault="00DD4FA8" w:rsidP="00DD4FA8">
            <w:pPr>
              <w:widowControl w:val="0"/>
              <w:adjustRightInd w:val="0"/>
              <w:outlineLvl w:val="0"/>
              <w:rPr>
                <w:bCs/>
                <w:iCs/>
                <w:sz w:val="24"/>
                <w:szCs w:val="24"/>
              </w:rPr>
            </w:pPr>
            <w:r w:rsidRPr="00DD4FA8">
              <w:rPr>
                <w:bCs/>
                <w:iCs/>
                <w:sz w:val="24"/>
                <w:szCs w:val="24"/>
              </w:rPr>
              <w:t>Оптимізація кількості бюджетних програм та недопущення планування в проекті місцевого бюджету на 2020 рік бюджетних програм, назви яких не визначають конкретного цільового спрямування</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vMerge w:val="restart"/>
          </w:tcPr>
          <w:p w:rsidR="00DD4FA8" w:rsidRPr="00DD4FA8" w:rsidRDefault="008136DA" w:rsidP="00A21769">
            <w:pPr>
              <w:jc w:val="center"/>
              <w:rPr>
                <w:sz w:val="24"/>
                <w:szCs w:val="24"/>
              </w:rPr>
            </w:pPr>
            <w:r>
              <w:rPr>
                <w:spacing w:val="-6"/>
                <w:sz w:val="24"/>
                <w:szCs w:val="24"/>
              </w:rPr>
              <w:t>Р</w:t>
            </w:r>
            <w:r w:rsidR="00DD4FA8" w:rsidRPr="00DD4FA8">
              <w:rPr>
                <w:spacing w:val="-6"/>
                <w:sz w:val="24"/>
                <w:szCs w:val="24"/>
              </w:rPr>
              <w:t>озпорядники бюджетних коштів, виконкоми сільських (селищних) рад</w:t>
            </w:r>
            <w:r>
              <w:rPr>
                <w:spacing w:val="-6"/>
                <w:sz w:val="24"/>
                <w:szCs w:val="24"/>
              </w:rPr>
              <w:t>,</w:t>
            </w:r>
            <w:r w:rsidRPr="00A21769">
              <w:rPr>
                <w:sz w:val="24"/>
                <w:szCs w:val="24"/>
              </w:rPr>
              <w:t xml:space="preserve"> </w:t>
            </w:r>
            <w:r>
              <w:rPr>
                <w:sz w:val="24"/>
                <w:szCs w:val="24"/>
              </w:rPr>
              <w:t>ф</w:t>
            </w:r>
            <w:r w:rsidRPr="00A21769">
              <w:rPr>
                <w:sz w:val="24"/>
                <w:szCs w:val="24"/>
              </w:rPr>
              <w:t>інансовий відділ</w:t>
            </w:r>
            <w:r w:rsidRPr="00DD4FA8">
              <w:rPr>
                <w:sz w:val="24"/>
                <w:szCs w:val="24"/>
              </w:rPr>
              <w:t xml:space="preserve"> райдержадміністрації</w:t>
            </w:r>
          </w:p>
        </w:tc>
        <w:tc>
          <w:tcPr>
            <w:tcW w:w="2410" w:type="dxa"/>
            <w:vMerge/>
          </w:tcPr>
          <w:p w:rsidR="00DD4FA8" w:rsidRPr="00DD4FA8" w:rsidRDefault="00DD4FA8" w:rsidP="00DD4FA8">
            <w:pPr>
              <w:widowControl w:val="0"/>
              <w:adjustRightInd w:val="0"/>
              <w:jc w:val="center"/>
              <w:outlineLvl w:val="0"/>
              <w:rPr>
                <w:sz w:val="28"/>
                <w:szCs w:val="28"/>
              </w:rPr>
            </w:pPr>
          </w:p>
        </w:tc>
      </w:tr>
      <w:tr w:rsidR="00DD4FA8" w:rsidRPr="00DD4FA8" w:rsidTr="00A21769">
        <w:tc>
          <w:tcPr>
            <w:tcW w:w="3403" w:type="dxa"/>
          </w:tcPr>
          <w:p w:rsidR="00A21769" w:rsidRPr="00DD4FA8" w:rsidRDefault="00DD4FA8" w:rsidP="00DD4FA8">
            <w:pPr>
              <w:widowControl w:val="0"/>
              <w:adjustRightInd w:val="0"/>
              <w:outlineLvl w:val="0"/>
              <w:rPr>
                <w:sz w:val="24"/>
                <w:szCs w:val="24"/>
              </w:rPr>
            </w:pPr>
            <w:r w:rsidRPr="00DD4FA8">
              <w:rPr>
                <w:sz w:val="24"/>
                <w:szCs w:val="24"/>
              </w:rPr>
              <w:t>Оптимізація мережі бюджетних установ, які фінансуються з місцевих бюджетів</w:t>
            </w: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vMerge/>
          </w:tcPr>
          <w:p w:rsidR="00DD4FA8" w:rsidRPr="00DD4FA8" w:rsidRDefault="00DD4FA8" w:rsidP="00DD4FA8">
            <w:pPr>
              <w:widowControl w:val="0"/>
              <w:adjustRightInd w:val="0"/>
              <w:jc w:val="center"/>
              <w:outlineLvl w:val="0"/>
              <w:rPr>
                <w:sz w:val="28"/>
                <w:szCs w:val="28"/>
              </w:rPr>
            </w:pPr>
          </w:p>
        </w:tc>
        <w:tc>
          <w:tcPr>
            <w:tcW w:w="2410" w:type="dxa"/>
            <w:vMerge/>
          </w:tcPr>
          <w:p w:rsidR="00DD4FA8" w:rsidRPr="00DD4FA8" w:rsidRDefault="00DD4FA8" w:rsidP="00DD4FA8">
            <w:pPr>
              <w:widowControl w:val="0"/>
              <w:adjustRightInd w:val="0"/>
              <w:jc w:val="center"/>
              <w:outlineLvl w:val="0"/>
              <w:rPr>
                <w:sz w:val="28"/>
                <w:szCs w:val="28"/>
              </w:rPr>
            </w:pPr>
          </w:p>
        </w:tc>
      </w:tr>
      <w:tr w:rsidR="00DD4FA8" w:rsidRPr="00DD4FA8" w:rsidTr="00A21769">
        <w:tc>
          <w:tcPr>
            <w:tcW w:w="3403" w:type="dxa"/>
          </w:tcPr>
          <w:p w:rsidR="00DD4FA8" w:rsidRDefault="00DD4FA8" w:rsidP="00DD4FA8">
            <w:pPr>
              <w:widowControl w:val="0"/>
              <w:adjustRightInd w:val="0"/>
              <w:outlineLvl w:val="0"/>
              <w:rPr>
                <w:bCs/>
                <w:sz w:val="24"/>
                <w:szCs w:val="24"/>
              </w:rPr>
            </w:pPr>
            <w:r w:rsidRPr="00DD4FA8">
              <w:rPr>
                <w:bCs/>
                <w:sz w:val="24"/>
                <w:szCs w:val="24"/>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A21769" w:rsidRPr="00DD4FA8" w:rsidRDefault="00A21769" w:rsidP="00DD4FA8">
            <w:pPr>
              <w:widowControl w:val="0"/>
              <w:adjustRightInd w:val="0"/>
              <w:outlineLvl w:val="0"/>
              <w:rPr>
                <w:sz w:val="24"/>
                <w:szCs w:val="24"/>
              </w:rPr>
            </w:pP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vMerge/>
          </w:tcPr>
          <w:p w:rsidR="00DD4FA8" w:rsidRPr="00DD4FA8" w:rsidRDefault="00DD4FA8" w:rsidP="00DD4FA8">
            <w:pPr>
              <w:widowControl w:val="0"/>
              <w:adjustRightInd w:val="0"/>
              <w:jc w:val="center"/>
              <w:outlineLvl w:val="0"/>
              <w:rPr>
                <w:sz w:val="28"/>
                <w:szCs w:val="28"/>
              </w:rPr>
            </w:pPr>
          </w:p>
        </w:tc>
        <w:tc>
          <w:tcPr>
            <w:tcW w:w="2410" w:type="dxa"/>
            <w:vMerge/>
          </w:tcPr>
          <w:p w:rsidR="00DD4FA8" w:rsidRPr="00DD4FA8" w:rsidRDefault="00DD4FA8" w:rsidP="00DD4FA8">
            <w:pPr>
              <w:widowControl w:val="0"/>
              <w:adjustRightInd w:val="0"/>
              <w:jc w:val="center"/>
              <w:outlineLvl w:val="0"/>
              <w:rPr>
                <w:sz w:val="28"/>
                <w:szCs w:val="28"/>
              </w:rPr>
            </w:pPr>
          </w:p>
        </w:tc>
      </w:tr>
      <w:tr w:rsidR="00DD4FA8" w:rsidRPr="00DD4FA8" w:rsidTr="00A21769">
        <w:tc>
          <w:tcPr>
            <w:tcW w:w="3403" w:type="dxa"/>
          </w:tcPr>
          <w:p w:rsidR="00DD4FA8" w:rsidRPr="00DD4FA8" w:rsidRDefault="00DD4FA8" w:rsidP="00DD4FA8">
            <w:pPr>
              <w:widowControl w:val="0"/>
              <w:adjustRightInd w:val="0"/>
              <w:outlineLvl w:val="0"/>
              <w:rPr>
                <w:sz w:val="24"/>
                <w:szCs w:val="24"/>
              </w:rPr>
            </w:pPr>
            <w:r w:rsidRPr="00DD4FA8">
              <w:rPr>
                <w:sz w:val="24"/>
                <w:szCs w:val="24"/>
              </w:rPr>
              <w:lastRenderedPageBreak/>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DD4FA8" w:rsidRPr="00DD4FA8" w:rsidRDefault="00DD4FA8" w:rsidP="00DD4FA8">
            <w:pPr>
              <w:widowControl w:val="0"/>
              <w:adjustRightInd w:val="0"/>
              <w:outlineLvl w:val="0"/>
              <w:rPr>
                <w:sz w:val="24"/>
                <w:szCs w:val="24"/>
              </w:rPr>
            </w:pP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vMerge/>
          </w:tcPr>
          <w:p w:rsidR="00DD4FA8" w:rsidRPr="00DD4FA8" w:rsidRDefault="00DD4FA8" w:rsidP="00DD4FA8">
            <w:pPr>
              <w:widowControl w:val="0"/>
              <w:adjustRightInd w:val="0"/>
              <w:jc w:val="center"/>
              <w:outlineLvl w:val="0"/>
              <w:rPr>
                <w:sz w:val="28"/>
                <w:szCs w:val="28"/>
              </w:rPr>
            </w:pPr>
          </w:p>
        </w:tc>
        <w:tc>
          <w:tcPr>
            <w:tcW w:w="2410" w:type="dxa"/>
            <w:vMerge/>
          </w:tcPr>
          <w:p w:rsidR="00DD4FA8" w:rsidRPr="00DD4FA8" w:rsidRDefault="00DD4FA8" w:rsidP="00DD4FA8">
            <w:pPr>
              <w:jc w:val="both"/>
              <w:outlineLvl w:val="0"/>
              <w:rPr>
                <w:sz w:val="28"/>
                <w:szCs w:val="28"/>
              </w:rPr>
            </w:pPr>
          </w:p>
        </w:tc>
      </w:tr>
      <w:tr w:rsidR="00DD4FA8" w:rsidRPr="00DD4FA8" w:rsidTr="00A21769">
        <w:tc>
          <w:tcPr>
            <w:tcW w:w="3403" w:type="dxa"/>
          </w:tcPr>
          <w:p w:rsidR="00DD4FA8" w:rsidRPr="00DD4FA8" w:rsidRDefault="00DD4FA8" w:rsidP="00DD4FA8">
            <w:pPr>
              <w:widowControl w:val="0"/>
              <w:adjustRightInd w:val="0"/>
              <w:outlineLvl w:val="0"/>
              <w:rPr>
                <w:sz w:val="24"/>
                <w:szCs w:val="24"/>
              </w:rPr>
            </w:pPr>
            <w:r w:rsidRPr="00DD4FA8">
              <w:rPr>
                <w:sz w:val="24"/>
                <w:szCs w:val="24"/>
              </w:rPr>
              <w:lastRenderedPageBreak/>
              <w:t>Здійснення контролю за дотриманням бюджетного законодавства на кожній стадії бюджетного процесу щодо місцевих бюджетів</w:t>
            </w:r>
          </w:p>
          <w:p w:rsidR="00DD4FA8" w:rsidRPr="00DD4FA8" w:rsidRDefault="00DD4FA8" w:rsidP="00DD4FA8">
            <w:pPr>
              <w:widowControl w:val="0"/>
              <w:adjustRightInd w:val="0"/>
              <w:outlineLvl w:val="0"/>
              <w:rPr>
                <w:sz w:val="24"/>
                <w:szCs w:val="24"/>
              </w:rPr>
            </w:pPr>
          </w:p>
        </w:tc>
        <w:tc>
          <w:tcPr>
            <w:tcW w:w="1843" w:type="dxa"/>
          </w:tcPr>
          <w:p w:rsidR="00DD4FA8" w:rsidRPr="00DD4FA8" w:rsidRDefault="00DD4FA8" w:rsidP="00DD4FA8">
            <w:pPr>
              <w:widowControl w:val="0"/>
              <w:adjustRightInd w:val="0"/>
              <w:jc w:val="center"/>
              <w:outlineLvl w:val="0"/>
              <w:rPr>
                <w:sz w:val="24"/>
                <w:szCs w:val="24"/>
              </w:rPr>
            </w:pPr>
            <w:r w:rsidRPr="00DD4FA8">
              <w:rPr>
                <w:sz w:val="24"/>
                <w:szCs w:val="24"/>
              </w:rPr>
              <w:t>Протягом 2020 року</w:t>
            </w:r>
          </w:p>
        </w:tc>
        <w:tc>
          <w:tcPr>
            <w:tcW w:w="2551" w:type="dxa"/>
            <w:vMerge/>
          </w:tcPr>
          <w:p w:rsidR="00DD4FA8" w:rsidRPr="00DD4FA8" w:rsidRDefault="00DD4FA8" w:rsidP="00DD4FA8">
            <w:pPr>
              <w:widowControl w:val="0"/>
              <w:adjustRightInd w:val="0"/>
              <w:jc w:val="center"/>
              <w:outlineLvl w:val="0"/>
              <w:rPr>
                <w:b/>
                <w:sz w:val="28"/>
                <w:szCs w:val="28"/>
              </w:rPr>
            </w:pPr>
          </w:p>
        </w:tc>
        <w:tc>
          <w:tcPr>
            <w:tcW w:w="2410" w:type="dxa"/>
            <w:vMerge/>
          </w:tcPr>
          <w:p w:rsidR="00DD4FA8" w:rsidRPr="00DD4FA8" w:rsidRDefault="00DD4FA8" w:rsidP="00DD4FA8">
            <w:pPr>
              <w:jc w:val="both"/>
              <w:outlineLvl w:val="0"/>
              <w:rPr>
                <w:sz w:val="28"/>
                <w:szCs w:val="28"/>
              </w:rPr>
            </w:pPr>
          </w:p>
        </w:tc>
      </w:tr>
    </w:tbl>
    <w:p w:rsidR="00DD4FA8" w:rsidRPr="00FE3321" w:rsidRDefault="00DD4FA8" w:rsidP="00DD4FA8">
      <w:pPr>
        <w:ind w:left="720"/>
        <w:jc w:val="both"/>
        <w:outlineLvl w:val="0"/>
        <w:rPr>
          <w:sz w:val="28"/>
          <w:szCs w:val="28"/>
        </w:rPr>
      </w:pPr>
    </w:p>
    <w:p w:rsidR="00DD4FA8" w:rsidRDefault="00DD4FA8" w:rsidP="00DD4FA8">
      <w:pPr>
        <w:ind w:firstLine="709"/>
        <w:jc w:val="both"/>
        <w:outlineLvl w:val="0"/>
        <w:rPr>
          <w:sz w:val="28"/>
          <w:szCs w:val="28"/>
        </w:rPr>
      </w:pPr>
      <w:r w:rsidRPr="00FE3321">
        <w:rPr>
          <w:b/>
          <w:sz w:val="28"/>
          <w:szCs w:val="28"/>
        </w:rPr>
        <w:t>Джерела фінансування:</w:t>
      </w:r>
      <w:r w:rsidRPr="00FE3321">
        <w:rPr>
          <w:sz w:val="28"/>
          <w:szCs w:val="28"/>
        </w:rPr>
        <w:t xml:space="preserve"> кошти Державного та місцевих бюджетів, і</w:t>
      </w:r>
      <w:r>
        <w:rPr>
          <w:sz w:val="28"/>
          <w:szCs w:val="28"/>
        </w:rPr>
        <w:t xml:space="preserve">нші джерела, не заборонені законодавством. </w:t>
      </w:r>
    </w:p>
    <w:p w:rsidR="00B748B2" w:rsidRPr="00C648B1" w:rsidRDefault="00B748B2" w:rsidP="00B748B2">
      <w:pPr>
        <w:autoSpaceDE/>
        <w:autoSpaceDN/>
        <w:rPr>
          <w:b/>
          <w:i/>
          <w:sz w:val="12"/>
          <w:highlight w:val="yellow"/>
        </w:rPr>
      </w:pPr>
    </w:p>
    <w:p w:rsidR="004C5670" w:rsidRPr="005E38A5" w:rsidRDefault="004C5670" w:rsidP="00B748B2">
      <w:pPr>
        <w:autoSpaceDE/>
        <w:autoSpaceDN/>
        <w:jc w:val="center"/>
        <w:rPr>
          <w:b/>
          <w:i/>
          <w:sz w:val="36"/>
        </w:rPr>
      </w:pPr>
      <w:r w:rsidRPr="005E38A5">
        <w:rPr>
          <w:b/>
          <w:i/>
          <w:sz w:val="36"/>
        </w:rPr>
        <w:t>3.</w:t>
      </w:r>
      <w:r w:rsidR="0072663D" w:rsidRPr="005E38A5">
        <w:rPr>
          <w:b/>
          <w:i/>
          <w:sz w:val="36"/>
        </w:rPr>
        <w:t>2</w:t>
      </w:r>
      <w:r w:rsidRPr="005E38A5">
        <w:rPr>
          <w:b/>
          <w:i/>
          <w:sz w:val="36"/>
        </w:rPr>
        <w:t xml:space="preserve">. Розвиток підприємництва та </w:t>
      </w:r>
      <w:r w:rsidR="0072663D" w:rsidRPr="005E38A5">
        <w:rPr>
          <w:b/>
          <w:i/>
          <w:sz w:val="36"/>
        </w:rPr>
        <w:t>удосконалення системи надання адміністративних послуг</w:t>
      </w:r>
    </w:p>
    <w:p w:rsidR="004C5670" w:rsidRPr="00D96288" w:rsidRDefault="004C5670" w:rsidP="004C5670">
      <w:pPr>
        <w:rPr>
          <w:color w:val="FF0000"/>
          <w:highlight w:val="yellow"/>
        </w:rPr>
      </w:pPr>
    </w:p>
    <w:p w:rsidR="00C648B1" w:rsidRDefault="00C648B1" w:rsidP="0003600C">
      <w:pPr>
        <w:pStyle w:val="af5"/>
        <w:ind w:firstLine="708"/>
        <w:rPr>
          <w:b/>
          <w:sz w:val="28"/>
          <w:szCs w:val="22"/>
          <w:lang w:val="uk-UA"/>
        </w:rPr>
      </w:pPr>
    </w:p>
    <w:p w:rsidR="005A2152" w:rsidRPr="005E38A5" w:rsidRDefault="003C3865" w:rsidP="0003600C">
      <w:pPr>
        <w:pStyle w:val="af5"/>
        <w:ind w:firstLine="708"/>
        <w:rPr>
          <w:b/>
          <w:sz w:val="28"/>
          <w:szCs w:val="22"/>
        </w:rPr>
      </w:pPr>
      <w:r w:rsidRPr="005E38A5">
        <w:rPr>
          <w:b/>
          <w:sz w:val="28"/>
          <w:szCs w:val="22"/>
          <w:lang w:val="uk-UA"/>
        </w:rPr>
        <w:t>Основні</w:t>
      </w:r>
      <w:r w:rsidR="005A2152" w:rsidRPr="005E38A5">
        <w:rPr>
          <w:b/>
          <w:sz w:val="28"/>
          <w:szCs w:val="22"/>
        </w:rPr>
        <w:t xml:space="preserve"> проблеми:</w:t>
      </w:r>
    </w:p>
    <w:p w:rsidR="005E38A5" w:rsidRPr="005E38A5" w:rsidRDefault="005E38A5" w:rsidP="005E38A5">
      <w:pPr>
        <w:pStyle w:val="af5"/>
        <w:numPr>
          <w:ilvl w:val="0"/>
          <w:numId w:val="11"/>
        </w:numPr>
        <w:tabs>
          <w:tab w:val="left" w:pos="-284"/>
        </w:tabs>
        <w:spacing w:after="0"/>
        <w:ind w:left="0" w:firstLine="851"/>
        <w:jc w:val="both"/>
        <w:rPr>
          <w:sz w:val="28"/>
          <w:szCs w:val="28"/>
        </w:rPr>
      </w:pPr>
      <w:r w:rsidRPr="005E38A5">
        <w:rPr>
          <w:sz w:val="28"/>
          <w:szCs w:val="28"/>
        </w:rPr>
        <w:t xml:space="preserve">нестабільність та непередбачуваність змін законодавства у частині оподаткування та господарської діяльності </w:t>
      </w:r>
      <w:r w:rsidRPr="005E38A5">
        <w:rPr>
          <w:sz w:val="28"/>
          <w:szCs w:val="28"/>
          <w:lang w:val="uk-UA"/>
        </w:rPr>
        <w:t>суб’єктів господарювання</w:t>
      </w:r>
      <w:r w:rsidRPr="005E38A5">
        <w:rPr>
          <w:sz w:val="28"/>
          <w:szCs w:val="28"/>
        </w:rPr>
        <w:t>;</w:t>
      </w:r>
    </w:p>
    <w:p w:rsidR="005E38A5" w:rsidRPr="005E38A5" w:rsidRDefault="005E38A5" w:rsidP="00B254BC">
      <w:pPr>
        <w:pStyle w:val="af5"/>
        <w:numPr>
          <w:ilvl w:val="0"/>
          <w:numId w:val="11"/>
        </w:numPr>
        <w:tabs>
          <w:tab w:val="left" w:pos="-284"/>
        </w:tabs>
        <w:spacing w:after="0"/>
        <w:ind w:left="0" w:firstLine="851"/>
        <w:jc w:val="both"/>
        <w:rPr>
          <w:sz w:val="28"/>
          <w:szCs w:val="28"/>
        </w:rPr>
      </w:pPr>
      <w:r w:rsidRPr="005E38A5">
        <w:rPr>
          <w:sz w:val="28"/>
          <w:szCs w:val="28"/>
        </w:rPr>
        <w:t>відсутність доступних фінансово-кредитних ресурсів для започаткування  бізнесу та його розвитку, висока вартість позичкового капіталу;</w:t>
      </w:r>
    </w:p>
    <w:p w:rsidR="005E38A5" w:rsidRPr="005E38A5" w:rsidRDefault="005E38A5" w:rsidP="005E38A5">
      <w:pPr>
        <w:numPr>
          <w:ilvl w:val="0"/>
          <w:numId w:val="11"/>
        </w:numPr>
        <w:suppressAutoHyphens/>
        <w:autoSpaceDE/>
        <w:autoSpaceDN/>
        <w:ind w:left="0" w:firstLine="851"/>
        <w:jc w:val="both"/>
        <w:rPr>
          <w:sz w:val="28"/>
          <w:szCs w:val="28"/>
        </w:rPr>
      </w:pPr>
      <w:r w:rsidRPr="005E38A5">
        <w:rPr>
          <w:sz w:val="28"/>
          <w:szCs w:val="28"/>
        </w:rPr>
        <w:t>відсутність мотивації до інвестиційної та інноваційної діяльності;</w:t>
      </w:r>
    </w:p>
    <w:p w:rsidR="00D54AE6" w:rsidRPr="005E38A5" w:rsidRDefault="00D54AE6" w:rsidP="00B254BC">
      <w:pPr>
        <w:pStyle w:val="af5"/>
        <w:numPr>
          <w:ilvl w:val="0"/>
          <w:numId w:val="11"/>
        </w:numPr>
        <w:tabs>
          <w:tab w:val="left" w:pos="-284"/>
        </w:tabs>
        <w:spacing w:after="0"/>
        <w:ind w:left="0" w:firstLine="851"/>
        <w:jc w:val="both"/>
        <w:rPr>
          <w:sz w:val="28"/>
          <w:szCs w:val="28"/>
        </w:rPr>
      </w:pPr>
      <w:r w:rsidRPr="005E38A5">
        <w:rPr>
          <w:sz w:val="28"/>
          <w:szCs w:val="28"/>
          <w:lang w:val="uk-UA"/>
        </w:rPr>
        <w:t>складний доступ для підключення до мереж електро, водо та газопостачання;</w:t>
      </w:r>
    </w:p>
    <w:p w:rsidR="005F417C" w:rsidRPr="005E38A5" w:rsidRDefault="005F417C" w:rsidP="00B254BC">
      <w:pPr>
        <w:pStyle w:val="af5"/>
        <w:numPr>
          <w:ilvl w:val="0"/>
          <w:numId w:val="11"/>
        </w:numPr>
        <w:tabs>
          <w:tab w:val="left" w:pos="709"/>
        </w:tabs>
        <w:spacing w:after="0"/>
        <w:ind w:left="0" w:firstLine="851"/>
        <w:jc w:val="both"/>
        <w:rPr>
          <w:sz w:val="28"/>
          <w:szCs w:val="28"/>
        </w:rPr>
      </w:pPr>
      <w:r w:rsidRPr="005E38A5">
        <w:rPr>
          <w:sz w:val="28"/>
          <w:szCs w:val="28"/>
        </w:rPr>
        <w:t>значна галузева та територіальна нерівномірність розвитку малого і середнього бізнесу;</w:t>
      </w:r>
    </w:p>
    <w:p w:rsidR="006F7E3D" w:rsidRPr="005E38A5" w:rsidRDefault="006F7E3D" w:rsidP="00B254BC">
      <w:pPr>
        <w:numPr>
          <w:ilvl w:val="0"/>
          <w:numId w:val="11"/>
        </w:numPr>
        <w:suppressAutoHyphens/>
        <w:autoSpaceDE/>
        <w:autoSpaceDN/>
        <w:ind w:left="0" w:firstLine="851"/>
        <w:jc w:val="both"/>
        <w:rPr>
          <w:sz w:val="28"/>
          <w:szCs w:val="28"/>
        </w:rPr>
      </w:pPr>
      <w:r w:rsidRPr="005E38A5">
        <w:rPr>
          <w:sz w:val="28"/>
          <w:szCs w:val="28"/>
        </w:rPr>
        <w:t>недостатній рівень професійних знань та досвіду підприємців-початківців щодо ведення підприємницької діяльності в сучасних умовах;</w:t>
      </w:r>
    </w:p>
    <w:p w:rsidR="006F7E3D" w:rsidRPr="005E38A5" w:rsidRDefault="006F7E3D" w:rsidP="00B254BC">
      <w:pPr>
        <w:numPr>
          <w:ilvl w:val="0"/>
          <w:numId w:val="11"/>
        </w:numPr>
        <w:suppressAutoHyphens/>
        <w:autoSpaceDE/>
        <w:autoSpaceDN/>
        <w:ind w:left="0" w:firstLine="851"/>
        <w:jc w:val="both"/>
        <w:rPr>
          <w:rStyle w:val="aff7"/>
          <w:b w:val="0"/>
          <w:bCs w:val="0"/>
          <w:sz w:val="28"/>
          <w:szCs w:val="28"/>
        </w:rPr>
      </w:pPr>
      <w:r w:rsidRPr="005E38A5">
        <w:rPr>
          <w:sz w:val="28"/>
          <w:szCs w:val="28"/>
        </w:rPr>
        <w:t>низький рівень міжнародного співробітництва</w:t>
      </w:r>
      <w:r w:rsidR="000115D4" w:rsidRPr="005E38A5">
        <w:rPr>
          <w:sz w:val="28"/>
          <w:szCs w:val="28"/>
        </w:rPr>
        <w:t>.</w:t>
      </w:r>
    </w:p>
    <w:p w:rsidR="00A81ECD" w:rsidRPr="009764DA" w:rsidRDefault="00F22C58" w:rsidP="00A81ECD">
      <w:pPr>
        <w:pBdr>
          <w:bottom w:val="single" w:sz="12" w:space="1" w:color="auto"/>
        </w:pBdr>
        <w:ind w:firstLine="708"/>
        <w:jc w:val="both"/>
        <w:rPr>
          <w:sz w:val="28"/>
          <w:szCs w:val="28"/>
        </w:rPr>
      </w:pPr>
      <w:r w:rsidRPr="009764DA">
        <w:rPr>
          <w:b/>
          <w:sz w:val="28"/>
          <w:szCs w:val="28"/>
        </w:rPr>
        <w:t>Головна мета</w:t>
      </w:r>
      <w:r w:rsidRPr="009764DA">
        <w:rPr>
          <w:sz w:val="28"/>
          <w:szCs w:val="28"/>
        </w:rPr>
        <w:t xml:space="preserve"> - </w:t>
      </w:r>
      <w:r w:rsidR="00A81ECD" w:rsidRPr="009764DA">
        <w:rPr>
          <w:sz w:val="28"/>
          <w:szCs w:val="28"/>
          <w:shd w:val="clear" w:color="auto" w:fill="FFFFFF"/>
        </w:rPr>
        <w:t xml:space="preserve">створення сприятливих умов для розвитку малого та середнього підприємництва, запровадження ефективних форм співпраці </w:t>
      </w:r>
      <w:r w:rsidR="00CD1BD9" w:rsidRPr="009764DA">
        <w:rPr>
          <w:sz w:val="28"/>
          <w:szCs w:val="28"/>
          <w:shd w:val="clear" w:color="auto" w:fill="FFFFFF"/>
        </w:rPr>
        <w:t>органів</w:t>
      </w:r>
      <w:r w:rsidR="00A81ECD" w:rsidRPr="009764DA">
        <w:rPr>
          <w:sz w:val="28"/>
          <w:szCs w:val="28"/>
          <w:shd w:val="clear" w:color="auto" w:fill="FFFFFF"/>
        </w:rPr>
        <w:t xml:space="preserve"> влади та суб’єктів підприємницт</w:t>
      </w:r>
      <w:r w:rsidR="00CD1BD9" w:rsidRPr="009764DA">
        <w:rPr>
          <w:sz w:val="28"/>
          <w:szCs w:val="28"/>
          <w:shd w:val="clear" w:color="auto" w:fill="FFFFFF"/>
        </w:rPr>
        <w:t xml:space="preserve">ва </w:t>
      </w:r>
      <w:r w:rsidR="00A81ECD" w:rsidRPr="009764DA">
        <w:rPr>
          <w:sz w:val="28"/>
          <w:szCs w:val="28"/>
          <w:shd w:val="clear" w:color="auto" w:fill="FFFFFF"/>
        </w:rPr>
        <w:t xml:space="preserve">для стійкого функціонування і розвитку підприємництва та </w:t>
      </w:r>
      <w:r w:rsidR="00CD1BD9" w:rsidRPr="009764DA">
        <w:rPr>
          <w:sz w:val="28"/>
          <w:szCs w:val="28"/>
          <w:shd w:val="clear" w:color="auto" w:fill="FFFFFF"/>
        </w:rPr>
        <w:t>соціально-</w:t>
      </w:r>
      <w:r w:rsidR="00A81ECD" w:rsidRPr="009764DA">
        <w:rPr>
          <w:sz w:val="28"/>
          <w:szCs w:val="28"/>
          <w:shd w:val="clear" w:color="auto" w:fill="FFFFFF"/>
        </w:rPr>
        <w:t xml:space="preserve">економічного </w:t>
      </w:r>
      <w:r w:rsidR="00CD1BD9" w:rsidRPr="009764DA">
        <w:rPr>
          <w:sz w:val="28"/>
          <w:szCs w:val="28"/>
          <w:shd w:val="clear" w:color="auto" w:fill="FFFFFF"/>
        </w:rPr>
        <w:t>розвитку району</w:t>
      </w:r>
      <w:r w:rsidR="00A81ECD" w:rsidRPr="009764DA">
        <w:rPr>
          <w:sz w:val="28"/>
          <w:szCs w:val="28"/>
          <w:shd w:val="clear" w:color="auto" w:fill="FFFFFF"/>
        </w:rPr>
        <w:t>.</w:t>
      </w:r>
      <w:r w:rsidR="00A81ECD" w:rsidRPr="009764DA">
        <w:rPr>
          <w:sz w:val="28"/>
          <w:szCs w:val="28"/>
        </w:rPr>
        <w:t xml:space="preserve"> </w:t>
      </w:r>
    </w:p>
    <w:p w:rsidR="00A81ECD" w:rsidRPr="00D96288" w:rsidRDefault="00A81ECD" w:rsidP="00A81ECD">
      <w:pPr>
        <w:pBdr>
          <w:bottom w:val="single" w:sz="12" w:space="1" w:color="auto"/>
        </w:pBdr>
        <w:jc w:val="both"/>
        <w:rPr>
          <w:sz w:val="10"/>
          <w:highlight w:val="yellow"/>
        </w:rPr>
      </w:pPr>
    </w:p>
    <w:p w:rsidR="00F22C58" w:rsidRPr="00A666ED" w:rsidRDefault="00F22C58" w:rsidP="00D32A1C">
      <w:pPr>
        <w:pBdr>
          <w:bottom w:val="single" w:sz="12" w:space="1" w:color="auto"/>
        </w:pBdr>
        <w:ind w:firstLine="708"/>
        <w:jc w:val="both"/>
        <w:rPr>
          <w:b/>
          <w:sz w:val="28"/>
          <w:szCs w:val="28"/>
          <w:lang w:val="ru-RU"/>
        </w:rPr>
      </w:pPr>
      <w:r w:rsidRPr="00A666ED">
        <w:rPr>
          <w:b/>
          <w:sz w:val="28"/>
          <w:szCs w:val="28"/>
          <w:lang w:val="ru-RU"/>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984"/>
        <w:gridCol w:w="2694"/>
        <w:gridCol w:w="2409"/>
      </w:tblGrid>
      <w:tr w:rsidR="00F22C58" w:rsidRPr="00A666ED" w:rsidTr="007D0CA2">
        <w:trPr>
          <w:tblHeader/>
        </w:trPr>
        <w:tc>
          <w:tcPr>
            <w:tcW w:w="3227" w:type="dxa"/>
            <w:tcBorders>
              <w:top w:val="single" w:sz="4" w:space="0" w:color="auto"/>
            </w:tcBorders>
          </w:tcPr>
          <w:p w:rsidR="00F22C58" w:rsidRPr="00A666ED" w:rsidRDefault="00F22C58" w:rsidP="000222EC">
            <w:pPr>
              <w:spacing w:before="120"/>
              <w:ind w:right="-113"/>
              <w:jc w:val="center"/>
              <w:rPr>
                <w:rFonts w:eastAsia="Calibri"/>
                <w:b/>
                <w:sz w:val="24"/>
                <w:szCs w:val="28"/>
                <w:lang w:val="ru-RU"/>
              </w:rPr>
            </w:pPr>
            <w:r w:rsidRPr="00A666ED">
              <w:rPr>
                <w:rFonts w:eastAsia="Calibri"/>
                <w:b/>
                <w:sz w:val="24"/>
                <w:szCs w:val="28"/>
                <w:lang w:val="ru-RU"/>
              </w:rPr>
              <w:t>Заходи</w:t>
            </w:r>
          </w:p>
        </w:tc>
        <w:tc>
          <w:tcPr>
            <w:tcW w:w="1984" w:type="dxa"/>
            <w:tcBorders>
              <w:top w:val="single" w:sz="4" w:space="0" w:color="auto"/>
            </w:tcBorders>
          </w:tcPr>
          <w:p w:rsidR="00F22C58" w:rsidRPr="00A666ED" w:rsidRDefault="00F22C58" w:rsidP="00D96BDA">
            <w:pPr>
              <w:tabs>
                <w:tab w:val="left" w:pos="2007"/>
              </w:tabs>
              <w:spacing w:before="120"/>
              <w:jc w:val="center"/>
              <w:rPr>
                <w:rFonts w:eastAsia="Calibri"/>
                <w:b/>
                <w:sz w:val="24"/>
                <w:szCs w:val="28"/>
                <w:lang w:val="ru-RU"/>
              </w:rPr>
            </w:pPr>
            <w:r w:rsidRPr="00A666ED">
              <w:rPr>
                <w:rFonts w:eastAsia="Calibri"/>
                <w:b/>
                <w:sz w:val="24"/>
                <w:szCs w:val="28"/>
                <w:lang w:val="ru-RU"/>
              </w:rPr>
              <w:t>Термін виконання (поквартально)</w:t>
            </w:r>
          </w:p>
        </w:tc>
        <w:tc>
          <w:tcPr>
            <w:tcW w:w="2694" w:type="dxa"/>
            <w:tcBorders>
              <w:top w:val="single" w:sz="4" w:space="0" w:color="auto"/>
            </w:tcBorders>
          </w:tcPr>
          <w:p w:rsidR="00F22C58" w:rsidRPr="00A666ED" w:rsidRDefault="00F22C58" w:rsidP="002D4DDB">
            <w:pPr>
              <w:spacing w:before="120"/>
              <w:jc w:val="center"/>
              <w:rPr>
                <w:rFonts w:eastAsia="Calibri"/>
                <w:b/>
                <w:sz w:val="24"/>
                <w:szCs w:val="28"/>
                <w:lang w:val="ru-RU"/>
              </w:rPr>
            </w:pPr>
            <w:r w:rsidRPr="00A666ED">
              <w:rPr>
                <w:rFonts w:eastAsia="Calibri"/>
                <w:b/>
                <w:sz w:val="24"/>
                <w:szCs w:val="28"/>
                <w:lang w:val="ru-RU"/>
              </w:rPr>
              <w:t>Відповідальні за виконання</w:t>
            </w:r>
          </w:p>
        </w:tc>
        <w:tc>
          <w:tcPr>
            <w:tcW w:w="2409" w:type="dxa"/>
            <w:tcBorders>
              <w:top w:val="single" w:sz="4" w:space="0" w:color="auto"/>
            </w:tcBorders>
          </w:tcPr>
          <w:p w:rsidR="00F22C58" w:rsidRPr="00A666ED" w:rsidRDefault="00F22C58" w:rsidP="002D4DDB">
            <w:pPr>
              <w:spacing w:before="120"/>
              <w:jc w:val="center"/>
              <w:rPr>
                <w:rFonts w:eastAsia="Calibri"/>
                <w:b/>
                <w:sz w:val="24"/>
                <w:szCs w:val="28"/>
                <w:lang w:val="ru-RU"/>
              </w:rPr>
            </w:pPr>
            <w:r w:rsidRPr="00A666ED">
              <w:rPr>
                <w:rFonts w:eastAsia="Calibri"/>
                <w:b/>
                <w:sz w:val="24"/>
                <w:szCs w:val="28"/>
                <w:lang w:val="ru-RU"/>
              </w:rPr>
              <w:t>Результативні показники</w:t>
            </w:r>
          </w:p>
        </w:tc>
      </w:tr>
      <w:tr w:rsidR="00C70D4E" w:rsidRPr="00A666ED" w:rsidTr="007D0CA2">
        <w:tc>
          <w:tcPr>
            <w:tcW w:w="3227" w:type="dxa"/>
          </w:tcPr>
          <w:p w:rsidR="00C70D4E" w:rsidRPr="00A666ED" w:rsidRDefault="00C70D4E" w:rsidP="00C70D4E">
            <w:pPr>
              <w:pStyle w:val="1b"/>
              <w:jc w:val="both"/>
              <w:rPr>
                <w:sz w:val="24"/>
                <w:szCs w:val="24"/>
              </w:rPr>
            </w:pPr>
            <w:r w:rsidRPr="00A666ED">
              <w:rPr>
                <w:sz w:val="24"/>
                <w:szCs w:val="24"/>
              </w:rPr>
              <w:t>Залучення суб’єктів підприємницької діяльності до районних</w:t>
            </w:r>
            <w:r w:rsidR="00D54AE6" w:rsidRPr="00A666ED">
              <w:rPr>
                <w:sz w:val="24"/>
                <w:szCs w:val="24"/>
              </w:rPr>
              <w:t xml:space="preserve">, обласних, </w:t>
            </w:r>
            <w:r w:rsidR="00D54AE6" w:rsidRPr="00A666ED">
              <w:rPr>
                <w:sz w:val="24"/>
                <w:szCs w:val="24"/>
              </w:rPr>
              <w:lastRenderedPageBreak/>
              <w:t>всеукраїнських</w:t>
            </w:r>
            <w:r w:rsidRPr="00A666ED">
              <w:rPr>
                <w:sz w:val="24"/>
                <w:szCs w:val="24"/>
              </w:rPr>
              <w:t xml:space="preserve"> заходів, висвітлення позитивної діяльності суб’єктів господарювання в засобах масової інформації</w:t>
            </w:r>
          </w:p>
        </w:tc>
        <w:tc>
          <w:tcPr>
            <w:tcW w:w="1984" w:type="dxa"/>
          </w:tcPr>
          <w:p w:rsidR="00C70D4E" w:rsidRPr="00A666ED" w:rsidRDefault="009764DA" w:rsidP="00034DBE">
            <w:pPr>
              <w:tabs>
                <w:tab w:val="left" w:pos="2007"/>
              </w:tabs>
              <w:spacing w:before="120"/>
              <w:rPr>
                <w:rFonts w:eastAsia="Calibri"/>
                <w:sz w:val="24"/>
                <w:szCs w:val="24"/>
                <w:lang w:val="ru-RU"/>
              </w:rPr>
            </w:pPr>
            <w:r w:rsidRPr="00A666ED">
              <w:rPr>
                <w:sz w:val="24"/>
                <w:szCs w:val="24"/>
              </w:rPr>
              <w:lastRenderedPageBreak/>
              <w:t>Протягом 20</w:t>
            </w:r>
            <w:r w:rsidRPr="00A666ED">
              <w:rPr>
                <w:sz w:val="24"/>
                <w:szCs w:val="24"/>
                <w:lang w:val="en-US"/>
              </w:rPr>
              <w:t>20</w:t>
            </w:r>
            <w:r w:rsidR="006E1AA9" w:rsidRPr="00A666ED">
              <w:rPr>
                <w:sz w:val="24"/>
                <w:szCs w:val="24"/>
              </w:rPr>
              <w:t xml:space="preserve"> року</w:t>
            </w:r>
          </w:p>
        </w:tc>
        <w:tc>
          <w:tcPr>
            <w:tcW w:w="2694" w:type="dxa"/>
          </w:tcPr>
          <w:p w:rsidR="00C70D4E" w:rsidRPr="00A666ED" w:rsidRDefault="00A666ED" w:rsidP="002D4DDB">
            <w:pPr>
              <w:spacing w:before="120"/>
              <w:jc w:val="both"/>
              <w:rPr>
                <w:rFonts w:eastAsia="Calibri"/>
                <w:sz w:val="24"/>
                <w:szCs w:val="24"/>
                <w:lang w:val="ru-RU"/>
              </w:rPr>
            </w:pPr>
            <w:r w:rsidRPr="00A666ED">
              <w:rPr>
                <w:rFonts w:eastAsia="Calibri"/>
                <w:sz w:val="24"/>
                <w:szCs w:val="24"/>
              </w:rPr>
              <w:t>Р</w:t>
            </w:r>
            <w:r w:rsidR="009764DA" w:rsidRPr="00A666ED">
              <w:rPr>
                <w:rFonts w:eastAsia="Calibri"/>
                <w:sz w:val="24"/>
                <w:szCs w:val="24"/>
                <w:lang w:val="ru-RU"/>
              </w:rPr>
              <w:t>айдержадміністраці</w:t>
            </w:r>
            <w:r w:rsidRPr="00A666ED">
              <w:rPr>
                <w:rFonts w:eastAsia="Calibri"/>
                <w:sz w:val="24"/>
                <w:szCs w:val="24"/>
                <w:lang w:val="ru-RU"/>
              </w:rPr>
              <w:t>я</w:t>
            </w:r>
          </w:p>
        </w:tc>
        <w:tc>
          <w:tcPr>
            <w:tcW w:w="2409" w:type="dxa"/>
          </w:tcPr>
          <w:p w:rsidR="00C70D4E" w:rsidRPr="00A666ED" w:rsidRDefault="002D3441" w:rsidP="002D4DDB">
            <w:pPr>
              <w:rPr>
                <w:sz w:val="24"/>
                <w:szCs w:val="24"/>
                <w:lang w:val="ru-RU"/>
              </w:rPr>
            </w:pPr>
            <w:r w:rsidRPr="00A666ED">
              <w:rPr>
                <w:sz w:val="24"/>
                <w:szCs w:val="24"/>
                <w:lang w:val="ru-RU"/>
              </w:rPr>
              <w:t xml:space="preserve">Пощирення інформації про господарську </w:t>
            </w:r>
            <w:r w:rsidRPr="00A666ED">
              <w:rPr>
                <w:sz w:val="24"/>
                <w:szCs w:val="24"/>
                <w:lang w:val="ru-RU"/>
              </w:rPr>
              <w:lastRenderedPageBreak/>
              <w:t>діяльність суб’єктів господарювання</w:t>
            </w:r>
          </w:p>
        </w:tc>
      </w:tr>
      <w:tr w:rsidR="00C70D4E" w:rsidRPr="00D96288" w:rsidTr="007D0CA2">
        <w:tc>
          <w:tcPr>
            <w:tcW w:w="3227" w:type="dxa"/>
          </w:tcPr>
          <w:p w:rsidR="00C70D4E" w:rsidRPr="00A666ED" w:rsidRDefault="00D4254E" w:rsidP="001E1461">
            <w:pPr>
              <w:pStyle w:val="1b"/>
              <w:jc w:val="both"/>
              <w:rPr>
                <w:sz w:val="24"/>
                <w:szCs w:val="24"/>
              </w:rPr>
            </w:pPr>
            <w:r w:rsidRPr="00A666ED">
              <w:rPr>
                <w:sz w:val="24"/>
                <w:szCs w:val="24"/>
              </w:rPr>
              <w:lastRenderedPageBreak/>
              <w:t>З</w:t>
            </w:r>
            <w:r w:rsidR="00C70D4E" w:rsidRPr="00A666ED">
              <w:rPr>
                <w:sz w:val="24"/>
                <w:szCs w:val="24"/>
              </w:rPr>
              <w:t>абезпечення виконання місцевими органами виконавчої влади та органами місцевого самоврядування вимог чинного законодавства України з питань державної регуляторної політики у сфері господарської діяльності</w:t>
            </w:r>
          </w:p>
        </w:tc>
        <w:tc>
          <w:tcPr>
            <w:tcW w:w="1984" w:type="dxa"/>
          </w:tcPr>
          <w:p w:rsidR="00C70D4E" w:rsidRPr="00A666ED" w:rsidRDefault="00A666ED" w:rsidP="00034DBE">
            <w:pPr>
              <w:tabs>
                <w:tab w:val="left" w:pos="2007"/>
              </w:tabs>
              <w:spacing w:before="120"/>
              <w:rPr>
                <w:rFonts w:eastAsia="Calibri"/>
                <w:sz w:val="24"/>
                <w:szCs w:val="24"/>
                <w:lang w:val="ru-RU"/>
              </w:rPr>
            </w:pPr>
            <w:r w:rsidRPr="00A666ED">
              <w:rPr>
                <w:sz w:val="24"/>
                <w:szCs w:val="24"/>
              </w:rPr>
              <w:t>Протягом 2020</w:t>
            </w:r>
            <w:r w:rsidR="006E1AA9" w:rsidRPr="00A666ED">
              <w:rPr>
                <w:sz w:val="24"/>
                <w:szCs w:val="24"/>
              </w:rPr>
              <w:t xml:space="preserve"> року</w:t>
            </w:r>
          </w:p>
        </w:tc>
        <w:tc>
          <w:tcPr>
            <w:tcW w:w="2694" w:type="dxa"/>
          </w:tcPr>
          <w:p w:rsidR="00C70D4E" w:rsidRPr="00A666ED" w:rsidRDefault="00A666ED" w:rsidP="002D4DDB">
            <w:pPr>
              <w:spacing w:before="120"/>
              <w:jc w:val="both"/>
              <w:rPr>
                <w:rFonts w:eastAsia="Calibri"/>
                <w:sz w:val="24"/>
                <w:szCs w:val="24"/>
                <w:lang w:val="ru-RU"/>
              </w:rPr>
            </w:pPr>
            <w:r w:rsidRPr="00A666ED">
              <w:rPr>
                <w:rFonts w:eastAsia="Calibri"/>
                <w:sz w:val="24"/>
                <w:szCs w:val="24"/>
                <w:lang w:val="ru-RU"/>
              </w:rPr>
              <w:t>Райдержадміністрація</w:t>
            </w:r>
            <w:r w:rsidR="00D4254E" w:rsidRPr="00A666ED">
              <w:rPr>
                <w:rFonts w:eastAsia="Calibri"/>
                <w:sz w:val="24"/>
                <w:szCs w:val="24"/>
                <w:lang w:val="ru-RU"/>
              </w:rPr>
              <w:t>; сільські (селищні) ради</w:t>
            </w:r>
          </w:p>
        </w:tc>
        <w:tc>
          <w:tcPr>
            <w:tcW w:w="2409" w:type="dxa"/>
          </w:tcPr>
          <w:p w:rsidR="00DC7C8D" w:rsidRPr="00A666ED" w:rsidRDefault="00A666ED" w:rsidP="00DC7C8D">
            <w:pPr>
              <w:rPr>
                <w:sz w:val="24"/>
                <w:szCs w:val="24"/>
              </w:rPr>
            </w:pPr>
            <w:r w:rsidRPr="00A666ED">
              <w:rPr>
                <w:color w:val="000000"/>
                <w:sz w:val="24"/>
                <w:szCs w:val="24"/>
                <w:shd w:val="clear" w:color="auto" w:fill="E7E7E7"/>
                <w:lang w:val="ru-RU"/>
              </w:rPr>
              <w:t>Прийняття до 15 грудня 2020</w:t>
            </w:r>
            <w:r w:rsidR="00DC7C8D" w:rsidRPr="00A666ED">
              <w:rPr>
                <w:color w:val="000000"/>
                <w:sz w:val="24"/>
                <w:szCs w:val="24"/>
                <w:shd w:val="clear" w:color="auto" w:fill="E7E7E7"/>
                <w:lang w:val="ru-RU"/>
              </w:rPr>
              <w:t xml:space="preserve"> року </w:t>
            </w:r>
            <w:r w:rsidR="00FB106C" w:rsidRPr="00A666ED">
              <w:rPr>
                <w:color w:val="000000"/>
                <w:sz w:val="24"/>
                <w:szCs w:val="24"/>
                <w:shd w:val="clear" w:color="auto" w:fill="E7E7E7"/>
                <w:lang w:val="ru-RU"/>
              </w:rPr>
              <w:t xml:space="preserve">Плану </w:t>
            </w:r>
            <w:r w:rsidR="00DC7C8D" w:rsidRPr="00A666ED">
              <w:rPr>
                <w:sz w:val="24"/>
                <w:szCs w:val="24"/>
              </w:rPr>
              <w:t xml:space="preserve">діяльності з підготовки проектів  регуляторних актів  </w:t>
            </w:r>
          </w:p>
          <w:p w:rsidR="00DC7C8D" w:rsidRPr="00A666ED" w:rsidRDefault="006C0BEA" w:rsidP="00DC7C8D">
            <w:pPr>
              <w:rPr>
                <w:color w:val="000000"/>
                <w:sz w:val="24"/>
                <w:szCs w:val="24"/>
                <w:shd w:val="clear" w:color="auto" w:fill="E7E7E7"/>
              </w:rPr>
            </w:pPr>
            <w:r w:rsidRPr="00A666ED">
              <w:rPr>
                <w:sz w:val="24"/>
                <w:szCs w:val="24"/>
              </w:rPr>
              <w:t>р</w:t>
            </w:r>
            <w:r w:rsidR="00DC7C8D" w:rsidRPr="00A666ED">
              <w:rPr>
                <w:sz w:val="24"/>
                <w:szCs w:val="24"/>
              </w:rPr>
              <w:t>айдержадміністрації</w:t>
            </w:r>
            <w:r w:rsidR="008253FB" w:rsidRPr="00A666ED">
              <w:rPr>
                <w:sz w:val="24"/>
                <w:szCs w:val="24"/>
              </w:rPr>
              <w:t>.</w:t>
            </w:r>
            <w:r w:rsidR="00DC7C8D" w:rsidRPr="00A666ED">
              <w:rPr>
                <w:sz w:val="24"/>
                <w:szCs w:val="24"/>
              </w:rPr>
              <w:t xml:space="preserve">  </w:t>
            </w:r>
          </w:p>
          <w:p w:rsidR="00C70D4E" w:rsidRPr="00A666ED" w:rsidRDefault="003D76A8" w:rsidP="003D76A8">
            <w:pPr>
              <w:rPr>
                <w:color w:val="7030A0"/>
                <w:sz w:val="24"/>
                <w:szCs w:val="24"/>
              </w:rPr>
            </w:pPr>
            <w:r w:rsidRPr="00A666ED">
              <w:rPr>
                <w:color w:val="000000"/>
                <w:sz w:val="24"/>
                <w:szCs w:val="24"/>
                <w:shd w:val="clear" w:color="auto" w:fill="E7E7E7"/>
              </w:rPr>
              <w:t>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w:t>
            </w:r>
          </w:p>
        </w:tc>
      </w:tr>
      <w:tr w:rsidR="00D4254E" w:rsidRPr="00D96288" w:rsidTr="007D0CA2">
        <w:tc>
          <w:tcPr>
            <w:tcW w:w="3227" w:type="dxa"/>
          </w:tcPr>
          <w:p w:rsidR="00D4254E" w:rsidRPr="00A666ED" w:rsidRDefault="00D4254E" w:rsidP="002D4DDB">
            <w:pPr>
              <w:spacing w:before="120"/>
              <w:jc w:val="both"/>
              <w:rPr>
                <w:rFonts w:eastAsia="Calibri"/>
                <w:sz w:val="24"/>
                <w:szCs w:val="24"/>
              </w:rPr>
            </w:pPr>
            <w:r w:rsidRPr="00A666ED">
              <w:rPr>
                <w:sz w:val="24"/>
                <w:szCs w:val="24"/>
              </w:rPr>
              <w:t xml:space="preserve">Сприяння підвищенню іміджу підприємця шляхом організації та проведення Дня підприємця з відзначенням кращих суб’єктів підприємницької діяльності </w:t>
            </w:r>
            <w:r w:rsidR="002E595F" w:rsidRPr="00A666ED">
              <w:rPr>
                <w:sz w:val="24"/>
                <w:szCs w:val="24"/>
              </w:rPr>
              <w:t>району</w:t>
            </w:r>
          </w:p>
        </w:tc>
        <w:tc>
          <w:tcPr>
            <w:tcW w:w="1984" w:type="dxa"/>
          </w:tcPr>
          <w:p w:rsidR="00D4254E" w:rsidRPr="00A666ED" w:rsidRDefault="00D4254E" w:rsidP="00034DBE">
            <w:pPr>
              <w:tabs>
                <w:tab w:val="left" w:pos="2007"/>
              </w:tabs>
              <w:spacing w:before="120"/>
              <w:rPr>
                <w:rFonts w:eastAsia="Calibri"/>
                <w:sz w:val="24"/>
                <w:szCs w:val="24"/>
                <w:lang w:val="ru-RU"/>
              </w:rPr>
            </w:pPr>
            <w:r w:rsidRPr="00A666ED">
              <w:rPr>
                <w:rFonts w:eastAsia="Calibri"/>
                <w:sz w:val="24"/>
                <w:szCs w:val="24"/>
                <w:lang w:val="ru-RU"/>
              </w:rPr>
              <w:t>ІІІ квартал</w:t>
            </w:r>
            <w:r w:rsidR="00A666ED" w:rsidRPr="00A666ED">
              <w:rPr>
                <w:rFonts w:eastAsia="Calibri"/>
                <w:sz w:val="24"/>
                <w:szCs w:val="24"/>
                <w:lang w:val="ru-RU"/>
              </w:rPr>
              <w:t xml:space="preserve"> 2020</w:t>
            </w:r>
            <w:r w:rsidR="006E1AA9" w:rsidRPr="00A666ED">
              <w:rPr>
                <w:rFonts w:eastAsia="Calibri"/>
                <w:sz w:val="24"/>
                <w:szCs w:val="24"/>
                <w:lang w:val="ru-RU"/>
              </w:rPr>
              <w:t xml:space="preserve"> року</w:t>
            </w:r>
          </w:p>
        </w:tc>
        <w:tc>
          <w:tcPr>
            <w:tcW w:w="2694" w:type="dxa"/>
          </w:tcPr>
          <w:p w:rsidR="00D4254E" w:rsidRPr="00A666ED" w:rsidRDefault="00FC3FDC" w:rsidP="002D4DDB">
            <w:pPr>
              <w:spacing w:before="120"/>
              <w:jc w:val="both"/>
              <w:rPr>
                <w:rFonts w:eastAsia="Calibri"/>
                <w:sz w:val="24"/>
                <w:szCs w:val="24"/>
                <w:lang w:val="ru-RU"/>
              </w:rPr>
            </w:pPr>
            <w:r>
              <w:rPr>
                <w:rFonts w:eastAsia="Calibri"/>
                <w:sz w:val="24"/>
                <w:szCs w:val="24"/>
                <w:lang w:val="ru-RU"/>
              </w:rPr>
              <w:t>Райдержадміністрація</w:t>
            </w:r>
          </w:p>
        </w:tc>
        <w:tc>
          <w:tcPr>
            <w:tcW w:w="2409" w:type="dxa"/>
          </w:tcPr>
          <w:p w:rsidR="00D4254E" w:rsidRPr="00A666ED" w:rsidRDefault="00B70FAB" w:rsidP="002D4DDB">
            <w:pPr>
              <w:spacing w:before="120"/>
              <w:jc w:val="both"/>
              <w:rPr>
                <w:rFonts w:eastAsia="Calibri"/>
                <w:sz w:val="24"/>
                <w:szCs w:val="24"/>
                <w:lang w:val="ru-RU"/>
              </w:rPr>
            </w:pPr>
            <w:r w:rsidRPr="00A666ED">
              <w:rPr>
                <w:sz w:val="24"/>
                <w:szCs w:val="24"/>
              </w:rPr>
              <w:t>Організація та проведення Дня підприємця</w:t>
            </w:r>
            <w:r w:rsidR="00237A67" w:rsidRPr="00A666ED">
              <w:rPr>
                <w:sz w:val="24"/>
                <w:szCs w:val="24"/>
              </w:rPr>
              <w:t xml:space="preserve"> у </w:t>
            </w:r>
            <w:r w:rsidR="00A666ED" w:rsidRPr="00A666ED">
              <w:rPr>
                <w:sz w:val="24"/>
                <w:szCs w:val="24"/>
              </w:rPr>
              <w:t>вересні 2020</w:t>
            </w:r>
            <w:r w:rsidR="00237A67" w:rsidRPr="00A666ED">
              <w:rPr>
                <w:sz w:val="24"/>
                <w:szCs w:val="24"/>
              </w:rPr>
              <w:t xml:space="preserve"> року</w:t>
            </w:r>
          </w:p>
        </w:tc>
      </w:tr>
      <w:tr w:rsidR="00606FBC" w:rsidRPr="00D96288" w:rsidTr="007D0CA2">
        <w:tc>
          <w:tcPr>
            <w:tcW w:w="3227" w:type="dxa"/>
          </w:tcPr>
          <w:p w:rsidR="00606FBC" w:rsidRPr="00A666ED" w:rsidRDefault="00D54AE6" w:rsidP="002D4DDB">
            <w:pPr>
              <w:spacing w:before="120"/>
              <w:jc w:val="both"/>
              <w:rPr>
                <w:rFonts w:eastAsia="Calibri"/>
                <w:sz w:val="24"/>
                <w:szCs w:val="24"/>
                <w:lang w:val="ru-RU"/>
              </w:rPr>
            </w:pPr>
            <w:r w:rsidRPr="00A666ED">
              <w:rPr>
                <w:bCs/>
                <w:sz w:val="24"/>
                <w:szCs w:val="24"/>
              </w:rPr>
              <w:t>Вдосконалення</w:t>
            </w:r>
            <w:r w:rsidR="00606FBC" w:rsidRPr="00A666ED">
              <w:rPr>
                <w:bCs/>
                <w:sz w:val="24"/>
                <w:szCs w:val="24"/>
              </w:rPr>
              <w:t xml:space="preserve"> роботи Центру надання адміністративних послуг Чернігівської райдержадміністрації</w:t>
            </w:r>
          </w:p>
        </w:tc>
        <w:tc>
          <w:tcPr>
            <w:tcW w:w="1984" w:type="dxa"/>
          </w:tcPr>
          <w:p w:rsidR="00606FBC" w:rsidRPr="00A666ED" w:rsidRDefault="00A666ED" w:rsidP="00034DBE">
            <w:pPr>
              <w:tabs>
                <w:tab w:val="left" w:pos="2007"/>
              </w:tabs>
              <w:spacing w:before="120"/>
              <w:rPr>
                <w:rFonts w:eastAsia="Calibri"/>
                <w:sz w:val="24"/>
                <w:szCs w:val="24"/>
                <w:lang w:val="ru-RU"/>
              </w:rPr>
            </w:pPr>
            <w:r w:rsidRPr="00A666ED">
              <w:rPr>
                <w:sz w:val="24"/>
                <w:szCs w:val="24"/>
              </w:rPr>
              <w:t>Протягом 2020</w:t>
            </w:r>
            <w:r w:rsidR="006E1AA9" w:rsidRPr="00A666ED">
              <w:rPr>
                <w:sz w:val="24"/>
                <w:szCs w:val="24"/>
              </w:rPr>
              <w:t xml:space="preserve"> року</w:t>
            </w:r>
          </w:p>
        </w:tc>
        <w:tc>
          <w:tcPr>
            <w:tcW w:w="2694" w:type="dxa"/>
          </w:tcPr>
          <w:p w:rsidR="00606FBC" w:rsidRPr="00A666ED" w:rsidRDefault="00A666ED" w:rsidP="002D4DDB">
            <w:pPr>
              <w:spacing w:before="120"/>
              <w:jc w:val="both"/>
              <w:rPr>
                <w:rFonts w:eastAsia="Calibri"/>
                <w:sz w:val="24"/>
                <w:szCs w:val="24"/>
                <w:lang w:val="ru-RU"/>
              </w:rPr>
            </w:pPr>
            <w:r w:rsidRPr="00A666ED">
              <w:rPr>
                <w:sz w:val="24"/>
                <w:szCs w:val="24"/>
              </w:rPr>
              <w:t>Відділ з питань надання адміністративних послуг та державної реєстрації</w:t>
            </w:r>
            <w:r w:rsidRPr="00A666ED">
              <w:rPr>
                <w:rFonts w:eastAsia="Calibri"/>
                <w:sz w:val="24"/>
                <w:szCs w:val="24"/>
                <w:lang w:val="ru-RU"/>
              </w:rPr>
              <w:t xml:space="preserve"> </w:t>
            </w:r>
            <w:r w:rsidR="00606FBC" w:rsidRPr="00A666ED">
              <w:rPr>
                <w:rFonts w:eastAsia="Calibri"/>
                <w:sz w:val="24"/>
                <w:szCs w:val="24"/>
                <w:lang w:val="ru-RU"/>
              </w:rPr>
              <w:t>райдержадміністрації</w:t>
            </w:r>
          </w:p>
        </w:tc>
        <w:tc>
          <w:tcPr>
            <w:tcW w:w="2409" w:type="dxa"/>
          </w:tcPr>
          <w:p w:rsidR="00606FBC" w:rsidRPr="00A666ED" w:rsidRDefault="00B91840" w:rsidP="00B91840">
            <w:pPr>
              <w:spacing w:before="120"/>
              <w:jc w:val="both"/>
              <w:rPr>
                <w:rFonts w:eastAsia="Calibri"/>
                <w:sz w:val="24"/>
                <w:szCs w:val="24"/>
                <w:lang w:val="ru-RU"/>
              </w:rPr>
            </w:pPr>
            <w:r w:rsidRPr="00A666ED">
              <w:rPr>
                <w:sz w:val="24"/>
                <w:szCs w:val="24"/>
              </w:rPr>
              <w:t>Н</w:t>
            </w:r>
            <w:r w:rsidR="00152609" w:rsidRPr="00A666ED">
              <w:rPr>
                <w:sz w:val="24"/>
                <w:szCs w:val="24"/>
              </w:rPr>
              <w:t xml:space="preserve">адання </w:t>
            </w:r>
            <w:r w:rsidR="00A666ED" w:rsidRPr="00A666ED">
              <w:rPr>
                <w:sz w:val="24"/>
                <w:szCs w:val="24"/>
              </w:rPr>
              <w:t>575</w:t>
            </w:r>
            <w:r w:rsidRPr="00A666ED">
              <w:rPr>
                <w:sz w:val="24"/>
                <w:szCs w:val="24"/>
              </w:rPr>
              <w:t xml:space="preserve">0 </w:t>
            </w:r>
            <w:r w:rsidR="00152609" w:rsidRPr="00A666ED">
              <w:rPr>
                <w:sz w:val="24"/>
                <w:szCs w:val="24"/>
              </w:rPr>
              <w:t>адмін</w:t>
            </w:r>
            <w:r w:rsidRPr="00A666ED">
              <w:rPr>
                <w:sz w:val="24"/>
                <w:szCs w:val="24"/>
              </w:rPr>
              <w:t>істративних послуг, консультацій - 5</w:t>
            </w:r>
            <w:r w:rsidR="00A666ED" w:rsidRPr="00A666ED">
              <w:rPr>
                <w:sz w:val="24"/>
                <w:szCs w:val="24"/>
              </w:rPr>
              <w:t>00</w:t>
            </w:r>
          </w:p>
        </w:tc>
      </w:tr>
      <w:tr w:rsidR="00606FBC" w:rsidRPr="00D96288" w:rsidTr="007D0CA2">
        <w:tc>
          <w:tcPr>
            <w:tcW w:w="3227" w:type="dxa"/>
          </w:tcPr>
          <w:p w:rsidR="00606FBC" w:rsidRPr="00DB4BA4" w:rsidRDefault="00D418EE" w:rsidP="002D4DDB">
            <w:pPr>
              <w:spacing w:before="120"/>
              <w:jc w:val="both"/>
              <w:rPr>
                <w:rFonts w:eastAsia="Calibri"/>
                <w:sz w:val="24"/>
                <w:szCs w:val="24"/>
              </w:rPr>
            </w:pPr>
            <w:r w:rsidRPr="00DB4BA4">
              <w:rPr>
                <w:sz w:val="24"/>
                <w:szCs w:val="24"/>
              </w:rPr>
              <w:t>Надання фінансової підтримки у формі фінансового кредиту інвестиційним проектам</w:t>
            </w:r>
            <w:r w:rsidR="00606FBC" w:rsidRPr="00DB4BA4">
              <w:rPr>
                <w:sz w:val="24"/>
                <w:szCs w:val="24"/>
              </w:rPr>
              <w:t xml:space="preserve"> з пріорі</w:t>
            </w:r>
            <w:r w:rsidRPr="00DB4BA4">
              <w:rPr>
                <w:sz w:val="24"/>
                <w:szCs w:val="24"/>
              </w:rPr>
              <w:t>тетних видів діяльності суб’єктам</w:t>
            </w:r>
            <w:r w:rsidR="00606FBC" w:rsidRPr="00DB4BA4">
              <w:rPr>
                <w:sz w:val="24"/>
                <w:szCs w:val="24"/>
              </w:rPr>
              <w:t xml:space="preserve"> підприємницької діяльності за рахунок коштів районного бюджету</w:t>
            </w:r>
          </w:p>
        </w:tc>
        <w:tc>
          <w:tcPr>
            <w:tcW w:w="1984" w:type="dxa"/>
          </w:tcPr>
          <w:p w:rsidR="00606FBC" w:rsidRPr="00DB4BA4" w:rsidRDefault="00A666ED" w:rsidP="00034DBE">
            <w:pPr>
              <w:tabs>
                <w:tab w:val="left" w:pos="2007"/>
              </w:tabs>
              <w:spacing w:before="120"/>
              <w:rPr>
                <w:rFonts w:eastAsia="Calibri"/>
                <w:sz w:val="24"/>
                <w:szCs w:val="24"/>
              </w:rPr>
            </w:pPr>
            <w:r w:rsidRPr="00DB4BA4">
              <w:rPr>
                <w:rFonts w:eastAsia="Calibri"/>
                <w:sz w:val="24"/>
                <w:szCs w:val="24"/>
                <w:lang w:val="ru-RU"/>
              </w:rPr>
              <w:t xml:space="preserve">ІІ – </w:t>
            </w:r>
            <w:r w:rsidR="00DB4BA4" w:rsidRPr="00DB4BA4">
              <w:rPr>
                <w:rFonts w:eastAsia="Calibri"/>
                <w:sz w:val="24"/>
                <w:szCs w:val="24"/>
                <w:lang w:val="en-US"/>
              </w:rPr>
              <w:t>IV</w:t>
            </w:r>
            <w:r w:rsidR="00606FBC" w:rsidRPr="00DB4BA4">
              <w:rPr>
                <w:rFonts w:eastAsia="Calibri"/>
                <w:sz w:val="24"/>
                <w:szCs w:val="24"/>
                <w:lang w:val="ru-RU"/>
              </w:rPr>
              <w:t xml:space="preserve"> </w:t>
            </w:r>
            <w:r w:rsidR="00606FBC" w:rsidRPr="00DB4BA4">
              <w:rPr>
                <w:rFonts w:eastAsia="Calibri"/>
                <w:sz w:val="24"/>
                <w:szCs w:val="24"/>
              </w:rPr>
              <w:t>квартал</w:t>
            </w:r>
            <w:r w:rsidR="00DB4BA4" w:rsidRPr="00DB4BA4">
              <w:rPr>
                <w:rFonts w:eastAsia="Calibri"/>
                <w:sz w:val="24"/>
                <w:szCs w:val="24"/>
              </w:rPr>
              <w:t xml:space="preserve"> 20</w:t>
            </w:r>
            <w:r w:rsidR="00DB4BA4" w:rsidRPr="00DB4BA4">
              <w:rPr>
                <w:rFonts w:eastAsia="Calibri"/>
                <w:sz w:val="24"/>
                <w:szCs w:val="24"/>
                <w:lang w:val="ru-RU"/>
              </w:rPr>
              <w:t>20</w:t>
            </w:r>
            <w:r w:rsidR="006E1AA9" w:rsidRPr="00DB4BA4">
              <w:rPr>
                <w:rFonts w:eastAsia="Calibri"/>
                <w:sz w:val="24"/>
                <w:szCs w:val="24"/>
              </w:rPr>
              <w:t xml:space="preserve"> року</w:t>
            </w:r>
          </w:p>
        </w:tc>
        <w:tc>
          <w:tcPr>
            <w:tcW w:w="2694" w:type="dxa"/>
          </w:tcPr>
          <w:p w:rsidR="00606FBC" w:rsidRPr="00DB4BA4" w:rsidRDefault="00DB4BA4" w:rsidP="002D4DDB">
            <w:pPr>
              <w:spacing w:before="120"/>
              <w:jc w:val="both"/>
              <w:rPr>
                <w:rFonts w:eastAsia="Calibri"/>
                <w:sz w:val="24"/>
                <w:szCs w:val="24"/>
                <w:lang w:val="ru-RU"/>
              </w:rPr>
            </w:pPr>
            <w:r w:rsidRPr="00DB4BA4">
              <w:rPr>
                <w:rFonts w:eastAsia="Calibri"/>
                <w:sz w:val="24"/>
                <w:szCs w:val="24"/>
                <w:lang w:val="ru-RU"/>
              </w:rPr>
              <w:t>Р</w:t>
            </w:r>
            <w:r w:rsidRPr="00DB4BA4">
              <w:rPr>
                <w:rFonts w:eastAsia="Calibri"/>
                <w:sz w:val="24"/>
                <w:szCs w:val="24"/>
              </w:rPr>
              <w:t>айдержадміністраці</w:t>
            </w:r>
            <w:r w:rsidRPr="00DB4BA4">
              <w:rPr>
                <w:rFonts w:eastAsia="Calibri"/>
                <w:sz w:val="24"/>
                <w:szCs w:val="24"/>
                <w:lang w:val="ru-RU"/>
              </w:rPr>
              <w:t>я</w:t>
            </w:r>
          </w:p>
        </w:tc>
        <w:tc>
          <w:tcPr>
            <w:tcW w:w="2409" w:type="dxa"/>
          </w:tcPr>
          <w:p w:rsidR="00606FBC" w:rsidRPr="00DB4BA4" w:rsidRDefault="00E206A3" w:rsidP="00E206A3">
            <w:pPr>
              <w:spacing w:before="120"/>
              <w:jc w:val="both"/>
              <w:rPr>
                <w:rFonts w:eastAsia="Calibri"/>
                <w:sz w:val="24"/>
                <w:szCs w:val="24"/>
              </w:rPr>
            </w:pPr>
            <w:r w:rsidRPr="00DB4BA4">
              <w:rPr>
                <w:rFonts w:eastAsia="Calibri"/>
                <w:sz w:val="24"/>
                <w:szCs w:val="24"/>
              </w:rPr>
              <w:t>Над</w:t>
            </w:r>
            <w:r w:rsidR="00DB4BA4" w:rsidRPr="00DB4BA4">
              <w:rPr>
                <w:rFonts w:eastAsia="Calibri"/>
                <w:sz w:val="24"/>
                <w:szCs w:val="24"/>
              </w:rPr>
              <w:t>ання суб’єктам господарювання 70</w:t>
            </w:r>
            <w:r w:rsidRPr="00DB4BA4">
              <w:rPr>
                <w:rFonts w:eastAsia="Calibri"/>
                <w:sz w:val="24"/>
                <w:szCs w:val="24"/>
              </w:rPr>
              <w:t xml:space="preserve"> тис.</w:t>
            </w:r>
            <w:r w:rsidR="00DB4BA4" w:rsidRPr="00DB4BA4">
              <w:rPr>
                <w:rFonts w:eastAsia="Calibri"/>
                <w:sz w:val="24"/>
                <w:szCs w:val="24"/>
                <w:lang w:val="ru-RU"/>
              </w:rPr>
              <w:t xml:space="preserve"> </w:t>
            </w:r>
            <w:r w:rsidRPr="00DB4BA4">
              <w:rPr>
                <w:rFonts w:eastAsia="Calibri"/>
                <w:sz w:val="24"/>
                <w:szCs w:val="24"/>
              </w:rPr>
              <w:t xml:space="preserve">грн </w:t>
            </w:r>
            <w:r w:rsidR="005F495F" w:rsidRPr="00DB4BA4">
              <w:rPr>
                <w:rFonts w:eastAsia="Calibri"/>
                <w:sz w:val="24"/>
                <w:szCs w:val="24"/>
              </w:rPr>
              <w:t xml:space="preserve">фінансового кредиту </w:t>
            </w:r>
            <w:r w:rsidRPr="00DB4BA4">
              <w:rPr>
                <w:rFonts w:eastAsia="Calibri"/>
                <w:sz w:val="24"/>
                <w:szCs w:val="24"/>
              </w:rPr>
              <w:t>за рахунок коштів районного бюджету для реалізації</w:t>
            </w:r>
            <w:r w:rsidR="002D3441" w:rsidRPr="00DB4BA4">
              <w:rPr>
                <w:rFonts w:eastAsia="Calibri"/>
                <w:sz w:val="24"/>
                <w:szCs w:val="24"/>
              </w:rPr>
              <w:t xml:space="preserve"> </w:t>
            </w:r>
            <w:r w:rsidRPr="00DB4BA4">
              <w:rPr>
                <w:rFonts w:eastAsia="Calibri"/>
                <w:sz w:val="24"/>
                <w:szCs w:val="24"/>
              </w:rPr>
              <w:t>бізнес-планів</w:t>
            </w:r>
          </w:p>
        </w:tc>
      </w:tr>
      <w:tr w:rsidR="00606FBC" w:rsidRPr="00D96288" w:rsidTr="007D0CA2">
        <w:tc>
          <w:tcPr>
            <w:tcW w:w="3227" w:type="dxa"/>
          </w:tcPr>
          <w:p w:rsidR="00606FBC" w:rsidRPr="00DB4BA4" w:rsidRDefault="00606FBC" w:rsidP="002D4DDB">
            <w:pPr>
              <w:spacing w:before="120"/>
              <w:jc w:val="both"/>
              <w:rPr>
                <w:sz w:val="24"/>
                <w:szCs w:val="24"/>
              </w:rPr>
            </w:pPr>
            <w:r w:rsidRPr="00DB4BA4">
              <w:rPr>
                <w:sz w:val="24"/>
                <w:szCs w:val="24"/>
              </w:rPr>
              <w:t xml:space="preserve">Забезпечення участі підприємців у семінарах, засіданнях "круглих столів" з проблем підприємництва, </w:t>
            </w:r>
            <w:r w:rsidRPr="00DB4BA4">
              <w:rPr>
                <w:sz w:val="24"/>
                <w:szCs w:val="24"/>
              </w:rPr>
              <w:lastRenderedPageBreak/>
              <w:t>які проводяться на районному, обласному рівнях</w:t>
            </w:r>
          </w:p>
        </w:tc>
        <w:tc>
          <w:tcPr>
            <w:tcW w:w="1984" w:type="dxa"/>
          </w:tcPr>
          <w:p w:rsidR="00606FBC" w:rsidRPr="00DB4BA4" w:rsidRDefault="00DB4BA4" w:rsidP="00034DBE">
            <w:pPr>
              <w:tabs>
                <w:tab w:val="left" w:pos="2007"/>
              </w:tabs>
              <w:spacing w:before="120"/>
              <w:rPr>
                <w:rFonts w:eastAsia="Calibri"/>
                <w:sz w:val="24"/>
                <w:szCs w:val="24"/>
                <w:lang w:val="ru-RU"/>
              </w:rPr>
            </w:pPr>
            <w:r w:rsidRPr="00DB4BA4">
              <w:rPr>
                <w:sz w:val="24"/>
                <w:szCs w:val="24"/>
              </w:rPr>
              <w:lastRenderedPageBreak/>
              <w:t>Протягом 20</w:t>
            </w:r>
            <w:r w:rsidRPr="00DB4BA4">
              <w:rPr>
                <w:sz w:val="24"/>
                <w:szCs w:val="24"/>
                <w:lang w:val="ru-RU"/>
              </w:rPr>
              <w:t>20</w:t>
            </w:r>
            <w:r w:rsidR="006E1AA9" w:rsidRPr="00DB4BA4">
              <w:rPr>
                <w:sz w:val="24"/>
                <w:szCs w:val="24"/>
              </w:rPr>
              <w:t xml:space="preserve"> року</w:t>
            </w:r>
          </w:p>
        </w:tc>
        <w:tc>
          <w:tcPr>
            <w:tcW w:w="2694" w:type="dxa"/>
          </w:tcPr>
          <w:p w:rsidR="00606FBC" w:rsidRPr="00DB4BA4" w:rsidRDefault="00DB4BA4" w:rsidP="002D4DDB">
            <w:pPr>
              <w:spacing w:before="120"/>
              <w:jc w:val="both"/>
              <w:rPr>
                <w:rFonts w:eastAsia="Calibri"/>
                <w:sz w:val="24"/>
                <w:szCs w:val="24"/>
              </w:rPr>
            </w:pPr>
            <w:r w:rsidRPr="00DB4BA4">
              <w:rPr>
                <w:rFonts w:eastAsia="Calibri"/>
                <w:sz w:val="24"/>
                <w:szCs w:val="24"/>
                <w:lang w:val="ru-RU"/>
              </w:rPr>
              <w:t>Райдержадміністрація</w:t>
            </w:r>
          </w:p>
        </w:tc>
        <w:tc>
          <w:tcPr>
            <w:tcW w:w="2409" w:type="dxa"/>
          </w:tcPr>
          <w:p w:rsidR="00B70FAB" w:rsidRPr="00DB4BA4" w:rsidRDefault="009B6D98" w:rsidP="00B70FAB">
            <w:pPr>
              <w:rPr>
                <w:sz w:val="24"/>
                <w:szCs w:val="24"/>
              </w:rPr>
            </w:pPr>
            <w:r w:rsidRPr="00DB4BA4">
              <w:rPr>
                <w:sz w:val="24"/>
                <w:szCs w:val="24"/>
              </w:rPr>
              <w:t>П</w:t>
            </w:r>
            <w:r w:rsidR="00B70FAB" w:rsidRPr="00DB4BA4">
              <w:rPr>
                <w:sz w:val="24"/>
                <w:szCs w:val="24"/>
              </w:rPr>
              <w:t xml:space="preserve">ідвищення правової обізнаності суб’єктів господарювання та </w:t>
            </w:r>
            <w:r w:rsidR="00B70FAB" w:rsidRPr="00DB4BA4">
              <w:rPr>
                <w:sz w:val="24"/>
                <w:szCs w:val="24"/>
              </w:rPr>
              <w:lastRenderedPageBreak/>
              <w:t>інформаційна підтримка підприємництва</w:t>
            </w:r>
          </w:p>
          <w:p w:rsidR="00606FBC" w:rsidRPr="00DB4BA4" w:rsidRDefault="00606FBC" w:rsidP="002D4DDB">
            <w:pPr>
              <w:spacing w:before="120"/>
              <w:jc w:val="both"/>
              <w:rPr>
                <w:rFonts w:eastAsia="Calibri"/>
                <w:sz w:val="24"/>
                <w:szCs w:val="24"/>
              </w:rPr>
            </w:pPr>
          </w:p>
        </w:tc>
      </w:tr>
      <w:tr w:rsidR="00606FBC" w:rsidRPr="00D96288" w:rsidTr="007D0CA2">
        <w:tc>
          <w:tcPr>
            <w:tcW w:w="3227" w:type="dxa"/>
          </w:tcPr>
          <w:p w:rsidR="00606FBC" w:rsidRPr="00DB4BA4" w:rsidRDefault="00606FBC" w:rsidP="002D4DDB">
            <w:pPr>
              <w:spacing w:before="120"/>
              <w:jc w:val="both"/>
              <w:rPr>
                <w:sz w:val="24"/>
                <w:szCs w:val="24"/>
              </w:rPr>
            </w:pPr>
            <w:r w:rsidRPr="00DB4BA4">
              <w:rPr>
                <w:sz w:val="24"/>
                <w:szCs w:val="24"/>
              </w:rPr>
              <w:lastRenderedPageBreak/>
              <w:t>Проведення опитування суб’єктів малого та середнього підприємництва для формування пропозицій стосовно внесення змін до чинного законодавства</w:t>
            </w:r>
            <w:r w:rsidR="002E595F" w:rsidRPr="00DB4BA4">
              <w:rPr>
                <w:sz w:val="24"/>
                <w:szCs w:val="24"/>
              </w:rPr>
              <w:t xml:space="preserve"> України</w:t>
            </w:r>
          </w:p>
        </w:tc>
        <w:tc>
          <w:tcPr>
            <w:tcW w:w="1984" w:type="dxa"/>
          </w:tcPr>
          <w:p w:rsidR="00606FBC" w:rsidRPr="00DB4BA4" w:rsidRDefault="00FC3FDC" w:rsidP="00034DBE">
            <w:pPr>
              <w:tabs>
                <w:tab w:val="left" w:pos="2007"/>
              </w:tabs>
              <w:spacing w:before="120"/>
              <w:rPr>
                <w:rFonts w:eastAsia="Calibri"/>
                <w:sz w:val="24"/>
                <w:szCs w:val="24"/>
                <w:lang w:val="ru-RU"/>
              </w:rPr>
            </w:pPr>
            <w:r w:rsidRPr="00960D4C">
              <w:rPr>
                <w:sz w:val="24"/>
                <w:szCs w:val="24"/>
              </w:rPr>
              <w:t>Протягом 2020 року</w:t>
            </w:r>
          </w:p>
        </w:tc>
        <w:tc>
          <w:tcPr>
            <w:tcW w:w="2694" w:type="dxa"/>
          </w:tcPr>
          <w:p w:rsidR="00606FBC" w:rsidRPr="00DB4BA4" w:rsidRDefault="00DB4BA4" w:rsidP="002D4DDB">
            <w:pPr>
              <w:spacing w:before="120"/>
              <w:jc w:val="both"/>
              <w:rPr>
                <w:rFonts w:eastAsia="Calibri"/>
                <w:color w:val="7030A0"/>
                <w:sz w:val="24"/>
                <w:szCs w:val="24"/>
                <w:lang w:val="ru-RU"/>
              </w:rPr>
            </w:pPr>
            <w:r w:rsidRPr="00DB4BA4">
              <w:rPr>
                <w:rFonts w:eastAsia="Calibri"/>
                <w:sz w:val="24"/>
                <w:szCs w:val="24"/>
                <w:lang w:val="ru-RU"/>
              </w:rPr>
              <w:t>Райдержадміністрація</w:t>
            </w:r>
            <w:r w:rsidR="00606FBC" w:rsidRPr="00DB4BA4">
              <w:rPr>
                <w:rFonts w:eastAsia="Calibri"/>
                <w:sz w:val="24"/>
                <w:szCs w:val="24"/>
                <w:lang w:val="ru-RU"/>
              </w:rPr>
              <w:t>, сільські (селищні) ради</w:t>
            </w:r>
          </w:p>
        </w:tc>
        <w:tc>
          <w:tcPr>
            <w:tcW w:w="2409" w:type="dxa"/>
          </w:tcPr>
          <w:p w:rsidR="00606FBC" w:rsidRPr="00DB4BA4" w:rsidRDefault="002C5AB8" w:rsidP="002D4DDB">
            <w:pPr>
              <w:spacing w:before="120"/>
              <w:jc w:val="both"/>
              <w:rPr>
                <w:rFonts w:eastAsia="Calibri"/>
                <w:sz w:val="24"/>
                <w:szCs w:val="24"/>
                <w:lang w:val="ru-RU"/>
              </w:rPr>
            </w:pPr>
            <w:r w:rsidRPr="00DB4BA4">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A47C04" w:rsidRPr="00D96288" w:rsidTr="007D0CA2">
        <w:tc>
          <w:tcPr>
            <w:tcW w:w="3227" w:type="dxa"/>
          </w:tcPr>
          <w:p w:rsidR="00A47C04" w:rsidRPr="00960D4C" w:rsidRDefault="00A47C04" w:rsidP="001C583E">
            <w:pPr>
              <w:tabs>
                <w:tab w:val="num" w:pos="1884"/>
              </w:tabs>
              <w:ind w:right="209"/>
              <w:rPr>
                <w:sz w:val="24"/>
                <w:szCs w:val="24"/>
              </w:rPr>
            </w:pPr>
            <w:r w:rsidRPr="00960D4C">
              <w:rPr>
                <w:sz w:val="24"/>
                <w:szCs w:val="24"/>
              </w:rPr>
              <w:t>Надання інформаційно-консультаційних послуг з питань започаткування та ведення підприємницької діяльності незайнятому населенню шляхом профорієнтаційної роботи фахівцями центру зайнятості, надання індивідуальних консультацій з питань само зайнятості та організації власної справи</w:t>
            </w:r>
          </w:p>
        </w:tc>
        <w:tc>
          <w:tcPr>
            <w:tcW w:w="1984" w:type="dxa"/>
          </w:tcPr>
          <w:p w:rsidR="00A47C04" w:rsidRPr="00960D4C" w:rsidRDefault="00960D4C" w:rsidP="00034DBE">
            <w:pPr>
              <w:tabs>
                <w:tab w:val="num" w:pos="1884"/>
                <w:tab w:val="left" w:pos="2007"/>
              </w:tabs>
              <w:ind w:right="209"/>
              <w:rPr>
                <w:sz w:val="24"/>
                <w:szCs w:val="24"/>
              </w:rPr>
            </w:pPr>
            <w:r w:rsidRPr="00960D4C">
              <w:rPr>
                <w:sz w:val="24"/>
                <w:szCs w:val="24"/>
              </w:rPr>
              <w:t>Протягом 2020</w:t>
            </w:r>
            <w:r w:rsidR="00A47C04" w:rsidRPr="00960D4C">
              <w:rPr>
                <w:sz w:val="24"/>
                <w:szCs w:val="24"/>
              </w:rPr>
              <w:t xml:space="preserve"> року</w:t>
            </w:r>
          </w:p>
        </w:tc>
        <w:tc>
          <w:tcPr>
            <w:tcW w:w="2694" w:type="dxa"/>
          </w:tcPr>
          <w:p w:rsidR="00A47C04" w:rsidRPr="00960D4C" w:rsidRDefault="00A47C04" w:rsidP="001C583E">
            <w:pPr>
              <w:tabs>
                <w:tab w:val="num" w:pos="1884"/>
              </w:tabs>
              <w:ind w:right="209"/>
              <w:jc w:val="both"/>
              <w:rPr>
                <w:sz w:val="24"/>
                <w:szCs w:val="24"/>
              </w:rPr>
            </w:pPr>
            <w:r w:rsidRPr="00960D4C">
              <w:rPr>
                <w:sz w:val="24"/>
                <w:szCs w:val="28"/>
              </w:rPr>
              <w:t>Чернігівська районна філія Чернігівського обласного центру зайнятості</w:t>
            </w:r>
          </w:p>
        </w:tc>
        <w:tc>
          <w:tcPr>
            <w:tcW w:w="2409" w:type="dxa"/>
          </w:tcPr>
          <w:p w:rsidR="00A47C04" w:rsidRPr="00960D4C" w:rsidRDefault="00A47C04" w:rsidP="009E5E8E">
            <w:pPr>
              <w:tabs>
                <w:tab w:val="num" w:pos="1884"/>
              </w:tabs>
              <w:ind w:right="209"/>
              <w:rPr>
                <w:sz w:val="24"/>
                <w:szCs w:val="24"/>
              </w:rPr>
            </w:pPr>
            <w:r w:rsidRPr="00960D4C">
              <w:rPr>
                <w:sz w:val="24"/>
                <w:szCs w:val="24"/>
              </w:rPr>
              <w:t>Надання інформаційно-консультаційних послуг з питань започаткування та ведення підприємницької діяльності 100 особам</w:t>
            </w:r>
          </w:p>
        </w:tc>
      </w:tr>
      <w:tr w:rsidR="0092447E" w:rsidRPr="00D96288" w:rsidTr="007D0CA2">
        <w:tc>
          <w:tcPr>
            <w:tcW w:w="3227" w:type="dxa"/>
          </w:tcPr>
          <w:p w:rsidR="0092447E" w:rsidRPr="00D96288" w:rsidRDefault="0092447E" w:rsidP="001C583E">
            <w:pPr>
              <w:tabs>
                <w:tab w:val="num" w:pos="1884"/>
              </w:tabs>
              <w:ind w:right="209"/>
              <w:rPr>
                <w:sz w:val="24"/>
                <w:szCs w:val="24"/>
                <w:highlight w:val="yellow"/>
              </w:rPr>
            </w:pPr>
            <w:r w:rsidRPr="00960D4C">
              <w:rPr>
                <w:sz w:val="24"/>
                <w:szCs w:val="24"/>
              </w:rPr>
              <w:t>Сприяння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самозайнятість</w:t>
            </w:r>
          </w:p>
        </w:tc>
        <w:tc>
          <w:tcPr>
            <w:tcW w:w="1984" w:type="dxa"/>
          </w:tcPr>
          <w:p w:rsidR="0092447E" w:rsidRPr="00960D4C" w:rsidRDefault="00960D4C" w:rsidP="00034DBE">
            <w:pPr>
              <w:tabs>
                <w:tab w:val="num" w:pos="1884"/>
                <w:tab w:val="left" w:pos="2007"/>
              </w:tabs>
              <w:ind w:right="209"/>
              <w:rPr>
                <w:sz w:val="24"/>
                <w:szCs w:val="24"/>
              </w:rPr>
            </w:pPr>
            <w:r w:rsidRPr="00960D4C">
              <w:rPr>
                <w:sz w:val="24"/>
                <w:szCs w:val="24"/>
              </w:rPr>
              <w:t>Протягом 2020</w:t>
            </w:r>
            <w:r w:rsidR="0092447E" w:rsidRPr="00960D4C">
              <w:rPr>
                <w:sz w:val="24"/>
                <w:szCs w:val="24"/>
              </w:rPr>
              <w:t xml:space="preserve">  року</w:t>
            </w:r>
          </w:p>
        </w:tc>
        <w:tc>
          <w:tcPr>
            <w:tcW w:w="2694" w:type="dxa"/>
          </w:tcPr>
          <w:p w:rsidR="0092447E" w:rsidRPr="00960D4C" w:rsidRDefault="0092447E" w:rsidP="001C583E">
            <w:pPr>
              <w:tabs>
                <w:tab w:val="num" w:pos="1884"/>
              </w:tabs>
              <w:ind w:right="209"/>
              <w:jc w:val="both"/>
              <w:rPr>
                <w:b/>
                <w:sz w:val="24"/>
                <w:szCs w:val="24"/>
              </w:rPr>
            </w:pPr>
            <w:r w:rsidRPr="00960D4C">
              <w:rPr>
                <w:sz w:val="24"/>
                <w:szCs w:val="28"/>
              </w:rPr>
              <w:t>Чернігівська районна філія Чернігівського обласного центру зайнятості</w:t>
            </w:r>
          </w:p>
        </w:tc>
        <w:tc>
          <w:tcPr>
            <w:tcW w:w="2409" w:type="dxa"/>
          </w:tcPr>
          <w:p w:rsidR="0092447E" w:rsidRPr="00960D4C" w:rsidRDefault="0092447E" w:rsidP="009E5E8E">
            <w:pPr>
              <w:tabs>
                <w:tab w:val="num" w:pos="1884"/>
              </w:tabs>
              <w:ind w:right="209"/>
              <w:jc w:val="both"/>
              <w:rPr>
                <w:color w:val="000000"/>
                <w:sz w:val="24"/>
                <w:szCs w:val="24"/>
              </w:rPr>
            </w:pPr>
            <w:r w:rsidRPr="00960D4C">
              <w:rPr>
                <w:color w:val="000000"/>
                <w:sz w:val="24"/>
                <w:szCs w:val="24"/>
              </w:rPr>
              <w:t>Направлення на курси «Підприємець-початківець» 5 осіб</w:t>
            </w:r>
          </w:p>
        </w:tc>
      </w:tr>
      <w:tr w:rsidR="0092447E" w:rsidRPr="00D96288" w:rsidTr="007D0CA2">
        <w:tc>
          <w:tcPr>
            <w:tcW w:w="3227" w:type="dxa"/>
          </w:tcPr>
          <w:p w:rsidR="0092447E" w:rsidRPr="00960D4C" w:rsidRDefault="0092447E" w:rsidP="001C583E">
            <w:pPr>
              <w:tabs>
                <w:tab w:val="num" w:pos="1884"/>
              </w:tabs>
              <w:ind w:right="209"/>
              <w:rPr>
                <w:sz w:val="24"/>
                <w:szCs w:val="24"/>
              </w:rPr>
            </w:pPr>
            <w:r w:rsidRPr="00960D4C">
              <w:rPr>
                <w:sz w:val="24"/>
                <w:szCs w:val="24"/>
              </w:rPr>
              <w:t>Забезпечення підтримки підприємницьких ініціатив безробітних громадян шляхом сприяння реалізації можливості започаткування власної справи за рахунок отримання виплати одноразової допомоги для організації безробітним підприємницької діяльності</w:t>
            </w:r>
          </w:p>
        </w:tc>
        <w:tc>
          <w:tcPr>
            <w:tcW w:w="1984" w:type="dxa"/>
          </w:tcPr>
          <w:p w:rsidR="0092447E" w:rsidRPr="00960D4C" w:rsidRDefault="00960D4C" w:rsidP="00D96BDA">
            <w:pPr>
              <w:tabs>
                <w:tab w:val="num" w:pos="1884"/>
                <w:tab w:val="left" w:pos="2007"/>
              </w:tabs>
              <w:ind w:right="209"/>
              <w:jc w:val="both"/>
              <w:rPr>
                <w:sz w:val="24"/>
                <w:szCs w:val="24"/>
              </w:rPr>
            </w:pPr>
            <w:r w:rsidRPr="00960D4C">
              <w:rPr>
                <w:sz w:val="24"/>
                <w:szCs w:val="24"/>
              </w:rPr>
              <w:t>Протягом 2020</w:t>
            </w:r>
            <w:r w:rsidR="0092447E" w:rsidRPr="00960D4C">
              <w:rPr>
                <w:sz w:val="24"/>
                <w:szCs w:val="24"/>
              </w:rPr>
              <w:t xml:space="preserve"> року</w:t>
            </w:r>
          </w:p>
        </w:tc>
        <w:tc>
          <w:tcPr>
            <w:tcW w:w="2694" w:type="dxa"/>
          </w:tcPr>
          <w:p w:rsidR="0092447E" w:rsidRPr="00960D4C" w:rsidRDefault="0092447E" w:rsidP="001C583E">
            <w:pPr>
              <w:tabs>
                <w:tab w:val="num" w:pos="1884"/>
              </w:tabs>
              <w:ind w:right="209"/>
              <w:jc w:val="both"/>
              <w:rPr>
                <w:b/>
                <w:sz w:val="24"/>
                <w:szCs w:val="24"/>
              </w:rPr>
            </w:pPr>
            <w:r w:rsidRPr="00960D4C">
              <w:rPr>
                <w:sz w:val="24"/>
                <w:szCs w:val="28"/>
              </w:rPr>
              <w:t>Чернігівська районна філія Чернігівського обласного центру зайнятості</w:t>
            </w:r>
          </w:p>
        </w:tc>
        <w:tc>
          <w:tcPr>
            <w:tcW w:w="2409" w:type="dxa"/>
          </w:tcPr>
          <w:p w:rsidR="0092447E" w:rsidRPr="00960D4C" w:rsidRDefault="0092447E" w:rsidP="0092447E">
            <w:pPr>
              <w:tabs>
                <w:tab w:val="num" w:pos="1884"/>
              </w:tabs>
              <w:ind w:right="209"/>
              <w:jc w:val="both"/>
              <w:rPr>
                <w:sz w:val="24"/>
                <w:szCs w:val="24"/>
              </w:rPr>
            </w:pPr>
            <w:r w:rsidRPr="00960D4C">
              <w:rPr>
                <w:sz w:val="24"/>
                <w:szCs w:val="24"/>
              </w:rPr>
              <w:t>Надання одноразової виплати для організації підприємницької діяльності 5 особам</w:t>
            </w:r>
          </w:p>
        </w:tc>
      </w:tr>
    </w:tbl>
    <w:p w:rsidR="00E5634B" w:rsidRPr="00D96288" w:rsidRDefault="00E5634B" w:rsidP="00876770">
      <w:pPr>
        <w:pStyle w:val="afe"/>
        <w:ind w:firstLine="720"/>
        <w:jc w:val="both"/>
        <w:rPr>
          <w:rFonts w:ascii="Times New Roman" w:hAnsi="Times New Roman" w:cs="Times New Roman"/>
          <w:b/>
          <w:sz w:val="28"/>
          <w:szCs w:val="22"/>
          <w:highlight w:val="yellow"/>
          <w:lang w:val="uk-UA"/>
        </w:rPr>
      </w:pPr>
    </w:p>
    <w:p w:rsidR="00876770" w:rsidRPr="00960D4C" w:rsidRDefault="00F22C58" w:rsidP="00876770">
      <w:pPr>
        <w:pStyle w:val="afe"/>
        <w:ind w:firstLine="720"/>
        <w:jc w:val="both"/>
        <w:rPr>
          <w:rFonts w:ascii="Times New Roman" w:hAnsi="Times New Roman" w:cs="Times New Roman"/>
          <w:bCs/>
          <w:sz w:val="28"/>
          <w:szCs w:val="28"/>
          <w:lang w:val="uk-UA"/>
        </w:rPr>
      </w:pPr>
      <w:r w:rsidRPr="00960D4C">
        <w:rPr>
          <w:rFonts w:ascii="Times New Roman" w:hAnsi="Times New Roman" w:cs="Times New Roman"/>
          <w:b/>
          <w:sz w:val="28"/>
          <w:szCs w:val="22"/>
          <w:lang w:val="uk-UA"/>
        </w:rPr>
        <w:t>Джерела фінансування:</w:t>
      </w:r>
      <w:r w:rsidRPr="00960D4C">
        <w:rPr>
          <w:rFonts w:ascii="Times New Roman" w:hAnsi="Times New Roman" w:cs="Times New Roman"/>
          <w:sz w:val="28"/>
          <w:szCs w:val="22"/>
          <w:lang w:val="uk-UA"/>
        </w:rPr>
        <w:t xml:space="preserve"> </w:t>
      </w:r>
      <w:r w:rsidR="00876770" w:rsidRPr="00960D4C">
        <w:rPr>
          <w:rFonts w:ascii="Times New Roman" w:hAnsi="Times New Roman" w:cs="Times New Roman"/>
          <w:bCs/>
          <w:sz w:val="28"/>
          <w:szCs w:val="28"/>
          <w:lang w:val="uk-UA"/>
        </w:rPr>
        <w:t>кошти місцевих бюджетів, суб’єктів господарювання,  грантові кошти.</w:t>
      </w:r>
    </w:p>
    <w:p w:rsidR="004C5670" w:rsidRPr="00960D4C" w:rsidRDefault="004C5670" w:rsidP="004C5670">
      <w:pPr>
        <w:pStyle w:val="21"/>
        <w:tabs>
          <w:tab w:val="num" w:pos="3414"/>
        </w:tabs>
        <w:jc w:val="center"/>
        <w:rPr>
          <w:sz w:val="36"/>
        </w:rPr>
      </w:pPr>
      <w:bookmarkStart w:id="5" w:name="_Toc370669230"/>
      <w:r w:rsidRPr="00960D4C">
        <w:rPr>
          <w:sz w:val="36"/>
        </w:rPr>
        <w:lastRenderedPageBreak/>
        <w:t>3.</w:t>
      </w:r>
      <w:r w:rsidR="006F781A" w:rsidRPr="00960D4C">
        <w:rPr>
          <w:sz w:val="36"/>
        </w:rPr>
        <w:t>3</w:t>
      </w:r>
      <w:r w:rsidRPr="00960D4C">
        <w:rPr>
          <w:sz w:val="36"/>
        </w:rPr>
        <w:t xml:space="preserve">. Інвестиційна діяльність </w:t>
      </w:r>
      <w:bookmarkEnd w:id="5"/>
    </w:p>
    <w:p w:rsidR="00244C45" w:rsidRPr="00D96288" w:rsidRDefault="00244C45" w:rsidP="00244C45">
      <w:pPr>
        <w:rPr>
          <w:highlight w:val="yellow"/>
        </w:rPr>
      </w:pPr>
    </w:p>
    <w:p w:rsidR="0064440C" w:rsidRPr="00960D4C" w:rsidRDefault="003C3865" w:rsidP="009A78FF">
      <w:pPr>
        <w:widowControl w:val="0"/>
        <w:adjustRightInd w:val="0"/>
        <w:ind w:firstLine="567"/>
        <w:jc w:val="both"/>
        <w:rPr>
          <w:b/>
          <w:sz w:val="28"/>
          <w:szCs w:val="28"/>
        </w:rPr>
      </w:pPr>
      <w:r w:rsidRPr="00960D4C">
        <w:rPr>
          <w:b/>
          <w:sz w:val="28"/>
          <w:szCs w:val="28"/>
        </w:rPr>
        <w:t>Основні</w:t>
      </w:r>
      <w:r w:rsidR="0064440C" w:rsidRPr="00960D4C">
        <w:rPr>
          <w:b/>
          <w:sz w:val="28"/>
          <w:szCs w:val="28"/>
        </w:rPr>
        <w:t xml:space="preserve"> проблеми:</w:t>
      </w:r>
    </w:p>
    <w:p w:rsidR="00046FF7" w:rsidRPr="00960D4C" w:rsidRDefault="00046FF7" w:rsidP="00B254BC">
      <w:pPr>
        <w:pStyle w:val="aff"/>
        <w:numPr>
          <w:ilvl w:val="0"/>
          <w:numId w:val="12"/>
        </w:numPr>
        <w:shd w:val="clear" w:color="auto" w:fill="F0F0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6"/>
          <w:lang w:val="ru-RU"/>
        </w:rPr>
      </w:pPr>
      <w:r w:rsidRPr="00960D4C">
        <w:rPr>
          <w:bCs/>
          <w:sz w:val="28"/>
          <w:szCs w:val="26"/>
          <w:lang w:val="ru-RU"/>
        </w:rPr>
        <w:t>відсутність Закону України «Про спеціальний режим інвестиційної діяльності на територіях пріоритетного розвитку в Чернігівській                              області»;</w:t>
      </w:r>
    </w:p>
    <w:p w:rsidR="00CE6ECB" w:rsidRPr="00960D4C" w:rsidRDefault="00CE6ECB" w:rsidP="00B254BC">
      <w:pPr>
        <w:numPr>
          <w:ilvl w:val="0"/>
          <w:numId w:val="12"/>
        </w:numPr>
        <w:autoSpaceDE/>
        <w:autoSpaceDN/>
        <w:ind w:hanging="153"/>
        <w:jc w:val="both"/>
        <w:rPr>
          <w:sz w:val="28"/>
          <w:szCs w:val="28"/>
        </w:rPr>
      </w:pPr>
      <w:r w:rsidRPr="00960D4C">
        <w:rPr>
          <w:sz w:val="28"/>
          <w:szCs w:val="28"/>
        </w:rPr>
        <w:t>високі митні тарифи на ввезення новітнього обладнання та його складових;</w:t>
      </w:r>
    </w:p>
    <w:p w:rsidR="00960D4C" w:rsidRPr="00960D4C" w:rsidRDefault="00C6119A" w:rsidP="00960D4C">
      <w:pPr>
        <w:widowControl w:val="0"/>
        <w:numPr>
          <w:ilvl w:val="0"/>
          <w:numId w:val="12"/>
        </w:numPr>
        <w:tabs>
          <w:tab w:val="left" w:pos="709"/>
        </w:tabs>
        <w:adjustRightInd w:val="0"/>
        <w:ind w:left="0" w:firstLine="567"/>
        <w:jc w:val="both"/>
        <w:rPr>
          <w:sz w:val="28"/>
          <w:szCs w:val="28"/>
        </w:rPr>
      </w:pPr>
      <w:r w:rsidRPr="00960D4C">
        <w:t xml:space="preserve"> </w:t>
      </w:r>
      <w:r w:rsidR="00960D4C" w:rsidRPr="00960D4C">
        <w:rPr>
          <w:sz w:val="28"/>
          <w:szCs w:val="28"/>
        </w:rPr>
        <w:t>недостатність економічних стимулів для інвесторів та</w:t>
      </w:r>
      <w:r w:rsidR="00960D4C" w:rsidRPr="00960D4C">
        <w:rPr>
          <w:spacing w:val="-1"/>
          <w:sz w:val="28"/>
          <w:szCs w:val="28"/>
        </w:rPr>
        <w:t xml:space="preserve"> відсутність механізму </w:t>
      </w:r>
      <w:r w:rsidR="00960D4C" w:rsidRPr="00960D4C">
        <w:rPr>
          <w:sz w:val="28"/>
          <w:szCs w:val="28"/>
        </w:rPr>
        <w:t>страхування</w:t>
      </w:r>
      <w:r w:rsidR="00960D4C" w:rsidRPr="00960D4C">
        <w:rPr>
          <w:spacing w:val="-1"/>
          <w:sz w:val="28"/>
          <w:szCs w:val="28"/>
        </w:rPr>
        <w:t xml:space="preserve"> інвестицій;</w:t>
      </w:r>
    </w:p>
    <w:p w:rsidR="00960D4C" w:rsidRPr="00960D4C" w:rsidRDefault="00960D4C" w:rsidP="00960D4C">
      <w:pPr>
        <w:widowControl w:val="0"/>
        <w:numPr>
          <w:ilvl w:val="0"/>
          <w:numId w:val="12"/>
        </w:numPr>
        <w:tabs>
          <w:tab w:val="left" w:pos="709"/>
        </w:tabs>
        <w:adjustRightInd w:val="0"/>
        <w:ind w:left="0" w:firstLine="567"/>
        <w:jc w:val="both"/>
        <w:rPr>
          <w:b/>
          <w:sz w:val="28"/>
          <w:szCs w:val="28"/>
        </w:rPr>
      </w:pPr>
      <w:r w:rsidRPr="00960D4C">
        <w:rPr>
          <w:sz w:val="28"/>
          <w:szCs w:val="28"/>
        </w:rPr>
        <w:t>недостатній рівень розбудови інфраструктури району, що впливає на інвестиційну привабливість;</w:t>
      </w:r>
    </w:p>
    <w:p w:rsidR="00C6119A" w:rsidRPr="00960D4C" w:rsidRDefault="00C6119A" w:rsidP="00B254BC">
      <w:pPr>
        <w:numPr>
          <w:ilvl w:val="0"/>
          <w:numId w:val="12"/>
        </w:numPr>
        <w:autoSpaceDE/>
        <w:autoSpaceDN/>
        <w:ind w:left="0" w:firstLine="567"/>
        <w:jc w:val="both"/>
        <w:rPr>
          <w:sz w:val="28"/>
          <w:szCs w:val="28"/>
        </w:rPr>
      </w:pPr>
      <w:r w:rsidRPr="00960D4C">
        <w:rPr>
          <w:sz w:val="28"/>
        </w:rPr>
        <w:t>складність підключення суб‘єктів господарювання до мереж електроенергії, що призводить до зниження інвестиційної активності підприємств;</w:t>
      </w:r>
    </w:p>
    <w:p w:rsidR="0064440C" w:rsidRPr="00960D4C" w:rsidRDefault="0064440C" w:rsidP="00960D4C">
      <w:pPr>
        <w:widowControl w:val="0"/>
        <w:numPr>
          <w:ilvl w:val="0"/>
          <w:numId w:val="12"/>
        </w:numPr>
        <w:tabs>
          <w:tab w:val="left" w:pos="709"/>
        </w:tabs>
        <w:autoSpaceDE/>
        <w:autoSpaceDN/>
        <w:ind w:left="0" w:firstLine="567"/>
        <w:jc w:val="both"/>
        <w:rPr>
          <w:sz w:val="28"/>
          <w:szCs w:val="28"/>
        </w:rPr>
      </w:pPr>
      <w:r w:rsidRPr="00960D4C">
        <w:rPr>
          <w:sz w:val="28"/>
          <w:szCs w:val="28"/>
        </w:rPr>
        <w:t>недостатність інвестиційних ресурсів для модернізації та технологічного оновлення виробництва, зростання інвестиційних ризиків для потенційних інвесторів;</w:t>
      </w:r>
    </w:p>
    <w:p w:rsidR="0064440C" w:rsidRPr="00960D4C" w:rsidRDefault="0064440C" w:rsidP="00960D4C">
      <w:pPr>
        <w:widowControl w:val="0"/>
        <w:numPr>
          <w:ilvl w:val="0"/>
          <w:numId w:val="12"/>
        </w:numPr>
        <w:tabs>
          <w:tab w:val="left" w:pos="709"/>
        </w:tabs>
        <w:adjustRightInd w:val="0"/>
        <w:ind w:left="0" w:firstLine="567"/>
        <w:jc w:val="both"/>
        <w:rPr>
          <w:sz w:val="28"/>
          <w:szCs w:val="28"/>
        </w:rPr>
      </w:pPr>
      <w:r w:rsidRPr="00960D4C">
        <w:rPr>
          <w:sz w:val="28"/>
          <w:szCs w:val="28"/>
        </w:rPr>
        <w:t>нерівномірність розподілу інвестиційних ресурсів у територіальному розрізі.</w:t>
      </w:r>
    </w:p>
    <w:p w:rsidR="00960D4C" w:rsidRPr="00960D4C" w:rsidRDefault="004C5670" w:rsidP="00A21769">
      <w:pPr>
        <w:ind w:firstLine="709"/>
        <w:jc w:val="both"/>
        <w:rPr>
          <w:sz w:val="28"/>
        </w:rPr>
      </w:pPr>
      <w:r w:rsidRPr="00960D4C">
        <w:rPr>
          <w:b/>
          <w:sz w:val="28"/>
          <w:szCs w:val="28"/>
        </w:rPr>
        <w:t>Головна мета</w:t>
      </w:r>
      <w:r w:rsidR="00BF73A6" w:rsidRPr="00960D4C">
        <w:rPr>
          <w:b/>
          <w:sz w:val="28"/>
          <w:szCs w:val="28"/>
        </w:rPr>
        <w:t xml:space="preserve"> - </w:t>
      </w:r>
      <w:r w:rsidRPr="00960D4C">
        <w:rPr>
          <w:b/>
          <w:color w:val="FF0000"/>
          <w:sz w:val="28"/>
          <w:szCs w:val="28"/>
        </w:rPr>
        <w:t xml:space="preserve"> </w:t>
      </w:r>
      <w:r w:rsidR="00EE12E1" w:rsidRPr="00960D4C">
        <w:rPr>
          <w:sz w:val="28"/>
        </w:rPr>
        <w:t>створення позитивного іміджу району для сприятливого інвестиційного клімату, запровадження ефективних форм співпраці з потенційними інвесторами.</w:t>
      </w:r>
    </w:p>
    <w:p w:rsidR="00971AC4" w:rsidRPr="00960D4C" w:rsidRDefault="00971AC4" w:rsidP="004C5670">
      <w:pPr>
        <w:spacing w:before="120"/>
        <w:ind w:firstLine="709"/>
        <w:jc w:val="both"/>
        <w:rPr>
          <w:b/>
          <w:sz w:val="28"/>
          <w:szCs w:val="28"/>
          <w:lang w:val="ru-RU"/>
        </w:rPr>
      </w:pPr>
      <w:r w:rsidRPr="00960D4C">
        <w:rPr>
          <w:b/>
          <w:sz w:val="28"/>
          <w:szCs w:val="28"/>
          <w:lang w:val="ru-RU"/>
        </w:rPr>
        <w:t>Заходи по досягненню мети</w:t>
      </w:r>
    </w:p>
    <w:tbl>
      <w:tblPr>
        <w:tblStyle w:val="aff4"/>
        <w:tblW w:w="10208" w:type="dxa"/>
        <w:tblLayout w:type="fixed"/>
        <w:tblLook w:val="04A0" w:firstRow="1" w:lastRow="0" w:firstColumn="1" w:lastColumn="0" w:noHBand="0" w:noVBand="1"/>
      </w:tblPr>
      <w:tblGrid>
        <w:gridCol w:w="3510"/>
        <w:gridCol w:w="1985"/>
        <w:gridCol w:w="2659"/>
        <w:gridCol w:w="2054"/>
      </w:tblGrid>
      <w:tr w:rsidR="00971AC4" w:rsidRPr="00D96288" w:rsidTr="00C648B1">
        <w:trPr>
          <w:tblHeader/>
        </w:trPr>
        <w:tc>
          <w:tcPr>
            <w:tcW w:w="3510" w:type="dxa"/>
          </w:tcPr>
          <w:p w:rsidR="00971AC4" w:rsidRPr="00C648B1" w:rsidRDefault="00971AC4" w:rsidP="001A0D46">
            <w:pPr>
              <w:spacing w:before="120"/>
              <w:ind w:right="-113"/>
              <w:jc w:val="center"/>
              <w:rPr>
                <w:rFonts w:eastAsia="Calibri"/>
                <w:b/>
                <w:sz w:val="24"/>
                <w:szCs w:val="28"/>
                <w:lang w:val="ru-RU"/>
              </w:rPr>
            </w:pPr>
            <w:r w:rsidRPr="00C648B1">
              <w:rPr>
                <w:rFonts w:eastAsia="Calibri"/>
                <w:b/>
                <w:sz w:val="24"/>
                <w:szCs w:val="28"/>
                <w:lang w:val="ru-RU"/>
              </w:rPr>
              <w:t>Заходи</w:t>
            </w:r>
          </w:p>
        </w:tc>
        <w:tc>
          <w:tcPr>
            <w:tcW w:w="1985" w:type="dxa"/>
          </w:tcPr>
          <w:p w:rsidR="00971AC4" w:rsidRPr="00C648B1" w:rsidRDefault="00971AC4" w:rsidP="00034DBE">
            <w:pPr>
              <w:spacing w:before="120"/>
              <w:jc w:val="center"/>
              <w:rPr>
                <w:rFonts w:eastAsia="Calibri"/>
                <w:b/>
                <w:sz w:val="24"/>
                <w:szCs w:val="28"/>
                <w:lang w:val="ru-RU"/>
              </w:rPr>
            </w:pPr>
            <w:r w:rsidRPr="00C648B1">
              <w:rPr>
                <w:rFonts w:eastAsia="Calibri"/>
                <w:b/>
                <w:sz w:val="24"/>
                <w:szCs w:val="28"/>
                <w:lang w:val="ru-RU"/>
              </w:rPr>
              <w:t>Термін виконання (поквартально)</w:t>
            </w:r>
          </w:p>
        </w:tc>
        <w:tc>
          <w:tcPr>
            <w:tcW w:w="2659" w:type="dxa"/>
          </w:tcPr>
          <w:p w:rsidR="00971AC4" w:rsidRPr="00C648B1" w:rsidRDefault="00971AC4" w:rsidP="001A0D46">
            <w:pPr>
              <w:spacing w:before="120"/>
              <w:jc w:val="center"/>
              <w:rPr>
                <w:rFonts w:eastAsia="Calibri"/>
                <w:b/>
                <w:sz w:val="24"/>
                <w:szCs w:val="28"/>
                <w:lang w:val="ru-RU"/>
              </w:rPr>
            </w:pPr>
            <w:r w:rsidRPr="00C648B1">
              <w:rPr>
                <w:rFonts w:eastAsia="Calibri"/>
                <w:b/>
                <w:sz w:val="24"/>
                <w:szCs w:val="28"/>
                <w:lang w:val="ru-RU"/>
              </w:rPr>
              <w:t>Відповідальні за виконання</w:t>
            </w:r>
          </w:p>
        </w:tc>
        <w:tc>
          <w:tcPr>
            <w:tcW w:w="2054" w:type="dxa"/>
          </w:tcPr>
          <w:p w:rsidR="00971AC4" w:rsidRPr="00C648B1" w:rsidRDefault="00971AC4" w:rsidP="001A0D46">
            <w:pPr>
              <w:spacing w:before="120"/>
              <w:jc w:val="center"/>
              <w:rPr>
                <w:rFonts w:eastAsia="Calibri"/>
                <w:b/>
                <w:sz w:val="24"/>
                <w:szCs w:val="28"/>
                <w:lang w:val="ru-RU"/>
              </w:rPr>
            </w:pPr>
            <w:r w:rsidRPr="00C648B1">
              <w:rPr>
                <w:rFonts w:eastAsia="Calibri"/>
                <w:b/>
                <w:sz w:val="24"/>
                <w:szCs w:val="28"/>
                <w:lang w:val="ru-RU"/>
              </w:rPr>
              <w:t>Результативні показники</w:t>
            </w:r>
          </w:p>
        </w:tc>
      </w:tr>
      <w:tr w:rsidR="00684FA5" w:rsidRPr="00D96288" w:rsidTr="00C648B1">
        <w:tc>
          <w:tcPr>
            <w:tcW w:w="3510" w:type="dxa"/>
          </w:tcPr>
          <w:p w:rsidR="00684FA5" w:rsidRPr="00960D4C" w:rsidRDefault="00684FA5" w:rsidP="00C116EC">
            <w:pPr>
              <w:spacing w:before="120"/>
              <w:jc w:val="both"/>
              <w:rPr>
                <w:sz w:val="24"/>
                <w:szCs w:val="24"/>
              </w:rPr>
            </w:pPr>
            <w:r w:rsidRPr="00960D4C">
              <w:rPr>
                <w:sz w:val="24"/>
                <w:szCs w:val="24"/>
              </w:rPr>
              <w:t>Оновлення бази даних незадіяних приміщень, виробничих площ, об’єктів незавершеного будівництва, земельних ділянок та забезпечення  їх оприлюднення на  веб-сайті Чернігівської райдержадміністрації</w:t>
            </w:r>
          </w:p>
        </w:tc>
        <w:tc>
          <w:tcPr>
            <w:tcW w:w="1985" w:type="dxa"/>
          </w:tcPr>
          <w:p w:rsidR="00684FA5" w:rsidRPr="00960D4C" w:rsidRDefault="00684FA5" w:rsidP="00960D4C">
            <w:pPr>
              <w:spacing w:before="120"/>
              <w:rPr>
                <w:rFonts w:eastAsia="Calibri"/>
                <w:sz w:val="24"/>
                <w:szCs w:val="24"/>
                <w:lang w:val="ru-RU"/>
              </w:rPr>
            </w:pPr>
            <w:r w:rsidRPr="00960D4C">
              <w:rPr>
                <w:rFonts w:eastAsia="Calibri"/>
                <w:sz w:val="24"/>
                <w:szCs w:val="24"/>
                <w:lang w:val="ru-RU"/>
              </w:rPr>
              <w:t xml:space="preserve">І </w:t>
            </w:r>
            <w:r w:rsidR="00960D4C" w:rsidRPr="00960D4C">
              <w:rPr>
                <w:rFonts w:eastAsia="Calibri"/>
                <w:sz w:val="24"/>
                <w:szCs w:val="24"/>
                <w:lang w:val="ru-RU"/>
              </w:rPr>
              <w:t>півріччя 2020</w:t>
            </w:r>
            <w:r w:rsidR="006E1AA9" w:rsidRPr="00960D4C">
              <w:rPr>
                <w:rFonts w:eastAsia="Calibri"/>
                <w:sz w:val="24"/>
                <w:szCs w:val="24"/>
                <w:lang w:val="ru-RU"/>
              </w:rPr>
              <w:t xml:space="preserve"> року</w:t>
            </w:r>
          </w:p>
        </w:tc>
        <w:tc>
          <w:tcPr>
            <w:tcW w:w="2659" w:type="dxa"/>
          </w:tcPr>
          <w:p w:rsidR="00684FA5" w:rsidRPr="00960D4C" w:rsidRDefault="00960D4C" w:rsidP="00C116EC">
            <w:pPr>
              <w:spacing w:before="120"/>
              <w:jc w:val="both"/>
              <w:rPr>
                <w:rFonts w:eastAsia="Calibri"/>
                <w:color w:val="7030A0"/>
                <w:sz w:val="24"/>
                <w:szCs w:val="24"/>
                <w:lang w:val="ru-RU"/>
              </w:rPr>
            </w:pPr>
            <w:r w:rsidRPr="00960D4C">
              <w:rPr>
                <w:rFonts w:eastAsia="Calibri"/>
                <w:sz w:val="24"/>
                <w:szCs w:val="24"/>
                <w:lang w:val="ru-RU"/>
              </w:rPr>
              <w:t>Райдержадміністрація</w:t>
            </w:r>
            <w:r w:rsidR="00684FA5" w:rsidRPr="00960D4C">
              <w:rPr>
                <w:rFonts w:eastAsia="Calibri"/>
                <w:sz w:val="24"/>
                <w:szCs w:val="24"/>
                <w:lang w:val="ru-RU"/>
              </w:rPr>
              <w:t>; сільські (селищні) ради</w:t>
            </w:r>
          </w:p>
        </w:tc>
        <w:tc>
          <w:tcPr>
            <w:tcW w:w="2054" w:type="dxa"/>
          </w:tcPr>
          <w:p w:rsidR="00684FA5" w:rsidRPr="00960D4C" w:rsidRDefault="00684FA5" w:rsidP="00C116EC">
            <w:pPr>
              <w:spacing w:before="120"/>
              <w:jc w:val="both"/>
              <w:rPr>
                <w:rFonts w:eastAsia="Calibri"/>
                <w:sz w:val="24"/>
                <w:szCs w:val="24"/>
                <w:lang w:val="ru-RU"/>
              </w:rPr>
            </w:pPr>
            <w:r w:rsidRPr="00960D4C">
              <w:rPr>
                <w:rFonts w:eastAsia="Calibri"/>
                <w:sz w:val="24"/>
                <w:szCs w:val="24"/>
                <w:lang w:val="ru-RU"/>
              </w:rPr>
              <w:t>Доведення інформації до потенційних інвесторів про можливі об’єкти для інвестування</w:t>
            </w:r>
          </w:p>
        </w:tc>
      </w:tr>
      <w:tr w:rsidR="00971AC4" w:rsidRPr="00D96288" w:rsidTr="00C648B1">
        <w:tc>
          <w:tcPr>
            <w:tcW w:w="3510" w:type="dxa"/>
          </w:tcPr>
          <w:p w:rsidR="00971AC4" w:rsidRPr="00D96288" w:rsidRDefault="006E0B88" w:rsidP="004C5670">
            <w:pPr>
              <w:spacing w:before="120"/>
              <w:jc w:val="both"/>
              <w:rPr>
                <w:b/>
                <w:sz w:val="24"/>
                <w:szCs w:val="28"/>
                <w:highlight w:val="yellow"/>
                <w:lang w:val="ru-RU"/>
              </w:rPr>
            </w:pPr>
            <w:r w:rsidRPr="00960D4C">
              <w:rPr>
                <w:sz w:val="24"/>
                <w:szCs w:val="28"/>
              </w:rPr>
              <w:t>Актуалізація</w:t>
            </w:r>
            <w:r w:rsidR="001A0D46" w:rsidRPr="00960D4C">
              <w:rPr>
                <w:sz w:val="24"/>
                <w:szCs w:val="28"/>
              </w:rPr>
              <w:t xml:space="preserve"> економічного паспорту району</w:t>
            </w:r>
            <w:r w:rsidRPr="00960D4C">
              <w:rPr>
                <w:sz w:val="24"/>
                <w:szCs w:val="28"/>
              </w:rPr>
              <w:t xml:space="preserve"> на офіційному сайті райдержадміністрації</w:t>
            </w:r>
          </w:p>
        </w:tc>
        <w:tc>
          <w:tcPr>
            <w:tcW w:w="1985" w:type="dxa"/>
          </w:tcPr>
          <w:p w:rsidR="00971AC4" w:rsidRPr="00D96288" w:rsidRDefault="00960D4C" w:rsidP="00034DBE">
            <w:pPr>
              <w:spacing w:before="120"/>
              <w:rPr>
                <w:b/>
                <w:sz w:val="24"/>
                <w:szCs w:val="28"/>
                <w:highlight w:val="yellow"/>
              </w:rPr>
            </w:pPr>
            <w:r w:rsidRPr="00960D4C">
              <w:rPr>
                <w:rFonts w:eastAsia="Calibri"/>
                <w:sz w:val="24"/>
                <w:szCs w:val="24"/>
                <w:lang w:val="ru-RU"/>
              </w:rPr>
              <w:t>І півріччя 2020 року</w:t>
            </w:r>
          </w:p>
        </w:tc>
        <w:tc>
          <w:tcPr>
            <w:tcW w:w="2659" w:type="dxa"/>
          </w:tcPr>
          <w:p w:rsidR="00971AC4" w:rsidRPr="00D96288" w:rsidRDefault="00960D4C" w:rsidP="004C5670">
            <w:pPr>
              <w:spacing w:before="120"/>
              <w:jc w:val="both"/>
              <w:rPr>
                <w:b/>
                <w:sz w:val="24"/>
                <w:szCs w:val="28"/>
                <w:highlight w:val="yellow"/>
              </w:rPr>
            </w:pPr>
            <w:r w:rsidRPr="00960D4C">
              <w:rPr>
                <w:rFonts w:eastAsia="Calibri"/>
                <w:sz w:val="24"/>
                <w:szCs w:val="24"/>
                <w:lang w:val="ru-RU"/>
              </w:rPr>
              <w:t>Райдержадміністрація</w:t>
            </w:r>
          </w:p>
        </w:tc>
        <w:tc>
          <w:tcPr>
            <w:tcW w:w="2054" w:type="dxa"/>
          </w:tcPr>
          <w:p w:rsidR="00971AC4" w:rsidRPr="00D96288" w:rsidRDefault="009B6D98" w:rsidP="004C5670">
            <w:pPr>
              <w:spacing w:before="120"/>
              <w:jc w:val="both"/>
              <w:rPr>
                <w:sz w:val="24"/>
                <w:szCs w:val="28"/>
                <w:highlight w:val="yellow"/>
                <w:lang w:val="ru-RU"/>
              </w:rPr>
            </w:pPr>
            <w:r w:rsidRPr="00C648B1">
              <w:rPr>
                <w:sz w:val="24"/>
                <w:szCs w:val="28"/>
                <w:lang w:val="ru-RU"/>
              </w:rPr>
              <w:t>Популяризація економічного потенціалу району</w:t>
            </w:r>
          </w:p>
        </w:tc>
      </w:tr>
      <w:tr w:rsidR="00633C11" w:rsidRPr="00D96288" w:rsidTr="00C648B1">
        <w:tc>
          <w:tcPr>
            <w:tcW w:w="3510" w:type="dxa"/>
          </w:tcPr>
          <w:p w:rsidR="00633C11" w:rsidRPr="00960D4C" w:rsidRDefault="00633C11" w:rsidP="004C5670">
            <w:pPr>
              <w:spacing w:before="120"/>
              <w:jc w:val="both"/>
              <w:rPr>
                <w:sz w:val="24"/>
                <w:szCs w:val="28"/>
              </w:rPr>
            </w:pPr>
            <w:r w:rsidRPr="00960D4C">
              <w:rPr>
                <w:sz w:val="24"/>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tc>
        <w:tc>
          <w:tcPr>
            <w:tcW w:w="1985" w:type="dxa"/>
          </w:tcPr>
          <w:p w:rsidR="00633C11" w:rsidRPr="00960D4C" w:rsidRDefault="00960D4C" w:rsidP="00034DBE">
            <w:pPr>
              <w:spacing w:before="120"/>
              <w:rPr>
                <w:sz w:val="24"/>
                <w:szCs w:val="28"/>
              </w:rPr>
            </w:pPr>
            <w:r w:rsidRPr="00960D4C">
              <w:rPr>
                <w:sz w:val="24"/>
                <w:szCs w:val="24"/>
              </w:rPr>
              <w:t>Протягом 2020</w:t>
            </w:r>
            <w:r w:rsidR="006E1AA9" w:rsidRPr="00960D4C">
              <w:rPr>
                <w:sz w:val="24"/>
                <w:szCs w:val="24"/>
              </w:rPr>
              <w:t xml:space="preserve"> року</w:t>
            </w:r>
          </w:p>
        </w:tc>
        <w:tc>
          <w:tcPr>
            <w:tcW w:w="2659" w:type="dxa"/>
          </w:tcPr>
          <w:p w:rsidR="00633C11" w:rsidRPr="00960D4C" w:rsidRDefault="00633C11" w:rsidP="00C116EC">
            <w:pPr>
              <w:spacing w:before="120"/>
              <w:jc w:val="both"/>
              <w:rPr>
                <w:b/>
                <w:sz w:val="24"/>
                <w:szCs w:val="28"/>
              </w:rPr>
            </w:pPr>
            <w:r w:rsidRPr="00960D4C">
              <w:rPr>
                <w:sz w:val="24"/>
                <w:szCs w:val="28"/>
              </w:rPr>
              <w:t>Управління та відділи  райдержадміністрації</w:t>
            </w:r>
          </w:p>
        </w:tc>
        <w:tc>
          <w:tcPr>
            <w:tcW w:w="2054" w:type="dxa"/>
          </w:tcPr>
          <w:p w:rsidR="00633C11" w:rsidRPr="00960D4C" w:rsidRDefault="00A43E7F" w:rsidP="004C5670">
            <w:pPr>
              <w:spacing w:before="120"/>
              <w:jc w:val="both"/>
              <w:rPr>
                <w:sz w:val="24"/>
                <w:szCs w:val="28"/>
              </w:rPr>
            </w:pPr>
            <w:r w:rsidRPr="00960D4C">
              <w:rPr>
                <w:sz w:val="24"/>
                <w:szCs w:val="28"/>
              </w:rPr>
              <w:t>Реалізація інвестиційних проектів</w:t>
            </w:r>
          </w:p>
        </w:tc>
      </w:tr>
      <w:tr w:rsidR="00633C11" w:rsidRPr="00D96288" w:rsidTr="00C648B1">
        <w:tc>
          <w:tcPr>
            <w:tcW w:w="3510" w:type="dxa"/>
          </w:tcPr>
          <w:p w:rsidR="00633C11" w:rsidRPr="00960D4C" w:rsidRDefault="00164018" w:rsidP="004C5670">
            <w:pPr>
              <w:spacing w:before="120"/>
              <w:jc w:val="both"/>
              <w:rPr>
                <w:sz w:val="24"/>
                <w:szCs w:val="28"/>
              </w:rPr>
            </w:pPr>
            <w:r w:rsidRPr="00960D4C">
              <w:rPr>
                <w:sz w:val="24"/>
                <w:szCs w:val="28"/>
              </w:rPr>
              <w:t>О</w:t>
            </w:r>
            <w:r w:rsidR="00633C11" w:rsidRPr="00960D4C">
              <w:rPr>
                <w:sz w:val="24"/>
                <w:szCs w:val="28"/>
              </w:rPr>
              <w:t>рганізація  засідань за «круглим столом», зустрічей, інших публічних заходів з метою активізації інвестиційної діяльності в районі</w:t>
            </w:r>
          </w:p>
        </w:tc>
        <w:tc>
          <w:tcPr>
            <w:tcW w:w="1985" w:type="dxa"/>
          </w:tcPr>
          <w:p w:rsidR="00633C11" w:rsidRPr="00960D4C" w:rsidRDefault="00960D4C" w:rsidP="00034DBE">
            <w:pPr>
              <w:spacing w:before="120"/>
              <w:rPr>
                <w:sz w:val="24"/>
                <w:szCs w:val="28"/>
              </w:rPr>
            </w:pPr>
            <w:r w:rsidRPr="00960D4C">
              <w:rPr>
                <w:sz w:val="24"/>
                <w:szCs w:val="24"/>
              </w:rPr>
              <w:t>Протягом 2020</w:t>
            </w:r>
            <w:r w:rsidR="006E1AA9" w:rsidRPr="00960D4C">
              <w:rPr>
                <w:sz w:val="24"/>
                <w:szCs w:val="24"/>
              </w:rPr>
              <w:t xml:space="preserve"> року</w:t>
            </w:r>
          </w:p>
        </w:tc>
        <w:tc>
          <w:tcPr>
            <w:tcW w:w="2659" w:type="dxa"/>
          </w:tcPr>
          <w:p w:rsidR="00633C11" w:rsidRPr="00960D4C" w:rsidRDefault="00960D4C" w:rsidP="004C5670">
            <w:pPr>
              <w:spacing w:before="120"/>
              <w:jc w:val="both"/>
              <w:rPr>
                <w:sz w:val="24"/>
                <w:szCs w:val="28"/>
              </w:rPr>
            </w:pPr>
            <w:r w:rsidRPr="00960D4C">
              <w:rPr>
                <w:rFonts w:eastAsia="Calibri"/>
                <w:sz w:val="24"/>
                <w:szCs w:val="24"/>
                <w:lang w:val="ru-RU"/>
              </w:rPr>
              <w:t>Райдержадміністрація</w:t>
            </w:r>
          </w:p>
        </w:tc>
        <w:tc>
          <w:tcPr>
            <w:tcW w:w="2054" w:type="dxa"/>
          </w:tcPr>
          <w:p w:rsidR="00633C11" w:rsidRPr="00960D4C" w:rsidRDefault="00960D4C" w:rsidP="004C5670">
            <w:pPr>
              <w:spacing w:before="120"/>
              <w:jc w:val="both"/>
              <w:rPr>
                <w:sz w:val="24"/>
                <w:szCs w:val="28"/>
              </w:rPr>
            </w:pPr>
            <w:r w:rsidRPr="00960D4C">
              <w:rPr>
                <w:sz w:val="24"/>
                <w:szCs w:val="28"/>
              </w:rPr>
              <w:t>Проведення не менше 2</w:t>
            </w:r>
            <w:r w:rsidR="0002494B" w:rsidRPr="00960D4C">
              <w:rPr>
                <w:sz w:val="24"/>
                <w:szCs w:val="28"/>
              </w:rPr>
              <w:t xml:space="preserve"> засідань за «круглим столом»</w:t>
            </w:r>
          </w:p>
        </w:tc>
      </w:tr>
      <w:tr w:rsidR="00B075F7" w:rsidRPr="00D96288" w:rsidTr="00C648B1">
        <w:tc>
          <w:tcPr>
            <w:tcW w:w="3510" w:type="dxa"/>
          </w:tcPr>
          <w:p w:rsidR="00B075F7" w:rsidRPr="00960D4C" w:rsidRDefault="00B075F7" w:rsidP="004C5670">
            <w:pPr>
              <w:spacing w:before="120"/>
              <w:jc w:val="both"/>
              <w:rPr>
                <w:sz w:val="24"/>
                <w:szCs w:val="28"/>
              </w:rPr>
            </w:pPr>
            <w:r w:rsidRPr="00960D4C">
              <w:rPr>
                <w:sz w:val="24"/>
                <w:szCs w:val="24"/>
              </w:rPr>
              <w:t>Формування пропозицій стосовно внесення змін до чинного законодавства України</w:t>
            </w:r>
          </w:p>
        </w:tc>
        <w:tc>
          <w:tcPr>
            <w:tcW w:w="1985" w:type="dxa"/>
          </w:tcPr>
          <w:p w:rsidR="00B075F7" w:rsidRPr="00960D4C" w:rsidRDefault="00960D4C" w:rsidP="00034DBE">
            <w:pPr>
              <w:spacing w:before="120"/>
              <w:rPr>
                <w:sz w:val="24"/>
                <w:szCs w:val="24"/>
              </w:rPr>
            </w:pPr>
            <w:r w:rsidRPr="00960D4C">
              <w:rPr>
                <w:sz w:val="24"/>
                <w:szCs w:val="24"/>
              </w:rPr>
              <w:t>Протягом 2020 року</w:t>
            </w:r>
          </w:p>
        </w:tc>
        <w:tc>
          <w:tcPr>
            <w:tcW w:w="2659" w:type="dxa"/>
          </w:tcPr>
          <w:p w:rsidR="00B075F7" w:rsidRPr="00960D4C" w:rsidRDefault="00B075F7" w:rsidP="00C116EC">
            <w:pPr>
              <w:spacing w:before="120"/>
              <w:jc w:val="both"/>
              <w:rPr>
                <w:sz w:val="24"/>
                <w:szCs w:val="28"/>
              </w:rPr>
            </w:pPr>
            <w:r w:rsidRPr="00960D4C">
              <w:rPr>
                <w:sz w:val="24"/>
                <w:szCs w:val="28"/>
              </w:rPr>
              <w:t>Управління та відділи  райдержадміністрації, сільські (селищні) ради, суб’єкти господарювання</w:t>
            </w:r>
          </w:p>
        </w:tc>
        <w:tc>
          <w:tcPr>
            <w:tcW w:w="2054" w:type="dxa"/>
          </w:tcPr>
          <w:p w:rsidR="00B075F7" w:rsidRPr="00960D4C" w:rsidRDefault="00D33293" w:rsidP="00C116EC">
            <w:pPr>
              <w:spacing w:before="120"/>
              <w:jc w:val="both"/>
              <w:rPr>
                <w:sz w:val="24"/>
                <w:szCs w:val="28"/>
              </w:rPr>
            </w:pPr>
            <w:r w:rsidRPr="00960D4C">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2E595F" w:rsidRPr="00D96288" w:rsidTr="00C648B1">
        <w:trPr>
          <w:trHeight w:val="1068"/>
        </w:trPr>
        <w:tc>
          <w:tcPr>
            <w:tcW w:w="3510" w:type="dxa"/>
          </w:tcPr>
          <w:p w:rsidR="002E595F" w:rsidRPr="00960D4C" w:rsidRDefault="002E595F" w:rsidP="004C5670">
            <w:pPr>
              <w:spacing w:before="120"/>
              <w:jc w:val="both"/>
              <w:rPr>
                <w:sz w:val="24"/>
                <w:szCs w:val="28"/>
              </w:rPr>
            </w:pPr>
            <w:r w:rsidRPr="00960D4C">
              <w:rPr>
                <w:sz w:val="24"/>
                <w:szCs w:val="28"/>
              </w:rPr>
              <w:t>Сприяння у вирішенні проблем суб’єктів господарювання, що виникають під час впровадження інвестиційних проектів</w:t>
            </w:r>
          </w:p>
        </w:tc>
        <w:tc>
          <w:tcPr>
            <w:tcW w:w="1985" w:type="dxa"/>
          </w:tcPr>
          <w:p w:rsidR="002E595F" w:rsidRPr="00960D4C" w:rsidRDefault="00960D4C" w:rsidP="00034DBE">
            <w:pPr>
              <w:spacing w:before="120"/>
              <w:rPr>
                <w:sz w:val="24"/>
                <w:szCs w:val="28"/>
              </w:rPr>
            </w:pPr>
            <w:r w:rsidRPr="00960D4C">
              <w:rPr>
                <w:sz w:val="24"/>
                <w:szCs w:val="24"/>
              </w:rPr>
              <w:t>Протягом 2020 року</w:t>
            </w:r>
          </w:p>
        </w:tc>
        <w:tc>
          <w:tcPr>
            <w:tcW w:w="2659" w:type="dxa"/>
          </w:tcPr>
          <w:p w:rsidR="002E595F" w:rsidRPr="00960D4C" w:rsidRDefault="002E595F" w:rsidP="00C116EC">
            <w:pPr>
              <w:spacing w:before="120"/>
              <w:jc w:val="both"/>
              <w:rPr>
                <w:sz w:val="24"/>
                <w:szCs w:val="28"/>
              </w:rPr>
            </w:pPr>
            <w:r w:rsidRPr="00960D4C">
              <w:rPr>
                <w:sz w:val="24"/>
                <w:szCs w:val="28"/>
              </w:rPr>
              <w:t>Управління та відділи  райдержадміністрації, сільські (селищні) ради</w:t>
            </w:r>
          </w:p>
        </w:tc>
        <w:tc>
          <w:tcPr>
            <w:tcW w:w="2054" w:type="dxa"/>
            <w:vMerge w:val="restart"/>
          </w:tcPr>
          <w:p w:rsidR="002E595F" w:rsidRPr="00D96288" w:rsidRDefault="002E595F" w:rsidP="00C116EC">
            <w:pPr>
              <w:spacing w:before="120"/>
              <w:jc w:val="both"/>
              <w:rPr>
                <w:sz w:val="24"/>
                <w:szCs w:val="28"/>
                <w:highlight w:val="yellow"/>
              </w:rPr>
            </w:pPr>
            <w:r w:rsidRPr="00960D4C">
              <w:rPr>
                <w:sz w:val="24"/>
                <w:szCs w:val="28"/>
              </w:rPr>
              <w:t>Реалізація інвестиційних проектів</w:t>
            </w:r>
          </w:p>
        </w:tc>
      </w:tr>
      <w:tr w:rsidR="002E595F" w:rsidRPr="00D96288" w:rsidTr="00C648B1">
        <w:tc>
          <w:tcPr>
            <w:tcW w:w="3510" w:type="dxa"/>
          </w:tcPr>
          <w:p w:rsidR="002E595F" w:rsidRPr="00960D4C" w:rsidRDefault="002E595F" w:rsidP="00A43E7F">
            <w:pPr>
              <w:autoSpaceDE/>
              <w:autoSpaceDN/>
              <w:jc w:val="both"/>
              <w:rPr>
                <w:sz w:val="24"/>
                <w:szCs w:val="28"/>
              </w:rPr>
            </w:pPr>
            <w:r w:rsidRPr="00960D4C">
              <w:rPr>
                <w:sz w:val="24"/>
              </w:rPr>
              <w:t>Залучення міжнародної технічної та фінансової допомоги до реалізації проектів з поліпшення умов проживання населення, економічного  та соціального розвитку району</w:t>
            </w:r>
          </w:p>
        </w:tc>
        <w:tc>
          <w:tcPr>
            <w:tcW w:w="1985" w:type="dxa"/>
          </w:tcPr>
          <w:p w:rsidR="002E595F" w:rsidRPr="00960D4C" w:rsidRDefault="00960D4C" w:rsidP="00034DBE">
            <w:pPr>
              <w:spacing w:before="120"/>
              <w:rPr>
                <w:sz w:val="24"/>
                <w:szCs w:val="28"/>
              </w:rPr>
            </w:pPr>
            <w:r w:rsidRPr="00960D4C">
              <w:rPr>
                <w:sz w:val="24"/>
                <w:szCs w:val="24"/>
              </w:rPr>
              <w:t>Протягом 2020 року</w:t>
            </w:r>
          </w:p>
        </w:tc>
        <w:tc>
          <w:tcPr>
            <w:tcW w:w="2659" w:type="dxa"/>
          </w:tcPr>
          <w:p w:rsidR="002E595F" w:rsidRPr="00960D4C" w:rsidRDefault="002E595F" w:rsidP="004C5670">
            <w:pPr>
              <w:spacing w:before="120"/>
              <w:jc w:val="both"/>
              <w:rPr>
                <w:sz w:val="24"/>
                <w:szCs w:val="28"/>
              </w:rPr>
            </w:pPr>
            <w:r w:rsidRPr="00960D4C">
              <w:rPr>
                <w:sz w:val="24"/>
                <w:szCs w:val="28"/>
              </w:rPr>
              <w:t>Управління та відділи  райдержадміністрації,  сільські (селищні) ради</w:t>
            </w:r>
          </w:p>
        </w:tc>
        <w:tc>
          <w:tcPr>
            <w:tcW w:w="2054" w:type="dxa"/>
            <w:vMerge/>
          </w:tcPr>
          <w:p w:rsidR="002E595F" w:rsidRPr="00D96288" w:rsidRDefault="002E595F" w:rsidP="00C116EC">
            <w:pPr>
              <w:spacing w:before="120"/>
              <w:jc w:val="both"/>
              <w:rPr>
                <w:sz w:val="24"/>
                <w:szCs w:val="28"/>
                <w:highlight w:val="yellow"/>
              </w:rPr>
            </w:pPr>
          </w:p>
        </w:tc>
      </w:tr>
      <w:tr w:rsidR="00E5739D" w:rsidRPr="00D96288" w:rsidTr="00C648B1">
        <w:tc>
          <w:tcPr>
            <w:tcW w:w="3510" w:type="dxa"/>
          </w:tcPr>
          <w:p w:rsidR="00E5739D" w:rsidRPr="00960D4C" w:rsidRDefault="00E5739D" w:rsidP="004C5670">
            <w:pPr>
              <w:spacing w:before="120"/>
              <w:jc w:val="both"/>
              <w:rPr>
                <w:sz w:val="24"/>
                <w:szCs w:val="28"/>
              </w:rPr>
            </w:pPr>
            <w:r w:rsidRPr="00960D4C">
              <w:rPr>
                <w:sz w:val="24"/>
              </w:rPr>
              <w:t>Проведення моніторингу  активних грантових пропозицій з подальшим інформуванням зацікавлених осіб</w:t>
            </w:r>
          </w:p>
        </w:tc>
        <w:tc>
          <w:tcPr>
            <w:tcW w:w="1985" w:type="dxa"/>
          </w:tcPr>
          <w:p w:rsidR="00E5739D" w:rsidRPr="00960D4C" w:rsidRDefault="00960D4C" w:rsidP="00034DBE">
            <w:pPr>
              <w:spacing w:before="120"/>
              <w:rPr>
                <w:sz w:val="24"/>
                <w:szCs w:val="28"/>
              </w:rPr>
            </w:pPr>
            <w:r w:rsidRPr="00960D4C">
              <w:rPr>
                <w:sz w:val="24"/>
                <w:szCs w:val="24"/>
              </w:rPr>
              <w:t>Протягом 2020 року</w:t>
            </w:r>
          </w:p>
        </w:tc>
        <w:tc>
          <w:tcPr>
            <w:tcW w:w="2659" w:type="dxa"/>
          </w:tcPr>
          <w:p w:rsidR="00E5739D" w:rsidRPr="00960D4C" w:rsidRDefault="00960D4C" w:rsidP="00C116EC">
            <w:pPr>
              <w:spacing w:before="120"/>
              <w:jc w:val="both"/>
              <w:rPr>
                <w:sz w:val="24"/>
                <w:szCs w:val="28"/>
              </w:rPr>
            </w:pPr>
            <w:r w:rsidRPr="00960D4C">
              <w:rPr>
                <w:rFonts w:eastAsia="Calibri"/>
                <w:sz w:val="24"/>
                <w:szCs w:val="24"/>
                <w:lang w:val="ru-RU"/>
              </w:rPr>
              <w:t>Райдержадміністрація</w:t>
            </w:r>
          </w:p>
        </w:tc>
        <w:tc>
          <w:tcPr>
            <w:tcW w:w="2054" w:type="dxa"/>
          </w:tcPr>
          <w:p w:rsidR="00E5739D" w:rsidRPr="00960D4C" w:rsidRDefault="00E5739D" w:rsidP="004C5670">
            <w:pPr>
              <w:spacing w:before="120"/>
              <w:jc w:val="both"/>
              <w:rPr>
                <w:sz w:val="24"/>
                <w:szCs w:val="28"/>
              </w:rPr>
            </w:pPr>
            <w:r w:rsidRPr="00960D4C">
              <w:rPr>
                <w:sz w:val="24"/>
                <w:szCs w:val="28"/>
              </w:rPr>
              <w:t>Залучення додаткових джерел фінансування для реалізації інвестиційних проектів</w:t>
            </w:r>
          </w:p>
        </w:tc>
      </w:tr>
    </w:tbl>
    <w:p w:rsidR="00511D46" w:rsidRPr="00D96288" w:rsidRDefault="00511D46" w:rsidP="001A0D46">
      <w:pPr>
        <w:pStyle w:val="af7"/>
        <w:tabs>
          <w:tab w:val="left" w:pos="0"/>
          <w:tab w:val="left" w:pos="960"/>
        </w:tabs>
        <w:spacing w:after="0" w:line="250" w:lineRule="auto"/>
        <w:ind w:left="0" w:firstLine="0"/>
        <w:rPr>
          <w:color w:val="FF0000"/>
          <w:sz w:val="10"/>
          <w:szCs w:val="28"/>
          <w:highlight w:val="yellow"/>
        </w:rPr>
      </w:pPr>
    </w:p>
    <w:p w:rsidR="00C55CCE" w:rsidRPr="00960D4C" w:rsidRDefault="00C55CCE" w:rsidP="00C55CCE">
      <w:pPr>
        <w:ind w:firstLine="720"/>
        <w:jc w:val="both"/>
        <w:rPr>
          <w:sz w:val="28"/>
          <w:szCs w:val="28"/>
        </w:rPr>
      </w:pPr>
      <w:bookmarkStart w:id="6" w:name="_Toc374102930"/>
      <w:r w:rsidRPr="00960D4C">
        <w:rPr>
          <w:b/>
          <w:sz w:val="28"/>
          <w:szCs w:val="28"/>
        </w:rPr>
        <w:t>Джерела фінансування</w:t>
      </w:r>
      <w:r w:rsidRPr="00960D4C">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960D4C">
        <w:rPr>
          <w:sz w:val="28"/>
          <w:szCs w:val="28"/>
        </w:rPr>
        <w:t>, грантові кошти</w:t>
      </w:r>
      <w:r w:rsidRPr="00960D4C">
        <w:rPr>
          <w:sz w:val="28"/>
          <w:szCs w:val="28"/>
        </w:rPr>
        <w:t>.</w:t>
      </w:r>
      <w:bookmarkEnd w:id="6"/>
    </w:p>
    <w:p w:rsidR="00F34CF0" w:rsidRPr="00960D4C" w:rsidRDefault="00757812" w:rsidP="00AD750F">
      <w:pPr>
        <w:pStyle w:val="21"/>
        <w:tabs>
          <w:tab w:val="num" w:pos="3414"/>
        </w:tabs>
        <w:spacing w:after="120"/>
        <w:jc w:val="center"/>
        <w:rPr>
          <w:sz w:val="36"/>
        </w:rPr>
      </w:pPr>
      <w:bookmarkStart w:id="7" w:name="_Toc370669227"/>
      <w:r w:rsidRPr="00960D4C">
        <w:rPr>
          <w:sz w:val="36"/>
        </w:rPr>
        <w:t>3.</w:t>
      </w:r>
      <w:r w:rsidR="006F781A" w:rsidRPr="00960D4C">
        <w:rPr>
          <w:sz w:val="36"/>
        </w:rPr>
        <w:t>4</w:t>
      </w:r>
      <w:r w:rsidR="00F0564D" w:rsidRPr="00960D4C">
        <w:rPr>
          <w:sz w:val="36"/>
        </w:rPr>
        <w:t>.</w:t>
      </w:r>
      <w:r w:rsidR="00F34CF0" w:rsidRPr="00960D4C">
        <w:rPr>
          <w:sz w:val="36"/>
        </w:rPr>
        <w:t>Розвиток інфраструктури</w:t>
      </w:r>
      <w:bookmarkEnd w:id="7"/>
      <w:r w:rsidRPr="00960D4C">
        <w:rPr>
          <w:sz w:val="36"/>
        </w:rPr>
        <w:t xml:space="preserve"> району</w:t>
      </w:r>
    </w:p>
    <w:p w:rsidR="0003672C" w:rsidRPr="00960D4C" w:rsidRDefault="0003672C" w:rsidP="0003672C">
      <w:pPr>
        <w:pStyle w:val="af5"/>
        <w:ind w:firstLine="708"/>
        <w:rPr>
          <w:b/>
          <w:sz w:val="28"/>
          <w:szCs w:val="22"/>
        </w:rPr>
      </w:pPr>
      <w:r w:rsidRPr="00960D4C">
        <w:rPr>
          <w:b/>
          <w:sz w:val="28"/>
          <w:szCs w:val="22"/>
        </w:rPr>
        <w:t>Основні проблеми:</w:t>
      </w:r>
    </w:p>
    <w:p w:rsidR="0003672C" w:rsidRPr="00960D4C" w:rsidRDefault="0003672C" w:rsidP="00B254BC">
      <w:pPr>
        <w:pStyle w:val="aff"/>
        <w:numPr>
          <w:ilvl w:val="1"/>
          <w:numId w:val="35"/>
        </w:numPr>
        <w:adjustRightInd w:val="0"/>
        <w:ind w:left="0" w:firstLine="709"/>
        <w:jc w:val="both"/>
        <w:rPr>
          <w:rFonts w:ascii="Times New Roman CYR" w:hAnsi="Times New Roman CYR" w:cs="Times New Roman CYR"/>
          <w:sz w:val="28"/>
          <w:szCs w:val="28"/>
          <w:lang w:val="ru-RU"/>
        </w:rPr>
      </w:pPr>
      <w:r w:rsidRPr="00960D4C">
        <w:rPr>
          <w:rFonts w:ascii="Times New Roman CYR" w:hAnsi="Times New Roman CYR" w:cs="Times New Roman CYR"/>
          <w:sz w:val="28"/>
          <w:szCs w:val="28"/>
          <w:lang w:val="ru-RU"/>
        </w:rPr>
        <w:t>не</w:t>
      </w:r>
      <w:r w:rsidR="0011376A" w:rsidRPr="00960D4C">
        <w:rPr>
          <w:rFonts w:ascii="Times New Roman CYR" w:hAnsi="Times New Roman CYR" w:cs="Times New Roman CYR"/>
          <w:sz w:val="28"/>
          <w:szCs w:val="28"/>
          <w:lang w:val="ru-RU"/>
        </w:rPr>
        <w:t>належний</w:t>
      </w:r>
      <w:r w:rsidRPr="00960D4C">
        <w:rPr>
          <w:rFonts w:ascii="Times New Roman CYR" w:hAnsi="Times New Roman CYR" w:cs="Times New Roman CYR"/>
          <w:sz w:val="28"/>
          <w:szCs w:val="28"/>
          <w:lang w:val="ru-RU"/>
        </w:rPr>
        <w:t xml:space="preserve"> стан  соціально-культур</w:t>
      </w:r>
      <w:r w:rsidR="005E448C" w:rsidRPr="00960D4C">
        <w:rPr>
          <w:rFonts w:ascii="Times New Roman CYR" w:hAnsi="Times New Roman CYR" w:cs="Times New Roman CYR"/>
          <w:sz w:val="28"/>
          <w:szCs w:val="28"/>
          <w:lang w:val="ru-RU"/>
        </w:rPr>
        <w:t>них об’єктів та інженерної інфраструктури</w:t>
      </w:r>
      <w:r w:rsidRPr="00960D4C">
        <w:rPr>
          <w:rFonts w:ascii="Times New Roman CYR" w:hAnsi="Times New Roman CYR" w:cs="Times New Roman CYR"/>
          <w:sz w:val="28"/>
          <w:szCs w:val="28"/>
          <w:lang w:val="ru-RU"/>
        </w:rPr>
        <w:t>;</w:t>
      </w:r>
    </w:p>
    <w:p w:rsidR="0003672C" w:rsidRPr="00960D4C" w:rsidRDefault="0003672C" w:rsidP="00B254BC">
      <w:pPr>
        <w:pStyle w:val="aff"/>
        <w:numPr>
          <w:ilvl w:val="1"/>
          <w:numId w:val="35"/>
        </w:numPr>
        <w:adjustRightInd w:val="0"/>
        <w:ind w:left="0" w:firstLine="709"/>
        <w:jc w:val="both"/>
        <w:rPr>
          <w:rFonts w:ascii="Times New Roman CYR" w:hAnsi="Times New Roman CYR" w:cs="Times New Roman CYR"/>
          <w:sz w:val="28"/>
          <w:szCs w:val="28"/>
        </w:rPr>
      </w:pPr>
      <w:r w:rsidRPr="00960D4C">
        <w:rPr>
          <w:rFonts w:ascii="Times New Roman CYR" w:hAnsi="Times New Roman CYR" w:cs="Times New Roman CYR"/>
          <w:sz w:val="28"/>
          <w:szCs w:val="28"/>
          <w:lang w:val="ru-RU"/>
        </w:rPr>
        <w:t>незадовільний стан дорожньої інфраструктури району</w:t>
      </w:r>
      <w:r w:rsidRPr="00960D4C">
        <w:rPr>
          <w:rFonts w:ascii="Times New Roman CYR" w:hAnsi="Times New Roman CYR" w:cs="Times New Roman CYR"/>
          <w:sz w:val="28"/>
          <w:szCs w:val="28"/>
        </w:rPr>
        <w:t>.</w:t>
      </w:r>
    </w:p>
    <w:p w:rsidR="0003672C" w:rsidRPr="00960D4C" w:rsidRDefault="0003672C" w:rsidP="0003672C">
      <w:pPr>
        <w:adjustRightInd w:val="0"/>
        <w:ind w:firstLine="720"/>
        <w:jc w:val="both"/>
        <w:rPr>
          <w:b/>
          <w:sz w:val="28"/>
          <w:szCs w:val="22"/>
          <w:lang w:val="ru-RU"/>
        </w:rPr>
      </w:pPr>
    </w:p>
    <w:p w:rsidR="0003672C" w:rsidRDefault="0003672C" w:rsidP="0003672C">
      <w:pPr>
        <w:adjustRightInd w:val="0"/>
        <w:ind w:firstLine="720"/>
        <w:jc w:val="both"/>
        <w:rPr>
          <w:rFonts w:ascii="Times New Roman CYR" w:hAnsi="Times New Roman CYR" w:cs="Times New Roman CYR"/>
          <w:sz w:val="28"/>
          <w:szCs w:val="28"/>
          <w:lang w:val="ru-RU"/>
        </w:rPr>
      </w:pPr>
      <w:r w:rsidRPr="00960D4C">
        <w:rPr>
          <w:b/>
          <w:sz w:val="28"/>
          <w:szCs w:val="22"/>
          <w:lang w:val="ru-RU"/>
        </w:rPr>
        <w:t>Головна мета</w:t>
      </w:r>
      <w:r w:rsidRPr="00960D4C">
        <w:rPr>
          <w:sz w:val="28"/>
          <w:szCs w:val="22"/>
          <w:lang w:val="ru-RU"/>
        </w:rPr>
        <w:t xml:space="preserve"> </w:t>
      </w:r>
      <w:r w:rsidRPr="00960D4C">
        <w:rPr>
          <w:szCs w:val="22"/>
          <w:lang w:val="ru-RU"/>
        </w:rPr>
        <w:t xml:space="preserve">- </w:t>
      </w:r>
      <w:r w:rsidRPr="00960D4C">
        <w:rPr>
          <w:rFonts w:ascii="Times New Roman CYR" w:hAnsi="Times New Roman CYR" w:cs="Times New Roman CYR"/>
          <w:sz w:val="28"/>
          <w:szCs w:val="28"/>
          <w:lang w:val="ru-RU"/>
        </w:rPr>
        <w:t>поліпшення стану та модернізація інфраструктури.</w:t>
      </w:r>
    </w:p>
    <w:p w:rsidR="00C648B1" w:rsidRPr="00FF0498" w:rsidRDefault="00C648B1" w:rsidP="00C648B1">
      <w:pPr>
        <w:spacing w:before="120"/>
        <w:jc w:val="both"/>
        <w:rPr>
          <w:b/>
          <w:sz w:val="28"/>
          <w:szCs w:val="28"/>
          <w:lang w:val="ru-RU"/>
        </w:rPr>
      </w:pPr>
      <w:r w:rsidRPr="00FF0498">
        <w:rPr>
          <w:b/>
          <w:sz w:val="28"/>
          <w:szCs w:val="28"/>
          <w:lang w:val="ru-RU"/>
        </w:rPr>
        <w:t>Заходи по досягненню мети</w:t>
      </w:r>
    </w:p>
    <w:tbl>
      <w:tblPr>
        <w:tblW w:w="100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3088"/>
        <w:gridCol w:w="2178"/>
      </w:tblGrid>
      <w:tr w:rsidR="00C648B1" w:rsidRPr="007E0122" w:rsidTr="00C648B1">
        <w:tc>
          <w:tcPr>
            <w:tcW w:w="2694" w:type="dxa"/>
          </w:tcPr>
          <w:p w:rsidR="00C648B1" w:rsidRPr="00C648B1" w:rsidRDefault="00C648B1" w:rsidP="00A21769">
            <w:pPr>
              <w:spacing w:before="120"/>
              <w:jc w:val="center"/>
              <w:rPr>
                <w:rFonts w:eastAsia="Calibri"/>
                <w:b/>
                <w:sz w:val="24"/>
                <w:szCs w:val="24"/>
              </w:rPr>
            </w:pPr>
            <w:r w:rsidRPr="00C648B1">
              <w:rPr>
                <w:rFonts w:eastAsia="Calibri"/>
                <w:b/>
                <w:sz w:val="24"/>
                <w:szCs w:val="24"/>
              </w:rPr>
              <w:t>Заходи</w:t>
            </w:r>
          </w:p>
        </w:tc>
        <w:tc>
          <w:tcPr>
            <w:tcW w:w="2126" w:type="dxa"/>
          </w:tcPr>
          <w:p w:rsidR="00C648B1" w:rsidRPr="00C648B1" w:rsidRDefault="00C648B1" w:rsidP="00A21769">
            <w:pPr>
              <w:spacing w:before="120"/>
              <w:jc w:val="center"/>
              <w:rPr>
                <w:rFonts w:eastAsia="Calibri"/>
                <w:b/>
                <w:sz w:val="24"/>
                <w:szCs w:val="24"/>
              </w:rPr>
            </w:pPr>
            <w:r w:rsidRPr="00C648B1">
              <w:rPr>
                <w:rFonts w:eastAsia="Calibri"/>
                <w:b/>
                <w:sz w:val="24"/>
                <w:szCs w:val="24"/>
              </w:rPr>
              <w:t>Термін виконання (поквартально)</w:t>
            </w:r>
          </w:p>
        </w:tc>
        <w:tc>
          <w:tcPr>
            <w:tcW w:w="3088" w:type="dxa"/>
          </w:tcPr>
          <w:p w:rsidR="00C648B1" w:rsidRPr="00C648B1" w:rsidRDefault="00C648B1" w:rsidP="00A21769">
            <w:pPr>
              <w:spacing w:before="120"/>
              <w:jc w:val="center"/>
              <w:rPr>
                <w:rFonts w:eastAsia="Calibri"/>
                <w:b/>
                <w:sz w:val="24"/>
                <w:szCs w:val="24"/>
              </w:rPr>
            </w:pPr>
            <w:r w:rsidRPr="00C648B1">
              <w:rPr>
                <w:rFonts w:eastAsia="Calibri"/>
                <w:b/>
                <w:sz w:val="24"/>
                <w:szCs w:val="24"/>
              </w:rPr>
              <w:t>Відповідальні за виконання</w:t>
            </w:r>
          </w:p>
        </w:tc>
        <w:tc>
          <w:tcPr>
            <w:tcW w:w="2178" w:type="dxa"/>
          </w:tcPr>
          <w:p w:rsidR="00C648B1" w:rsidRPr="00C648B1" w:rsidRDefault="00C648B1" w:rsidP="00A21769">
            <w:pPr>
              <w:spacing w:before="120"/>
              <w:jc w:val="center"/>
              <w:rPr>
                <w:rFonts w:eastAsia="Calibri"/>
                <w:b/>
                <w:sz w:val="24"/>
                <w:szCs w:val="24"/>
              </w:rPr>
            </w:pPr>
            <w:r w:rsidRPr="00C648B1">
              <w:rPr>
                <w:rFonts w:eastAsia="Calibri"/>
                <w:b/>
                <w:sz w:val="24"/>
                <w:szCs w:val="24"/>
              </w:rPr>
              <w:t>Результативні показники</w:t>
            </w:r>
          </w:p>
        </w:tc>
      </w:tr>
      <w:tr w:rsidR="00C648B1" w:rsidRPr="007E0122" w:rsidTr="00C648B1">
        <w:tc>
          <w:tcPr>
            <w:tcW w:w="2694" w:type="dxa"/>
          </w:tcPr>
          <w:p w:rsidR="00C648B1" w:rsidRPr="00C648B1" w:rsidRDefault="00C648B1" w:rsidP="00A21769">
            <w:pPr>
              <w:tabs>
                <w:tab w:val="left" w:pos="947"/>
              </w:tabs>
              <w:adjustRightInd w:val="0"/>
              <w:spacing w:line="320" w:lineRule="atLeast"/>
              <w:jc w:val="both"/>
              <w:rPr>
                <w:sz w:val="24"/>
                <w:szCs w:val="24"/>
              </w:rPr>
            </w:pPr>
            <w:r w:rsidRPr="00C648B1">
              <w:rPr>
                <w:sz w:val="24"/>
                <w:szCs w:val="24"/>
              </w:rPr>
              <w:t>Проведення моніторингу стану цільового та своєчасного використання державних коштів, спрямованих на соціально-економічний розвиток району.</w:t>
            </w:r>
          </w:p>
          <w:p w:rsidR="00C648B1" w:rsidRPr="00C648B1" w:rsidRDefault="00C648B1" w:rsidP="00A21769">
            <w:pPr>
              <w:spacing w:before="120"/>
              <w:jc w:val="both"/>
              <w:rPr>
                <w:rFonts w:eastAsia="Calibri"/>
                <w:sz w:val="24"/>
                <w:szCs w:val="24"/>
              </w:rPr>
            </w:pPr>
          </w:p>
        </w:tc>
        <w:tc>
          <w:tcPr>
            <w:tcW w:w="2126" w:type="dxa"/>
          </w:tcPr>
          <w:p w:rsidR="00C648B1" w:rsidRPr="00C648B1" w:rsidRDefault="009939DE" w:rsidP="00A21769">
            <w:pPr>
              <w:spacing w:before="120"/>
              <w:jc w:val="both"/>
              <w:rPr>
                <w:rFonts w:eastAsia="Calibri"/>
                <w:sz w:val="24"/>
                <w:szCs w:val="24"/>
              </w:rPr>
            </w:pPr>
            <w:r w:rsidRPr="00960D4C">
              <w:rPr>
                <w:sz w:val="24"/>
                <w:szCs w:val="24"/>
              </w:rPr>
              <w:t>Протягом 2020 року</w:t>
            </w:r>
          </w:p>
        </w:tc>
        <w:tc>
          <w:tcPr>
            <w:tcW w:w="3088" w:type="dxa"/>
          </w:tcPr>
          <w:p w:rsidR="00C648B1" w:rsidRPr="00C648B1" w:rsidRDefault="00C648B1" w:rsidP="00A21769">
            <w:pPr>
              <w:tabs>
                <w:tab w:val="left" w:pos="374"/>
                <w:tab w:val="left" w:pos="1080"/>
              </w:tabs>
              <w:adjustRightInd w:val="0"/>
              <w:spacing w:line="300" w:lineRule="atLeast"/>
              <w:ind w:left="-14"/>
              <w:jc w:val="both"/>
              <w:rPr>
                <w:iCs/>
                <w:sz w:val="24"/>
                <w:szCs w:val="24"/>
              </w:rPr>
            </w:pPr>
            <w:r w:rsidRPr="00C648B1">
              <w:rPr>
                <w:iCs/>
                <w:sz w:val="24"/>
                <w:szCs w:val="24"/>
              </w:rPr>
              <w:t xml:space="preserve">Розпорядники бюджетних коштів, </w:t>
            </w:r>
            <w:r>
              <w:rPr>
                <w:iCs/>
                <w:sz w:val="24"/>
                <w:szCs w:val="24"/>
              </w:rPr>
              <w:t>райдержадміністрація</w:t>
            </w:r>
            <w:r w:rsidRPr="00C648B1">
              <w:rPr>
                <w:iCs/>
                <w:sz w:val="24"/>
                <w:szCs w:val="24"/>
              </w:rPr>
              <w:t xml:space="preserve">, сільські(селищні) ради </w:t>
            </w:r>
          </w:p>
          <w:p w:rsidR="00C648B1" w:rsidRPr="00C648B1" w:rsidRDefault="00C648B1" w:rsidP="00A21769">
            <w:pPr>
              <w:spacing w:before="120"/>
              <w:jc w:val="both"/>
              <w:rPr>
                <w:rFonts w:eastAsia="Calibri"/>
                <w:sz w:val="24"/>
                <w:szCs w:val="24"/>
              </w:rPr>
            </w:pPr>
          </w:p>
        </w:tc>
        <w:tc>
          <w:tcPr>
            <w:tcW w:w="2178" w:type="dxa"/>
          </w:tcPr>
          <w:p w:rsidR="00C648B1" w:rsidRPr="00C648B1" w:rsidRDefault="00C648B1" w:rsidP="00A21769">
            <w:pPr>
              <w:spacing w:before="120"/>
              <w:jc w:val="both"/>
              <w:rPr>
                <w:rFonts w:eastAsia="Calibri"/>
                <w:sz w:val="24"/>
                <w:szCs w:val="24"/>
              </w:rPr>
            </w:pPr>
            <w:r w:rsidRPr="00C648B1">
              <w:rPr>
                <w:rFonts w:eastAsia="Calibri"/>
                <w:sz w:val="24"/>
                <w:szCs w:val="24"/>
              </w:rPr>
              <w:t xml:space="preserve">Освоєння у повному обсязі коштів державного бюджету </w:t>
            </w:r>
          </w:p>
        </w:tc>
      </w:tr>
      <w:tr w:rsidR="00C648B1" w:rsidRPr="007E0122" w:rsidTr="00C648B1">
        <w:trPr>
          <w:trHeight w:val="2870"/>
        </w:trPr>
        <w:tc>
          <w:tcPr>
            <w:tcW w:w="2694" w:type="dxa"/>
          </w:tcPr>
          <w:p w:rsidR="00C648B1" w:rsidRPr="00C648B1" w:rsidRDefault="00C648B1" w:rsidP="00A21769">
            <w:pPr>
              <w:tabs>
                <w:tab w:val="left" w:pos="947"/>
              </w:tabs>
              <w:adjustRightInd w:val="0"/>
              <w:spacing w:line="320" w:lineRule="atLeast"/>
              <w:jc w:val="both"/>
              <w:rPr>
                <w:sz w:val="24"/>
                <w:szCs w:val="24"/>
              </w:rPr>
            </w:pPr>
            <w:r w:rsidRPr="00C648B1">
              <w:rPr>
                <w:sz w:val="24"/>
                <w:szCs w:val="24"/>
              </w:rPr>
              <w:t>Сприяння залученню грантових коштів та коштів  міжнародної технічної допомоги з метою вирішення соціально-економічних проблем району</w:t>
            </w:r>
          </w:p>
        </w:tc>
        <w:tc>
          <w:tcPr>
            <w:tcW w:w="2126" w:type="dxa"/>
          </w:tcPr>
          <w:p w:rsidR="00C648B1" w:rsidRPr="00C648B1" w:rsidRDefault="009939DE" w:rsidP="00A21769">
            <w:pPr>
              <w:spacing w:before="120"/>
              <w:jc w:val="both"/>
              <w:rPr>
                <w:rFonts w:eastAsia="Calibri"/>
                <w:sz w:val="24"/>
                <w:szCs w:val="24"/>
              </w:rPr>
            </w:pPr>
            <w:r w:rsidRPr="00960D4C">
              <w:rPr>
                <w:sz w:val="24"/>
                <w:szCs w:val="24"/>
              </w:rPr>
              <w:t>Протягом 2020 року</w:t>
            </w:r>
          </w:p>
        </w:tc>
        <w:tc>
          <w:tcPr>
            <w:tcW w:w="3088" w:type="dxa"/>
            <w:tcBorders>
              <w:bottom w:val="single" w:sz="4" w:space="0" w:color="auto"/>
            </w:tcBorders>
          </w:tcPr>
          <w:p w:rsidR="00C648B1" w:rsidRPr="00C648B1" w:rsidRDefault="00C648B1" w:rsidP="00C648B1">
            <w:pPr>
              <w:tabs>
                <w:tab w:val="left" w:pos="374"/>
                <w:tab w:val="left" w:pos="1080"/>
              </w:tabs>
              <w:adjustRightInd w:val="0"/>
              <w:spacing w:line="300" w:lineRule="atLeast"/>
              <w:ind w:left="-14"/>
              <w:jc w:val="both"/>
              <w:rPr>
                <w:iCs/>
                <w:sz w:val="24"/>
                <w:szCs w:val="24"/>
              </w:rPr>
            </w:pPr>
            <w:r>
              <w:rPr>
                <w:iCs/>
                <w:sz w:val="24"/>
                <w:szCs w:val="24"/>
              </w:rPr>
              <w:t>Райдержадміністрація</w:t>
            </w:r>
            <w:r w:rsidRPr="00C648B1">
              <w:rPr>
                <w:iCs/>
                <w:sz w:val="24"/>
                <w:szCs w:val="24"/>
              </w:rPr>
              <w:t xml:space="preserve">, сільські(селищні) ради </w:t>
            </w:r>
          </w:p>
          <w:p w:rsidR="00C648B1" w:rsidRPr="00C648B1" w:rsidRDefault="00C648B1" w:rsidP="00A21769">
            <w:pPr>
              <w:tabs>
                <w:tab w:val="left" w:pos="374"/>
                <w:tab w:val="left" w:pos="1080"/>
              </w:tabs>
              <w:adjustRightInd w:val="0"/>
              <w:spacing w:line="300" w:lineRule="atLeast"/>
              <w:ind w:left="-14"/>
              <w:jc w:val="both"/>
              <w:rPr>
                <w:iCs/>
                <w:sz w:val="24"/>
                <w:szCs w:val="24"/>
              </w:rPr>
            </w:pPr>
          </w:p>
        </w:tc>
        <w:tc>
          <w:tcPr>
            <w:tcW w:w="2178" w:type="dxa"/>
            <w:tcBorders>
              <w:bottom w:val="single" w:sz="4" w:space="0" w:color="auto"/>
            </w:tcBorders>
          </w:tcPr>
          <w:p w:rsidR="00C648B1" w:rsidRPr="00C648B1" w:rsidRDefault="00C648B1" w:rsidP="00A21769">
            <w:pPr>
              <w:spacing w:before="120"/>
              <w:jc w:val="both"/>
              <w:rPr>
                <w:rFonts w:eastAsia="Calibri"/>
                <w:sz w:val="24"/>
                <w:szCs w:val="24"/>
              </w:rPr>
            </w:pPr>
            <w:r w:rsidRPr="00C648B1">
              <w:rPr>
                <w:rFonts w:eastAsia="Calibri"/>
                <w:sz w:val="24"/>
                <w:szCs w:val="24"/>
              </w:rPr>
              <w:t>Залучення міжнародної грантової технічної допомоги</w:t>
            </w:r>
          </w:p>
        </w:tc>
      </w:tr>
      <w:tr w:rsidR="00C648B1" w:rsidRPr="007E0122" w:rsidTr="00C648B1">
        <w:tc>
          <w:tcPr>
            <w:tcW w:w="2694" w:type="dxa"/>
          </w:tcPr>
          <w:p w:rsidR="00C648B1" w:rsidRPr="00C648B1" w:rsidRDefault="00C648B1" w:rsidP="00A21769">
            <w:pPr>
              <w:tabs>
                <w:tab w:val="left" w:pos="947"/>
              </w:tabs>
              <w:adjustRightInd w:val="0"/>
              <w:spacing w:line="320" w:lineRule="atLeast"/>
              <w:jc w:val="both"/>
              <w:rPr>
                <w:sz w:val="24"/>
                <w:szCs w:val="24"/>
              </w:rPr>
            </w:pPr>
            <w:r w:rsidRPr="00C648B1">
              <w:rPr>
                <w:sz w:val="24"/>
                <w:szCs w:val="24"/>
              </w:rPr>
              <w:t>Залучення суб’єктів господарювання до вирішення соціально-економічних  проблем територіальних громад району в рамках соціального партнерства.</w:t>
            </w:r>
          </w:p>
          <w:p w:rsidR="00C648B1" w:rsidRPr="00C648B1" w:rsidRDefault="00C648B1" w:rsidP="00A21769">
            <w:pPr>
              <w:tabs>
                <w:tab w:val="left" w:pos="947"/>
              </w:tabs>
              <w:adjustRightInd w:val="0"/>
              <w:spacing w:line="320" w:lineRule="atLeast"/>
              <w:jc w:val="both"/>
              <w:rPr>
                <w:sz w:val="24"/>
                <w:szCs w:val="24"/>
              </w:rPr>
            </w:pPr>
          </w:p>
        </w:tc>
        <w:tc>
          <w:tcPr>
            <w:tcW w:w="2126" w:type="dxa"/>
          </w:tcPr>
          <w:p w:rsidR="00C648B1" w:rsidRPr="00C648B1" w:rsidRDefault="009939DE" w:rsidP="00A21769">
            <w:pPr>
              <w:spacing w:before="120"/>
              <w:jc w:val="both"/>
              <w:rPr>
                <w:rFonts w:eastAsia="Calibri"/>
                <w:sz w:val="24"/>
                <w:szCs w:val="24"/>
              </w:rPr>
            </w:pPr>
            <w:r w:rsidRPr="00960D4C">
              <w:rPr>
                <w:sz w:val="24"/>
                <w:szCs w:val="24"/>
              </w:rPr>
              <w:t>Протягом 2020 року</w:t>
            </w:r>
          </w:p>
        </w:tc>
        <w:tc>
          <w:tcPr>
            <w:tcW w:w="3088" w:type="dxa"/>
            <w:tcBorders>
              <w:top w:val="single" w:sz="4" w:space="0" w:color="auto"/>
            </w:tcBorders>
          </w:tcPr>
          <w:p w:rsidR="00C648B1" w:rsidRPr="00C648B1" w:rsidRDefault="00785591" w:rsidP="00A21769">
            <w:pPr>
              <w:tabs>
                <w:tab w:val="left" w:pos="374"/>
                <w:tab w:val="left" w:pos="1080"/>
              </w:tabs>
              <w:adjustRightInd w:val="0"/>
              <w:spacing w:line="300" w:lineRule="atLeast"/>
              <w:ind w:left="-14"/>
              <w:jc w:val="both"/>
              <w:rPr>
                <w:iCs/>
                <w:sz w:val="24"/>
                <w:szCs w:val="24"/>
              </w:rPr>
            </w:pPr>
            <w:r>
              <w:rPr>
                <w:iCs/>
                <w:sz w:val="24"/>
                <w:szCs w:val="24"/>
              </w:rPr>
              <w:t>Райдержадміністрація</w:t>
            </w:r>
          </w:p>
        </w:tc>
        <w:tc>
          <w:tcPr>
            <w:tcW w:w="2178" w:type="dxa"/>
            <w:tcBorders>
              <w:top w:val="single" w:sz="4" w:space="0" w:color="auto"/>
            </w:tcBorders>
          </w:tcPr>
          <w:p w:rsidR="00C648B1" w:rsidRPr="00C648B1" w:rsidRDefault="00C648B1" w:rsidP="00A21769">
            <w:pPr>
              <w:spacing w:before="120"/>
              <w:jc w:val="both"/>
              <w:rPr>
                <w:rFonts w:eastAsia="Calibri"/>
                <w:sz w:val="24"/>
                <w:szCs w:val="24"/>
              </w:rPr>
            </w:pPr>
            <w:r w:rsidRPr="00C648B1">
              <w:rPr>
                <w:rFonts w:eastAsia="Calibri"/>
                <w:sz w:val="24"/>
                <w:szCs w:val="24"/>
              </w:rPr>
              <w:t>Допомога територіальним громадам у вирішенні соціально-економічних проблем</w:t>
            </w:r>
          </w:p>
        </w:tc>
      </w:tr>
      <w:tr w:rsidR="00C648B1" w:rsidRPr="007E0122" w:rsidTr="00C648B1">
        <w:tc>
          <w:tcPr>
            <w:tcW w:w="2694" w:type="dxa"/>
          </w:tcPr>
          <w:p w:rsidR="00C648B1" w:rsidRPr="00C648B1" w:rsidRDefault="00C648B1" w:rsidP="00A21769">
            <w:pPr>
              <w:tabs>
                <w:tab w:val="left" w:pos="374"/>
                <w:tab w:val="left" w:pos="1080"/>
              </w:tabs>
              <w:adjustRightInd w:val="0"/>
              <w:spacing w:line="300" w:lineRule="atLeast"/>
              <w:jc w:val="both"/>
              <w:rPr>
                <w:iCs/>
                <w:sz w:val="24"/>
                <w:szCs w:val="24"/>
              </w:rPr>
            </w:pPr>
            <w:r w:rsidRPr="00C648B1">
              <w:rPr>
                <w:iCs/>
                <w:sz w:val="24"/>
                <w:szCs w:val="24"/>
              </w:rPr>
              <w:t xml:space="preserve">Координація роботи щодо реалізації інвестиційних програм в районі                                 ПАТ «Обленерго», </w:t>
            </w:r>
          </w:p>
          <w:p w:rsidR="00C648B1" w:rsidRPr="00C648B1" w:rsidRDefault="00C648B1" w:rsidP="00A21769">
            <w:pPr>
              <w:tabs>
                <w:tab w:val="left" w:pos="374"/>
                <w:tab w:val="left" w:pos="1080"/>
              </w:tabs>
              <w:adjustRightInd w:val="0"/>
              <w:spacing w:line="300" w:lineRule="atLeast"/>
              <w:jc w:val="both"/>
              <w:rPr>
                <w:iCs/>
                <w:sz w:val="24"/>
                <w:szCs w:val="24"/>
              </w:rPr>
            </w:pPr>
            <w:r w:rsidRPr="00C648B1">
              <w:rPr>
                <w:iCs/>
                <w:sz w:val="24"/>
                <w:szCs w:val="24"/>
              </w:rPr>
              <w:t xml:space="preserve">КП «Чернігівводоканал», </w:t>
            </w:r>
          </w:p>
          <w:p w:rsidR="00C648B1" w:rsidRPr="00C648B1" w:rsidRDefault="008136DA" w:rsidP="00A21769">
            <w:pPr>
              <w:tabs>
                <w:tab w:val="left" w:pos="374"/>
                <w:tab w:val="left" w:pos="1080"/>
              </w:tabs>
              <w:adjustRightInd w:val="0"/>
              <w:spacing w:line="300" w:lineRule="atLeast"/>
              <w:jc w:val="both"/>
              <w:rPr>
                <w:iCs/>
                <w:sz w:val="24"/>
                <w:szCs w:val="24"/>
              </w:rPr>
            </w:pPr>
            <w:r>
              <w:rPr>
                <w:iCs/>
                <w:sz w:val="24"/>
                <w:szCs w:val="24"/>
              </w:rPr>
              <w:t xml:space="preserve">Служба автомобільних доріг в Чернігівській області, Управління капітального будівництва облдержадміністрації </w:t>
            </w:r>
            <w:r w:rsidR="00C648B1" w:rsidRPr="00C648B1">
              <w:rPr>
                <w:iCs/>
                <w:sz w:val="24"/>
                <w:szCs w:val="24"/>
              </w:rPr>
              <w:t>та ПАТ «Чернігівгаз».</w:t>
            </w:r>
          </w:p>
          <w:p w:rsidR="00C648B1" w:rsidRPr="00C648B1" w:rsidRDefault="00C648B1" w:rsidP="00A21769">
            <w:pPr>
              <w:tabs>
                <w:tab w:val="left" w:pos="947"/>
              </w:tabs>
              <w:adjustRightInd w:val="0"/>
              <w:spacing w:line="320" w:lineRule="atLeast"/>
              <w:jc w:val="both"/>
              <w:rPr>
                <w:sz w:val="24"/>
                <w:szCs w:val="24"/>
              </w:rPr>
            </w:pPr>
          </w:p>
        </w:tc>
        <w:tc>
          <w:tcPr>
            <w:tcW w:w="2126" w:type="dxa"/>
          </w:tcPr>
          <w:p w:rsidR="00C648B1" w:rsidRPr="00C648B1" w:rsidRDefault="00A21769" w:rsidP="00A21769">
            <w:pPr>
              <w:spacing w:before="120"/>
              <w:jc w:val="both"/>
              <w:rPr>
                <w:rFonts w:eastAsia="Calibri"/>
                <w:sz w:val="24"/>
                <w:szCs w:val="24"/>
              </w:rPr>
            </w:pPr>
            <w:r w:rsidRPr="00960D4C">
              <w:rPr>
                <w:sz w:val="24"/>
                <w:szCs w:val="24"/>
              </w:rPr>
              <w:t>Протягом 2020 року</w:t>
            </w:r>
          </w:p>
        </w:tc>
        <w:tc>
          <w:tcPr>
            <w:tcW w:w="3088" w:type="dxa"/>
          </w:tcPr>
          <w:p w:rsidR="00C648B1" w:rsidRPr="00C648B1" w:rsidRDefault="00785591" w:rsidP="00A21769">
            <w:pPr>
              <w:tabs>
                <w:tab w:val="left" w:pos="374"/>
                <w:tab w:val="left" w:pos="1080"/>
              </w:tabs>
              <w:adjustRightInd w:val="0"/>
              <w:spacing w:line="300" w:lineRule="atLeast"/>
              <w:ind w:left="-14"/>
              <w:jc w:val="both"/>
              <w:rPr>
                <w:iCs/>
                <w:sz w:val="24"/>
                <w:szCs w:val="24"/>
              </w:rPr>
            </w:pPr>
            <w:r>
              <w:rPr>
                <w:iCs/>
                <w:sz w:val="24"/>
                <w:szCs w:val="24"/>
              </w:rPr>
              <w:t>Райдержадміністрація</w:t>
            </w:r>
            <w:r w:rsidR="00C648B1" w:rsidRPr="00C648B1">
              <w:rPr>
                <w:iCs/>
                <w:sz w:val="24"/>
                <w:szCs w:val="24"/>
              </w:rPr>
              <w:t xml:space="preserve">, </w:t>
            </w:r>
          </w:p>
          <w:p w:rsidR="00C648B1" w:rsidRPr="00C648B1" w:rsidRDefault="00C648B1" w:rsidP="00A21769">
            <w:pPr>
              <w:tabs>
                <w:tab w:val="left" w:pos="374"/>
                <w:tab w:val="left" w:pos="1080"/>
              </w:tabs>
              <w:adjustRightInd w:val="0"/>
              <w:spacing w:line="300" w:lineRule="atLeast"/>
              <w:ind w:left="-14"/>
              <w:jc w:val="both"/>
              <w:rPr>
                <w:iCs/>
                <w:sz w:val="24"/>
                <w:szCs w:val="24"/>
              </w:rPr>
            </w:pPr>
            <w:r w:rsidRPr="00C648B1">
              <w:rPr>
                <w:iCs/>
                <w:sz w:val="24"/>
                <w:szCs w:val="24"/>
              </w:rPr>
              <w:t xml:space="preserve">ПАТ «Обленерго», </w:t>
            </w:r>
          </w:p>
          <w:p w:rsidR="00C648B1" w:rsidRPr="00C648B1" w:rsidRDefault="00C648B1" w:rsidP="00A21769">
            <w:pPr>
              <w:tabs>
                <w:tab w:val="left" w:pos="374"/>
                <w:tab w:val="left" w:pos="1080"/>
              </w:tabs>
              <w:adjustRightInd w:val="0"/>
              <w:spacing w:line="300" w:lineRule="atLeast"/>
              <w:ind w:left="-14"/>
              <w:jc w:val="both"/>
              <w:rPr>
                <w:iCs/>
                <w:sz w:val="24"/>
                <w:szCs w:val="24"/>
              </w:rPr>
            </w:pPr>
            <w:r w:rsidRPr="00C648B1">
              <w:rPr>
                <w:iCs/>
                <w:sz w:val="24"/>
                <w:szCs w:val="24"/>
              </w:rPr>
              <w:t>КП «Чернігівводоканал»,</w:t>
            </w:r>
          </w:p>
          <w:p w:rsidR="00C648B1" w:rsidRPr="008136DA" w:rsidRDefault="00C648B1" w:rsidP="00785591">
            <w:pPr>
              <w:tabs>
                <w:tab w:val="left" w:pos="374"/>
                <w:tab w:val="left" w:pos="1080"/>
              </w:tabs>
              <w:adjustRightInd w:val="0"/>
              <w:spacing w:line="300" w:lineRule="atLeast"/>
              <w:ind w:left="-14"/>
              <w:jc w:val="both"/>
              <w:rPr>
                <w:iCs/>
                <w:sz w:val="24"/>
                <w:szCs w:val="24"/>
              </w:rPr>
            </w:pPr>
            <w:r w:rsidRPr="00C648B1">
              <w:rPr>
                <w:iCs/>
                <w:sz w:val="24"/>
                <w:szCs w:val="24"/>
              </w:rPr>
              <w:t xml:space="preserve"> </w:t>
            </w:r>
            <w:r w:rsidR="008136DA">
              <w:rPr>
                <w:iCs/>
                <w:sz w:val="24"/>
                <w:szCs w:val="24"/>
              </w:rPr>
              <w:t>Служба автомобільних доріг в Чернігівській області, Управління капітального будівництва облдержадміністрації ПАТ «Чернігівгаз»</w:t>
            </w:r>
            <w:r w:rsidRPr="00C648B1">
              <w:rPr>
                <w:iCs/>
                <w:sz w:val="24"/>
                <w:szCs w:val="24"/>
              </w:rPr>
              <w:t>,  сільські (селищні) ради, розпорядники бюджетних коштів</w:t>
            </w:r>
          </w:p>
        </w:tc>
        <w:tc>
          <w:tcPr>
            <w:tcW w:w="2178" w:type="dxa"/>
          </w:tcPr>
          <w:p w:rsidR="00C648B1" w:rsidRPr="008136DA" w:rsidRDefault="00C648B1" w:rsidP="00A21769">
            <w:pPr>
              <w:autoSpaceDE/>
              <w:autoSpaceDN/>
              <w:rPr>
                <w:sz w:val="24"/>
                <w:szCs w:val="24"/>
              </w:rPr>
            </w:pPr>
            <w:r w:rsidRPr="008136DA">
              <w:rPr>
                <w:sz w:val="24"/>
                <w:szCs w:val="24"/>
              </w:rPr>
              <w:t>Стабільне фінансування систем життєзабезпечення району</w:t>
            </w:r>
          </w:p>
          <w:p w:rsidR="00C648B1" w:rsidRPr="00C648B1" w:rsidRDefault="00C648B1" w:rsidP="00A21769">
            <w:pPr>
              <w:spacing w:before="120"/>
              <w:jc w:val="both"/>
              <w:rPr>
                <w:rFonts w:eastAsia="Calibri"/>
                <w:sz w:val="24"/>
                <w:szCs w:val="24"/>
              </w:rPr>
            </w:pPr>
          </w:p>
        </w:tc>
      </w:tr>
      <w:tr w:rsidR="00C648B1" w:rsidRPr="00FF0498" w:rsidTr="00C648B1">
        <w:trPr>
          <w:trHeight w:val="5695"/>
        </w:trPr>
        <w:tc>
          <w:tcPr>
            <w:tcW w:w="2694" w:type="dxa"/>
          </w:tcPr>
          <w:p w:rsidR="00C648B1" w:rsidRPr="00C648B1" w:rsidRDefault="00C648B1" w:rsidP="00A21769">
            <w:pPr>
              <w:tabs>
                <w:tab w:val="left" w:pos="374"/>
                <w:tab w:val="left" w:pos="1080"/>
              </w:tabs>
              <w:adjustRightInd w:val="0"/>
              <w:spacing w:line="300" w:lineRule="atLeast"/>
              <w:jc w:val="both"/>
              <w:rPr>
                <w:iCs/>
                <w:sz w:val="24"/>
                <w:szCs w:val="24"/>
                <w:lang w:val="ru-RU"/>
              </w:rPr>
            </w:pPr>
            <w:r w:rsidRPr="008136DA">
              <w:rPr>
                <w:sz w:val="24"/>
                <w:szCs w:val="24"/>
              </w:rPr>
              <w:t>Збереження існуючої мережі автомобільних доріг, обмеження руху транспо</w:t>
            </w:r>
            <w:r w:rsidRPr="00C648B1">
              <w:rPr>
                <w:sz w:val="24"/>
                <w:szCs w:val="24"/>
                <w:lang w:val="ru-RU"/>
              </w:rPr>
              <w:t>ртних засобів по вазі у весняний несприятливий період перезволоження ґрунтів земляного полотна</w:t>
            </w:r>
          </w:p>
          <w:p w:rsidR="00C648B1" w:rsidRPr="00C648B1" w:rsidRDefault="00C648B1" w:rsidP="00A21769">
            <w:pPr>
              <w:tabs>
                <w:tab w:val="left" w:pos="374"/>
                <w:tab w:val="left" w:pos="1080"/>
              </w:tabs>
              <w:adjustRightInd w:val="0"/>
              <w:spacing w:line="300" w:lineRule="atLeast"/>
              <w:jc w:val="both"/>
              <w:rPr>
                <w:sz w:val="24"/>
                <w:szCs w:val="24"/>
              </w:rPr>
            </w:pPr>
            <w:r w:rsidRPr="00C648B1">
              <w:rPr>
                <w:sz w:val="24"/>
                <w:szCs w:val="24"/>
              </w:rPr>
              <w:t>Проведення поточних ремонтів та ліквідації ямковості автомобільних доріг з метою поліпшення їх технічних показників за рахунок коштів державного та місцевого бюджетів</w:t>
            </w:r>
          </w:p>
          <w:p w:rsidR="00C648B1" w:rsidRPr="00C648B1" w:rsidRDefault="00C648B1" w:rsidP="00A21769">
            <w:pPr>
              <w:tabs>
                <w:tab w:val="left" w:pos="120"/>
                <w:tab w:val="left" w:pos="960"/>
                <w:tab w:val="left" w:pos="2520"/>
              </w:tabs>
              <w:adjustRightInd w:val="0"/>
              <w:spacing w:line="300" w:lineRule="atLeast"/>
              <w:jc w:val="both"/>
              <w:rPr>
                <w:sz w:val="24"/>
                <w:szCs w:val="24"/>
                <w:lang w:val="ru-RU"/>
              </w:rPr>
            </w:pPr>
            <w:r w:rsidRPr="00C648B1">
              <w:rPr>
                <w:sz w:val="24"/>
                <w:szCs w:val="24"/>
                <w:lang w:val="ru-RU"/>
              </w:rPr>
              <w:t>Забезпечення проведення якісного ремонту доріг комунальної власності.</w:t>
            </w:r>
          </w:p>
          <w:p w:rsidR="00C648B1" w:rsidRPr="00C648B1" w:rsidRDefault="00C648B1" w:rsidP="00A21769">
            <w:pPr>
              <w:tabs>
                <w:tab w:val="left" w:pos="120"/>
                <w:tab w:val="left" w:pos="960"/>
                <w:tab w:val="left" w:pos="2520"/>
              </w:tabs>
              <w:adjustRightInd w:val="0"/>
              <w:spacing w:line="300" w:lineRule="atLeast"/>
              <w:jc w:val="both"/>
              <w:rPr>
                <w:iCs/>
                <w:sz w:val="24"/>
                <w:szCs w:val="24"/>
                <w:lang w:val="ru-RU"/>
              </w:rPr>
            </w:pPr>
          </w:p>
        </w:tc>
        <w:tc>
          <w:tcPr>
            <w:tcW w:w="2126" w:type="dxa"/>
          </w:tcPr>
          <w:p w:rsidR="00C648B1" w:rsidRPr="00C648B1" w:rsidRDefault="00A21769" w:rsidP="00A21769">
            <w:pPr>
              <w:spacing w:before="120"/>
              <w:jc w:val="both"/>
              <w:rPr>
                <w:rFonts w:eastAsia="Calibri"/>
                <w:sz w:val="24"/>
                <w:szCs w:val="24"/>
              </w:rPr>
            </w:pPr>
            <w:r w:rsidRPr="00960D4C">
              <w:rPr>
                <w:sz w:val="24"/>
                <w:szCs w:val="24"/>
              </w:rPr>
              <w:t>Протягом 2020 року</w:t>
            </w:r>
            <w:r w:rsidRPr="00C648B1">
              <w:rPr>
                <w:rFonts w:eastAsia="Calibri"/>
                <w:sz w:val="24"/>
                <w:szCs w:val="24"/>
              </w:rPr>
              <w:t xml:space="preserve"> </w:t>
            </w:r>
          </w:p>
        </w:tc>
        <w:tc>
          <w:tcPr>
            <w:tcW w:w="3088" w:type="dxa"/>
          </w:tcPr>
          <w:p w:rsidR="00C648B1" w:rsidRPr="00C648B1" w:rsidRDefault="00C648B1" w:rsidP="00A21769">
            <w:pPr>
              <w:adjustRightInd w:val="0"/>
              <w:spacing w:line="300" w:lineRule="atLeast"/>
              <w:ind w:left="-53"/>
              <w:jc w:val="both"/>
              <w:rPr>
                <w:iCs/>
                <w:sz w:val="24"/>
                <w:szCs w:val="24"/>
              </w:rPr>
            </w:pPr>
            <w:r w:rsidRPr="00C648B1">
              <w:rPr>
                <w:iCs/>
                <w:sz w:val="24"/>
                <w:szCs w:val="24"/>
              </w:rPr>
              <w:t>Управління капітального будівництва облдержадміністрації,</w:t>
            </w:r>
          </w:p>
          <w:p w:rsidR="00C648B1" w:rsidRPr="00C648B1" w:rsidRDefault="00C648B1" w:rsidP="00A21769">
            <w:pPr>
              <w:adjustRightInd w:val="0"/>
              <w:spacing w:line="300" w:lineRule="atLeast"/>
              <w:ind w:left="-53"/>
              <w:jc w:val="both"/>
              <w:rPr>
                <w:iCs/>
                <w:sz w:val="24"/>
                <w:szCs w:val="24"/>
              </w:rPr>
            </w:pPr>
            <w:r w:rsidRPr="00C648B1">
              <w:rPr>
                <w:iCs/>
                <w:sz w:val="24"/>
                <w:szCs w:val="24"/>
              </w:rPr>
              <w:t xml:space="preserve">Служба автомобільних доріг у Чернігівській області,  </w:t>
            </w:r>
          </w:p>
          <w:p w:rsidR="00791B9F" w:rsidRPr="00791B9F" w:rsidRDefault="00C648B1" w:rsidP="00791B9F">
            <w:pPr>
              <w:pStyle w:val="51"/>
              <w:tabs>
                <w:tab w:val="left" w:pos="993"/>
              </w:tabs>
              <w:ind w:left="20"/>
              <w:jc w:val="both"/>
              <w:rPr>
                <w:bCs/>
              </w:rPr>
            </w:pPr>
            <w:r w:rsidRPr="00C648B1">
              <w:rPr>
                <w:iCs/>
              </w:rPr>
              <w:t xml:space="preserve">сільські (селищні) ради, </w:t>
            </w:r>
            <w:r w:rsidR="00791B9F" w:rsidRPr="00FB2D4A">
              <w:t>Відділ інфраструктури, житлово-комунального господарства, енергетики, містобудування, архітектури та захисту довкілля</w:t>
            </w:r>
            <w:r w:rsidR="00791B9F" w:rsidRPr="00791B9F">
              <w:t xml:space="preserve"> райдержадміністрації</w:t>
            </w:r>
          </w:p>
          <w:p w:rsidR="00C648B1" w:rsidRPr="00C648B1" w:rsidRDefault="00C648B1" w:rsidP="00A21769">
            <w:pPr>
              <w:adjustRightInd w:val="0"/>
              <w:spacing w:line="300" w:lineRule="atLeast"/>
              <w:ind w:left="-53"/>
              <w:jc w:val="both"/>
              <w:rPr>
                <w:iCs/>
                <w:sz w:val="24"/>
                <w:szCs w:val="24"/>
              </w:rPr>
            </w:pPr>
          </w:p>
          <w:p w:rsidR="00C648B1" w:rsidRPr="00C648B1" w:rsidRDefault="00C648B1" w:rsidP="00A21769">
            <w:pPr>
              <w:tabs>
                <w:tab w:val="left" w:pos="374"/>
                <w:tab w:val="left" w:pos="1080"/>
              </w:tabs>
              <w:adjustRightInd w:val="0"/>
              <w:spacing w:line="300" w:lineRule="atLeast"/>
              <w:ind w:left="-53"/>
              <w:jc w:val="both"/>
              <w:rPr>
                <w:iCs/>
                <w:sz w:val="24"/>
                <w:szCs w:val="24"/>
              </w:rPr>
            </w:pPr>
          </w:p>
        </w:tc>
        <w:tc>
          <w:tcPr>
            <w:tcW w:w="2178" w:type="dxa"/>
          </w:tcPr>
          <w:p w:rsidR="00C648B1" w:rsidRPr="00C648B1" w:rsidRDefault="00C648B1" w:rsidP="00A21769">
            <w:pPr>
              <w:spacing w:before="120"/>
              <w:jc w:val="both"/>
              <w:rPr>
                <w:rFonts w:eastAsia="Calibri"/>
                <w:sz w:val="24"/>
                <w:szCs w:val="24"/>
              </w:rPr>
            </w:pPr>
            <w:r w:rsidRPr="00C648B1">
              <w:rPr>
                <w:sz w:val="24"/>
                <w:szCs w:val="24"/>
              </w:rPr>
              <w:t>Розвантаження автомобільної мережі району</w:t>
            </w:r>
          </w:p>
          <w:p w:rsidR="00C648B1" w:rsidRPr="00C648B1" w:rsidRDefault="00C648B1" w:rsidP="00A21769">
            <w:pPr>
              <w:spacing w:before="120"/>
              <w:jc w:val="both"/>
              <w:rPr>
                <w:rFonts w:eastAsia="Calibri"/>
                <w:sz w:val="24"/>
                <w:szCs w:val="24"/>
              </w:rPr>
            </w:pPr>
            <w:r w:rsidRPr="00C648B1">
              <w:rPr>
                <w:rFonts w:eastAsia="Calibri"/>
                <w:sz w:val="24"/>
                <w:szCs w:val="24"/>
              </w:rPr>
              <w:t xml:space="preserve">Залучення коштів державного, обласного бюджетів та бюджетів сільських рад </w:t>
            </w:r>
          </w:p>
          <w:p w:rsidR="00C648B1" w:rsidRPr="00C648B1" w:rsidRDefault="00C648B1" w:rsidP="00A21769">
            <w:pPr>
              <w:spacing w:before="120"/>
              <w:jc w:val="both"/>
              <w:rPr>
                <w:sz w:val="24"/>
                <w:szCs w:val="24"/>
                <w:lang w:val="ru-RU"/>
              </w:rPr>
            </w:pPr>
            <w:r w:rsidRPr="00C648B1">
              <w:rPr>
                <w:sz w:val="24"/>
                <w:szCs w:val="24"/>
                <w:lang w:val="ru-RU"/>
              </w:rPr>
              <w:t>Стабільне функціонування системи транспортного сполучення  населення</w:t>
            </w:r>
          </w:p>
          <w:p w:rsidR="00C648B1" w:rsidRPr="00C648B1" w:rsidRDefault="00C648B1" w:rsidP="00A21769">
            <w:pPr>
              <w:spacing w:before="120"/>
              <w:jc w:val="both"/>
              <w:rPr>
                <w:rFonts w:eastAsia="Calibri"/>
                <w:sz w:val="24"/>
                <w:szCs w:val="24"/>
              </w:rPr>
            </w:pPr>
          </w:p>
        </w:tc>
      </w:tr>
    </w:tbl>
    <w:p w:rsidR="00E5634B" w:rsidRPr="00D96288" w:rsidRDefault="00E5634B" w:rsidP="0003672C">
      <w:pPr>
        <w:adjustRightInd w:val="0"/>
        <w:ind w:firstLine="720"/>
        <w:jc w:val="both"/>
        <w:rPr>
          <w:rFonts w:ascii="Times New Roman CYR" w:hAnsi="Times New Roman CYR" w:cs="Times New Roman CYR"/>
          <w:b/>
          <w:bCs/>
          <w:sz w:val="28"/>
          <w:szCs w:val="28"/>
          <w:highlight w:val="yellow"/>
          <w:lang w:val="ru-RU"/>
        </w:rPr>
      </w:pPr>
    </w:p>
    <w:p w:rsidR="0003672C" w:rsidRPr="00C648B1" w:rsidRDefault="0003672C" w:rsidP="0003672C">
      <w:pPr>
        <w:adjustRightInd w:val="0"/>
        <w:ind w:firstLine="720"/>
        <w:jc w:val="both"/>
        <w:rPr>
          <w:rFonts w:ascii="Times New Roman CYR" w:hAnsi="Times New Roman CYR" w:cs="Times New Roman CYR"/>
          <w:sz w:val="28"/>
          <w:szCs w:val="28"/>
          <w:lang w:val="ru-RU"/>
        </w:rPr>
      </w:pPr>
      <w:r w:rsidRPr="00C648B1">
        <w:rPr>
          <w:rFonts w:ascii="Times New Roman CYR" w:hAnsi="Times New Roman CYR" w:cs="Times New Roman CYR"/>
          <w:b/>
          <w:bCs/>
          <w:sz w:val="28"/>
          <w:szCs w:val="28"/>
          <w:lang w:val="ru-RU"/>
        </w:rPr>
        <w:t xml:space="preserve">Джерела фінансування: </w:t>
      </w:r>
      <w:r w:rsidRPr="00C648B1">
        <w:rPr>
          <w:rFonts w:ascii="Times New Roman CYR" w:hAnsi="Times New Roman CYR" w:cs="Times New Roman CYR"/>
          <w:sz w:val="28"/>
          <w:szCs w:val="28"/>
          <w:lang w:val="ru-RU"/>
        </w:rPr>
        <w:t xml:space="preserve">кошти державного та місцевих бюджетів, грантові кошти, інші кошти, не заборонені законодавством. </w:t>
      </w:r>
    </w:p>
    <w:p w:rsidR="002C44E8" w:rsidRPr="00D96288" w:rsidRDefault="002C44E8" w:rsidP="00B82F64">
      <w:pPr>
        <w:ind w:firstLine="720"/>
        <w:jc w:val="both"/>
        <w:rPr>
          <w:color w:val="FF0000"/>
          <w:sz w:val="28"/>
          <w:highlight w:val="yellow"/>
          <w:lang w:val="ru-RU"/>
        </w:rPr>
      </w:pPr>
    </w:p>
    <w:p w:rsidR="00C020E5" w:rsidRPr="00C648B1" w:rsidRDefault="004C5670" w:rsidP="00B254BC">
      <w:pPr>
        <w:pStyle w:val="aff"/>
        <w:numPr>
          <w:ilvl w:val="1"/>
          <w:numId w:val="10"/>
        </w:numPr>
        <w:jc w:val="center"/>
        <w:rPr>
          <w:b/>
          <w:i/>
          <w:sz w:val="36"/>
        </w:rPr>
      </w:pPr>
      <w:r w:rsidRPr="00C648B1">
        <w:rPr>
          <w:b/>
          <w:i/>
          <w:sz w:val="36"/>
        </w:rPr>
        <w:t xml:space="preserve">Житлово-комунальне господарство </w:t>
      </w:r>
    </w:p>
    <w:p w:rsidR="004C5670" w:rsidRPr="00C648B1" w:rsidRDefault="004C5670" w:rsidP="00C020E5">
      <w:pPr>
        <w:pStyle w:val="aff"/>
        <w:ind w:left="1320"/>
        <w:jc w:val="center"/>
        <w:rPr>
          <w:b/>
          <w:i/>
          <w:sz w:val="36"/>
        </w:rPr>
      </w:pPr>
      <w:r w:rsidRPr="00C648B1">
        <w:rPr>
          <w:b/>
          <w:i/>
          <w:sz w:val="36"/>
        </w:rPr>
        <w:t>та житлова політика</w:t>
      </w:r>
    </w:p>
    <w:p w:rsidR="003142AD" w:rsidRPr="00C648B1" w:rsidRDefault="003142AD" w:rsidP="00794F94">
      <w:pPr>
        <w:pStyle w:val="af5"/>
        <w:spacing w:after="0"/>
        <w:ind w:firstLine="709"/>
        <w:rPr>
          <w:b/>
          <w:sz w:val="28"/>
          <w:szCs w:val="22"/>
        </w:rPr>
      </w:pPr>
      <w:r w:rsidRPr="00C648B1">
        <w:rPr>
          <w:b/>
          <w:sz w:val="28"/>
          <w:szCs w:val="22"/>
        </w:rPr>
        <w:t>Основні проблеми:</w:t>
      </w:r>
    </w:p>
    <w:p w:rsidR="003142AD" w:rsidRPr="00C648B1" w:rsidRDefault="003142AD" w:rsidP="00B254BC">
      <w:pPr>
        <w:pStyle w:val="aff"/>
        <w:numPr>
          <w:ilvl w:val="0"/>
          <w:numId w:val="36"/>
        </w:numPr>
        <w:ind w:left="0" w:firstLine="357"/>
        <w:jc w:val="both"/>
        <w:rPr>
          <w:sz w:val="28"/>
          <w:szCs w:val="28"/>
        </w:rPr>
      </w:pPr>
      <w:r w:rsidRPr="00C648B1">
        <w:rPr>
          <w:sz w:val="28"/>
          <w:szCs w:val="28"/>
        </w:rPr>
        <w:t>н</w:t>
      </w:r>
      <w:r w:rsidR="003C3865" w:rsidRPr="00C648B1">
        <w:rPr>
          <w:sz w:val="28"/>
          <w:szCs w:val="28"/>
        </w:rPr>
        <w:t>е</w:t>
      </w:r>
      <w:r w:rsidRPr="00C648B1">
        <w:rPr>
          <w:sz w:val="28"/>
          <w:szCs w:val="28"/>
        </w:rPr>
        <w:t>раціональне використання енергоресурсів;</w:t>
      </w:r>
    </w:p>
    <w:p w:rsidR="003142AD" w:rsidRPr="00C648B1" w:rsidRDefault="003142AD" w:rsidP="00B254BC">
      <w:pPr>
        <w:pStyle w:val="aff"/>
        <w:numPr>
          <w:ilvl w:val="0"/>
          <w:numId w:val="36"/>
        </w:numPr>
        <w:ind w:left="0" w:firstLine="357"/>
        <w:jc w:val="both"/>
        <w:rPr>
          <w:sz w:val="28"/>
          <w:szCs w:val="28"/>
        </w:rPr>
      </w:pPr>
      <w:r w:rsidRPr="00C648B1">
        <w:rPr>
          <w:sz w:val="28"/>
          <w:szCs w:val="28"/>
        </w:rPr>
        <w:t>низький рівень використання альтернативних видів палива та запровадження енергозберігаючих технологій;</w:t>
      </w:r>
    </w:p>
    <w:p w:rsidR="003142AD" w:rsidRPr="00C648B1" w:rsidRDefault="003142AD" w:rsidP="00B254BC">
      <w:pPr>
        <w:pStyle w:val="af5"/>
        <w:numPr>
          <w:ilvl w:val="0"/>
          <w:numId w:val="36"/>
        </w:numPr>
        <w:tabs>
          <w:tab w:val="left" w:pos="709"/>
        </w:tabs>
        <w:spacing w:after="0"/>
        <w:ind w:left="0" w:firstLine="357"/>
        <w:jc w:val="both"/>
        <w:rPr>
          <w:sz w:val="28"/>
          <w:szCs w:val="28"/>
        </w:rPr>
      </w:pPr>
      <w:r w:rsidRPr="00C648B1">
        <w:rPr>
          <w:sz w:val="28"/>
          <w:szCs w:val="28"/>
        </w:rPr>
        <w:t>не забезпеченість сталого розвитку систем водопостачання та водовідведення;</w:t>
      </w:r>
    </w:p>
    <w:p w:rsidR="003142AD" w:rsidRPr="00C648B1" w:rsidRDefault="003142AD" w:rsidP="00B254BC">
      <w:pPr>
        <w:pStyle w:val="af5"/>
        <w:numPr>
          <w:ilvl w:val="0"/>
          <w:numId w:val="36"/>
        </w:numPr>
        <w:tabs>
          <w:tab w:val="left" w:pos="709"/>
        </w:tabs>
        <w:spacing w:after="0"/>
        <w:ind w:left="0" w:firstLine="357"/>
        <w:rPr>
          <w:sz w:val="28"/>
          <w:szCs w:val="28"/>
        </w:rPr>
      </w:pPr>
      <w:r w:rsidRPr="00C648B1">
        <w:rPr>
          <w:sz w:val="28"/>
          <w:szCs w:val="28"/>
        </w:rPr>
        <w:t>зношеність  водопровідних, каналізаційних та теплових мереж;</w:t>
      </w:r>
    </w:p>
    <w:p w:rsidR="003142AD" w:rsidRPr="00C648B1" w:rsidRDefault="003142AD" w:rsidP="00B254BC">
      <w:pPr>
        <w:pStyle w:val="af5"/>
        <w:numPr>
          <w:ilvl w:val="0"/>
          <w:numId w:val="36"/>
        </w:numPr>
        <w:tabs>
          <w:tab w:val="left" w:pos="709"/>
        </w:tabs>
        <w:spacing w:after="0"/>
        <w:ind w:left="0" w:firstLine="357"/>
        <w:rPr>
          <w:sz w:val="28"/>
          <w:szCs w:val="28"/>
        </w:rPr>
      </w:pPr>
      <w:r w:rsidRPr="00C648B1">
        <w:rPr>
          <w:sz w:val="28"/>
          <w:szCs w:val="28"/>
        </w:rPr>
        <w:t>низька якість житлово-комунальних послуг, що надаються;</w:t>
      </w:r>
    </w:p>
    <w:p w:rsidR="003142AD" w:rsidRPr="00C648B1" w:rsidRDefault="005E448C" w:rsidP="00B254BC">
      <w:pPr>
        <w:pStyle w:val="af5"/>
        <w:numPr>
          <w:ilvl w:val="0"/>
          <w:numId w:val="36"/>
        </w:numPr>
        <w:tabs>
          <w:tab w:val="left" w:pos="709"/>
        </w:tabs>
        <w:spacing w:after="0"/>
        <w:ind w:left="0" w:firstLine="357"/>
        <w:jc w:val="both"/>
        <w:rPr>
          <w:sz w:val="28"/>
          <w:szCs w:val="28"/>
        </w:rPr>
      </w:pPr>
      <w:r w:rsidRPr="00C648B1">
        <w:rPr>
          <w:sz w:val="28"/>
          <w:szCs w:val="28"/>
        </w:rPr>
        <w:t>тариф</w:t>
      </w:r>
      <w:r w:rsidRPr="00C648B1">
        <w:rPr>
          <w:sz w:val="28"/>
          <w:szCs w:val="28"/>
          <w:lang w:val="uk-UA"/>
        </w:rPr>
        <w:t>и</w:t>
      </w:r>
      <w:r w:rsidR="003142AD" w:rsidRPr="00C648B1">
        <w:rPr>
          <w:sz w:val="28"/>
          <w:szCs w:val="28"/>
        </w:rPr>
        <w:t xml:space="preserve"> на житлово-комунальні послуги </w:t>
      </w:r>
      <w:r w:rsidRPr="00C648B1">
        <w:rPr>
          <w:sz w:val="28"/>
          <w:szCs w:val="28"/>
          <w:lang w:val="uk-UA"/>
        </w:rPr>
        <w:t xml:space="preserve">не приведені </w:t>
      </w:r>
      <w:r w:rsidR="003142AD" w:rsidRPr="00C648B1">
        <w:rPr>
          <w:sz w:val="28"/>
          <w:szCs w:val="28"/>
        </w:rPr>
        <w:t>до економічно обґрунтованого рівня;</w:t>
      </w:r>
    </w:p>
    <w:p w:rsidR="006661DE" w:rsidRPr="00C648B1" w:rsidRDefault="006661DE" w:rsidP="00B254BC">
      <w:pPr>
        <w:pStyle w:val="af5"/>
        <w:numPr>
          <w:ilvl w:val="0"/>
          <w:numId w:val="36"/>
        </w:numPr>
        <w:tabs>
          <w:tab w:val="left" w:pos="709"/>
        </w:tabs>
        <w:spacing w:after="0"/>
        <w:ind w:left="0" w:firstLine="357"/>
        <w:rPr>
          <w:sz w:val="32"/>
          <w:szCs w:val="28"/>
        </w:rPr>
      </w:pPr>
      <w:r w:rsidRPr="00C648B1">
        <w:rPr>
          <w:sz w:val="28"/>
        </w:rPr>
        <w:t>відсутність роботи органів місцевого самоврядування щодо запровадження роздільного збирання відходів;</w:t>
      </w:r>
    </w:p>
    <w:p w:rsidR="003142AD" w:rsidRPr="00C648B1" w:rsidRDefault="003142AD" w:rsidP="00B254BC">
      <w:pPr>
        <w:pStyle w:val="aff"/>
        <w:numPr>
          <w:ilvl w:val="0"/>
          <w:numId w:val="36"/>
        </w:numPr>
        <w:adjustRightInd w:val="0"/>
        <w:ind w:left="0" w:firstLine="357"/>
        <w:jc w:val="both"/>
        <w:rPr>
          <w:sz w:val="28"/>
          <w:szCs w:val="28"/>
          <w:lang w:val="ru-RU"/>
        </w:rPr>
      </w:pPr>
      <w:r w:rsidRPr="00C648B1">
        <w:rPr>
          <w:sz w:val="28"/>
          <w:szCs w:val="28"/>
          <w:lang w:val="ru-RU"/>
        </w:rPr>
        <w:t>низький рівень державної підтримки житлового будівництва;</w:t>
      </w:r>
    </w:p>
    <w:p w:rsidR="003142AD" w:rsidRPr="00C648B1" w:rsidRDefault="003142AD" w:rsidP="00B254BC">
      <w:pPr>
        <w:pStyle w:val="aff"/>
        <w:numPr>
          <w:ilvl w:val="0"/>
          <w:numId w:val="36"/>
        </w:numPr>
        <w:adjustRightInd w:val="0"/>
        <w:ind w:left="0" w:firstLine="357"/>
        <w:jc w:val="both"/>
        <w:rPr>
          <w:sz w:val="28"/>
          <w:szCs w:val="28"/>
          <w:lang w:val="ru-RU"/>
        </w:rPr>
      </w:pPr>
      <w:r w:rsidRPr="00C648B1">
        <w:rPr>
          <w:sz w:val="28"/>
          <w:szCs w:val="28"/>
          <w:lang w:val="ru-RU"/>
        </w:rPr>
        <w:t>стимулювання розвитку житлового будівництва, підтримка розробки містобудівної документації;</w:t>
      </w:r>
    </w:p>
    <w:p w:rsidR="003142AD" w:rsidRPr="00C648B1" w:rsidRDefault="003142AD" w:rsidP="00B254BC">
      <w:pPr>
        <w:pStyle w:val="aff"/>
        <w:numPr>
          <w:ilvl w:val="0"/>
          <w:numId w:val="36"/>
        </w:numPr>
        <w:adjustRightInd w:val="0"/>
        <w:ind w:left="0" w:firstLine="357"/>
        <w:jc w:val="both"/>
        <w:rPr>
          <w:sz w:val="28"/>
          <w:szCs w:val="28"/>
          <w:lang w:val="ru-RU"/>
        </w:rPr>
      </w:pPr>
      <w:r w:rsidRPr="00C648B1">
        <w:rPr>
          <w:sz w:val="28"/>
          <w:szCs w:val="28"/>
          <w:lang w:val="ru-RU"/>
        </w:rPr>
        <w:t>забезпечення населення району якісною питною водою.</w:t>
      </w:r>
    </w:p>
    <w:p w:rsidR="00791B9F" w:rsidRDefault="00791B9F" w:rsidP="003142AD">
      <w:pPr>
        <w:ind w:firstLine="709"/>
        <w:jc w:val="both"/>
        <w:rPr>
          <w:b/>
          <w:sz w:val="28"/>
          <w:szCs w:val="22"/>
        </w:rPr>
      </w:pPr>
    </w:p>
    <w:p w:rsidR="003142AD" w:rsidRDefault="003142AD" w:rsidP="003142AD">
      <w:pPr>
        <w:ind w:firstLine="709"/>
        <w:jc w:val="both"/>
        <w:rPr>
          <w:sz w:val="28"/>
          <w:szCs w:val="28"/>
        </w:rPr>
      </w:pPr>
      <w:r w:rsidRPr="00FB2D4A">
        <w:rPr>
          <w:b/>
          <w:sz w:val="28"/>
          <w:szCs w:val="22"/>
        </w:rPr>
        <w:t>Головна мета</w:t>
      </w:r>
      <w:r w:rsidRPr="00FB2D4A">
        <w:rPr>
          <w:sz w:val="28"/>
          <w:szCs w:val="22"/>
        </w:rPr>
        <w:t xml:space="preserve"> </w:t>
      </w:r>
      <w:r w:rsidRPr="00FB2D4A">
        <w:rPr>
          <w:szCs w:val="22"/>
        </w:rPr>
        <w:t xml:space="preserve">- </w:t>
      </w:r>
      <w:r w:rsidRPr="00FB2D4A">
        <w:rPr>
          <w:sz w:val="28"/>
          <w:szCs w:val="28"/>
        </w:rPr>
        <w:t>розвиток сфери сільської соціальної інженерної інфраструктури, насамперед об'єктів комунального господарства. При здійсненні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придбання житла та інженерної інфраструктури.</w:t>
      </w:r>
    </w:p>
    <w:p w:rsidR="00791B9F" w:rsidRPr="00B6296E" w:rsidRDefault="00791B9F" w:rsidP="00FB2D4A">
      <w:pPr>
        <w:adjustRightInd w:val="0"/>
        <w:ind w:firstLine="720"/>
        <w:jc w:val="both"/>
        <w:rPr>
          <w:b/>
          <w:sz w:val="28"/>
          <w:szCs w:val="28"/>
        </w:rPr>
      </w:pPr>
    </w:p>
    <w:p w:rsidR="00FB2D4A" w:rsidRPr="00FB2D4A" w:rsidRDefault="00FB2D4A" w:rsidP="00FB2D4A">
      <w:pPr>
        <w:adjustRightInd w:val="0"/>
        <w:ind w:firstLine="720"/>
        <w:jc w:val="both"/>
        <w:rPr>
          <w:b/>
          <w:sz w:val="28"/>
          <w:szCs w:val="28"/>
          <w:lang w:val="ru-RU"/>
        </w:rPr>
      </w:pPr>
      <w:r w:rsidRPr="00FB2D4A">
        <w:rPr>
          <w:b/>
          <w:sz w:val="28"/>
          <w:szCs w:val="28"/>
          <w:lang w:val="ru-RU"/>
        </w:rPr>
        <w:t>Заходи по досягненню мети</w:t>
      </w:r>
    </w:p>
    <w:tbl>
      <w:tblPr>
        <w:tblW w:w="102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3402"/>
        <w:gridCol w:w="2036"/>
      </w:tblGrid>
      <w:tr w:rsidR="00FB2D4A" w:rsidRPr="007E0122" w:rsidTr="00FB2D4A">
        <w:tc>
          <w:tcPr>
            <w:tcW w:w="2977" w:type="dxa"/>
          </w:tcPr>
          <w:p w:rsidR="00FB2D4A" w:rsidRPr="00791B9F" w:rsidRDefault="00FB2D4A" w:rsidP="00A21769">
            <w:pPr>
              <w:spacing w:before="120"/>
              <w:jc w:val="center"/>
              <w:rPr>
                <w:rFonts w:eastAsia="Calibri"/>
                <w:b/>
                <w:sz w:val="24"/>
                <w:szCs w:val="24"/>
              </w:rPr>
            </w:pPr>
            <w:r w:rsidRPr="00791B9F">
              <w:rPr>
                <w:rFonts w:eastAsia="Calibri"/>
                <w:b/>
                <w:sz w:val="24"/>
                <w:szCs w:val="24"/>
              </w:rPr>
              <w:t>Заходи</w:t>
            </w:r>
          </w:p>
        </w:tc>
        <w:tc>
          <w:tcPr>
            <w:tcW w:w="1843" w:type="dxa"/>
          </w:tcPr>
          <w:p w:rsidR="00FB2D4A" w:rsidRPr="00791B9F" w:rsidRDefault="00FB2D4A" w:rsidP="00A21769">
            <w:pPr>
              <w:spacing w:before="120"/>
              <w:jc w:val="center"/>
              <w:rPr>
                <w:rFonts w:eastAsia="Calibri"/>
                <w:b/>
                <w:sz w:val="24"/>
                <w:szCs w:val="24"/>
              </w:rPr>
            </w:pPr>
            <w:r w:rsidRPr="00791B9F">
              <w:rPr>
                <w:rFonts w:eastAsia="Calibri"/>
                <w:b/>
                <w:sz w:val="24"/>
                <w:szCs w:val="24"/>
              </w:rPr>
              <w:t>Термін виконання (поквартально)</w:t>
            </w:r>
          </w:p>
        </w:tc>
        <w:tc>
          <w:tcPr>
            <w:tcW w:w="3402" w:type="dxa"/>
          </w:tcPr>
          <w:p w:rsidR="00FB2D4A" w:rsidRPr="00791B9F" w:rsidRDefault="00FB2D4A" w:rsidP="00A21769">
            <w:pPr>
              <w:spacing w:before="120"/>
              <w:rPr>
                <w:rFonts w:eastAsia="Calibri"/>
                <w:b/>
                <w:sz w:val="24"/>
                <w:szCs w:val="24"/>
              </w:rPr>
            </w:pPr>
            <w:r w:rsidRPr="00791B9F">
              <w:rPr>
                <w:rFonts w:eastAsia="Calibri"/>
                <w:b/>
                <w:sz w:val="24"/>
                <w:szCs w:val="24"/>
              </w:rPr>
              <w:t>Відповідальні за виконання</w:t>
            </w:r>
          </w:p>
        </w:tc>
        <w:tc>
          <w:tcPr>
            <w:tcW w:w="2036" w:type="dxa"/>
          </w:tcPr>
          <w:p w:rsidR="00FB2D4A" w:rsidRPr="00791B9F" w:rsidRDefault="00FB2D4A" w:rsidP="00A21769">
            <w:pPr>
              <w:spacing w:before="120"/>
              <w:jc w:val="center"/>
              <w:rPr>
                <w:rFonts w:eastAsia="Calibri"/>
                <w:b/>
                <w:sz w:val="24"/>
                <w:szCs w:val="24"/>
              </w:rPr>
            </w:pPr>
            <w:r w:rsidRPr="00791B9F">
              <w:rPr>
                <w:rFonts w:eastAsia="Calibri"/>
                <w:b/>
                <w:sz w:val="24"/>
                <w:szCs w:val="24"/>
              </w:rPr>
              <w:t>Результативні показники</w:t>
            </w:r>
          </w:p>
        </w:tc>
      </w:tr>
      <w:tr w:rsidR="00FB2D4A" w:rsidRPr="007D1CB0" w:rsidTr="00FB2D4A">
        <w:tc>
          <w:tcPr>
            <w:tcW w:w="2977" w:type="dxa"/>
          </w:tcPr>
          <w:p w:rsidR="00FB2D4A" w:rsidRPr="00FB2D4A" w:rsidRDefault="00FB2D4A" w:rsidP="00A21769">
            <w:pPr>
              <w:spacing w:before="120"/>
              <w:jc w:val="both"/>
              <w:rPr>
                <w:rFonts w:eastAsia="Calibri"/>
                <w:b/>
                <w:sz w:val="24"/>
                <w:szCs w:val="24"/>
              </w:rPr>
            </w:pPr>
            <w:r w:rsidRPr="00FB2D4A">
              <w:rPr>
                <w:sz w:val="24"/>
                <w:szCs w:val="24"/>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tc>
        <w:tc>
          <w:tcPr>
            <w:tcW w:w="1843" w:type="dxa"/>
          </w:tcPr>
          <w:p w:rsidR="00FB2D4A" w:rsidRPr="00FB2D4A" w:rsidRDefault="00A21769" w:rsidP="00A21769">
            <w:pPr>
              <w:spacing w:before="120"/>
              <w:jc w:val="both"/>
              <w:rPr>
                <w:rFonts w:eastAsia="Calibri"/>
                <w:b/>
                <w:sz w:val="24"/>
                <w:szCs w:val="24"/>
              </w:rPr>
            </w:pPr>
            <w:r w:rsidRPr="00960D4C">
              <w:rPr>
                <w:sz w:val="24"/>
                <w:szCs w:val="24"/>
              </w:rPr>
              <w:t>Протягом 2020 року</w:t>
            </w:r>
          </w:p>
        </w:tc>
        <w:tc>
          <w:tcPr>
            <w:tcW w:w="3402" w:type="dxa"/>
            <w:tcBorders>
              <w:bottom w:val="single" w:sz="4" w:space="0" w:color="auto"/>
            </w:tcBorders>
          </w:tcPr>
          <w:p w:rsidR="00FB2D4A" w:rsidRPr="00FB2D4A" w:rsidRDefault="00FB2D4A" w:rsidP="00A21769">
            <w:pPr>
              <w:pStyle w:val="51"/>
              <w:tabs>
                <w:tab w:val="left" w:pos="993"/>
              </w:tabs>
              <w:ind w:left="20"/>
              <w:jc w:val="both"/>
              <w:rPr>
                <w:bCs/>
              </w:rPr>
            </w:pPr>
            <w:r w:rsidRPr="00FB2D4A">
              <w:t>Відділ інфраструктури, житлово-комунального господарства, енергетики, містобудування, архітектури та захисту довкілля</w:t>
            </w:r>
          </w:p>
          <w:p w:rsidR="00FB2D4A" w:rsidRPr="00FB2D4A" w:rsidRDefault="00FB2D4A" w:rsidP="00A21769">
            <w:pPr>
              <w:spacing w:before="120"/>
              <w:ind w:left="20"/>
              <w:jc w:val="both"/>
              <w:rPr>
                <w:rFonts w:eastAsia="Calibri"/>
                <w:sz w:val="24"/>
                <w:szCs w:val="24"/>
              </w:rPr>
            </w:pPr>
          </w:p>
        </w:tc>
        <w:tc>
          <w:tcPr>
            <w:tcW w:w="2036" w:type="dxa"/>
          </w:tcPr>
          <w:p w:rsidR="00FB2D4A" w:rsidRPr="00FB2D4A" w:rsidRDefault="00FB2D4A" w:rsidP="00A21769">
            <w:pPr>
              <w:spacing w:before="120"/>
              <w:ind w:left="20"/>
              <w:jc w:val="both"/>
              <w:rPr>
                <w:rFonts w:eastAsia="Calibri"/>
                <w:sz w:val="24"/>
                <w:szCs w:val="24"/>
              </w:rPr>
            </w:pPr>
            <w:r w:rsidRPr="00FB2D4A">
              <w:rPr>
                <w:rFonts w:eastAsia="Calibri"/>
                <w:sz w:val="24"/>
                <w:szCs w:val="24"/>
              </w:rPr>
              <w:t xml:space="preserve">Забезпечення безперебійної роботи теплового господарства </w:t>
            </w:r>
            <w:r w:rsidR="008136DA">
              <w:rPr>
                <w:rFonts w:eastAsia="Calibri"/>
                <w:sz w:val="24"/>
                <w:szCs w:val="24"/>
              </w:rPr>
              <w:t>та зменшення тепловтрат в мережах</w:t>
            </w:r>
            <w:r w:rsidRPr="00FB2D4A">
              <w:rPr>
                <w:rFonts w:eastAsia="Calibri"/>
                <w:sz w:val="24"/>
                <w:szCs w:val="24"/>
              </w:rPr>
              <w:t>.</w:t>
            </w:r>
          </w:p>
        </w:tc>
      </w:tr>
      <w:tr w:rsidR="00FB2D4A" w:rsidRPr="00D872CB" w:rsidTr="00FB2D4A">
        <w:tc>
          <w:tcPr>
            <w:tcW w:w="2977" w:type="dxa"/>
          </w:tcPr>
          <w:p w:rsidR="00FB2D4A" w:rsidRPr="00FB2D4A" w:rsidRDefault="00FB2D4A" w:rsidP="00A21769">
            <w:pPr>
              <w:spacing w:before="120"/>
              <w:jc w:val="both"/>
              <w:rPr>
                <w:rFonts w:eastAsia="Calibri"/>
                <w:b/>
                <w:sz w:val="24"/>
                <w:szCs w:val="24"/>
                <w:lang w:val="ru-RU"/>
              </w:rPr>
            </w:pPr>
            <w:r w:rsidRPr="00FB2D4A">
              <w:rPr>
                <w:sz w:val="24"/>
                <w:szCs w:val="24"/>
              </w:rPr>
              <w:t>С</w:t>
            </w:r>
            <w:r w:rsidRPr="00FB2D4A">
              <w:rPr>
                <w:sz w:val="24"/>
                <w:szCs w:val="24"/>
                <w:lang w:val="ru-RU"/>
              </w:rPr>
              <w:t>прияння забезпеченню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tc>
        <w:tc>
          <w:tcPr>
            <w:tcW w:w="1843" w:type="dxa"/>
          </w:tcPr>
          <w:p w:rsidR="00FB2D4A" w:rsidRPr="00FB2D4A" w:rsidRDefault="00A21769" w:rsidP="00A21769">
            <w:pPr>
              <w:spacing w:before="120"/>
              <w:jc w:val="both"/>
              <w:rPr>
                <w:rFonts w:eastAsia="Calibri"/>
                <w:b/>
                <w:sz w:val="24"/>
                <w:szCs w:val="24"/>
              </w:rPr>
            </w:pPr>
            <w:r w:rsidRPr="00960D4C">
              <w:rPr>
                <w:sz w:val="24"/>
                <w:szCs w:val="24"/>
              </w:rPr>
              <w:t>Протягом 2020 року</w:t>
            </w:r>
          </w:p>
        </w:tc>
        <w:tc>
          <w:tcPr>
            <w:tcW w:w="3402" w:type="dxa"/>
            <w:tcBorders>
              <w:top w:val="single" w:sz="4" w:space="0" w:color="auto"/>
            </w:tcBorders>
          </w:tcPr>
          <w:p w:rsidR="00FB2D4A" w:rsidRPr="00FB2D4A" w:rsidRDefault="00FB2D4A" w:rsidP="00A21769">
            <w:pPr>
              <w:pStyle w:val="51"/>
              <w:tabs>
                <w:tab w:val="left" w:pos="993"/>
              </w:tabs>
              <w:ind w:left="20"/>
              <w:jc w:val="both"/>
              <w:rPr>
                <w:b/>
                <w:bCs/>
              </w:rPr>
            </w:pPr>
            <w:r w:rsidRPr="00FB2D4A">
              <w:t xml:space="preserve">Відділ інфраструктури, житлово-комунального господарства, енергетики, містобудування, архітектури та захисту довкілля </w:t>
            </w:r>
            <w:r w:rsidRPr="00FB2D4A">
              <w:rPr>
                <w:iCs/>
              </w:rPr>
              <w:t>райдержадміністрації спільно з сільськими, селищними радами та розпорядниками бюджетних коштів.</w:t>
            </w:r>
          </w:p>
          <w:p w:rsidR="00FB2D4A" w:rsidRPr="00FB2D4A" w:rsidRDefault="00FB2D4A" w:rsidP="00FB2D4A">
            <w:pPr>
              <w:spacing w:before="120"/>
              <w:jc w:val="both"/>
              <w:rPr>
                <w:rFonts w:eastAsia="Calibri"/>
                <w:b/>
                <w:sz w:val="24"/>
                <w:szCs w:val="24"/>
              </w:rPr>
            </w:pPr>
          </w:p>
        </w:tc>
        <w:tc>
          <w:tcPr>
            <w:tcW w:w="2036" w:type="dxa"/>
          </w:tcPr>
          <w:p w:rsidR="00FB2D4A" w:rsidRPr="00FB2D4A" w:rsidRDefault="00FB2D4A" w:rsidP="00A21769">
            <w:pPr>
              <w:spacing w:before="120"/>
              <w:ind w:left="20"/>
              <w:jc w:val="both"/>
              <w:rPr>
                <w:rFonts w:eastAsia="Calibri"/>
                <w:b/>
                <w:sz w:val="24"/>
                <w:szCs w:val="24"/>
              </w:rPr>
            </w:pPr>
            <w:r w:rsidRPr="00FB2D4A">
              <w:rPr>
                <w:sz w:val="24"/>
                <w:szCs w:val="24"/>
              </w:rPr>
              <w:t xml:space="preserve">Продовження реконструкції та будівництва об’єктів теплового господарства із використанням енергозберігаючого обладнання та технологій. </w:t>
            </w:r>
          </w:p>
        </w:tc>
      </w:tr>
      <w:tr w:rsidR="00FB2D4A" w:rsidRPr="00AD7B7F" w:rsidTr="00FB2D4A">
        <w:tc>
          <w:tcPr>
            <w:tcW w:w="2977" w:type="dxa"/>
          </w:tcPr>
          <w:p w:rsidR="00FB2D4A" w:rsidRPr="00FB2D4A" w:rsidRDefault="00FB2D4A" w:rsidP="00A21769">
            <w:pPr>
              <w:spacing w:before="120"/>
              <w:jc w:val="both"/>
              <w:rPr>
                <w:rFonts w:eastAsia="Calibri"/>
                <w:b/>
                <w:sz w:val="24"/>
                <w:szCs w:val="24"/>
              </w:rPr>
            </w:pPr>
            <w:r w:rsidRPr="00FB2D4A">
              <w:rPr>
                <w:sz w:val="24"/>
                <w:szCs w:val="24"/>
              </w:rPr>
              <w:t>Сприяння та організація модернізації та заміні застарілого котельного обладнання в бюджетних установах району із використанням альтернативних видів палива</w:t>
            </w:r>
          </w:p>
        </w:tc>
        <w:tc>
          <w:tcPr>
            <w:tcW w:w="1843" w:type="dxa"/>
          </w:tcPr>
          <w:p w:rsidR="00FB2D4A" w:rsidRPr="00FB2D4A" w:rsidRDefault="00A21769" w:rsidP="00A21769">
            <w:pPr>
              <w:spacing w:before="120"/>
              <w:jc w:val="both"/>
              <w:rPr>
                <w:rFonts w:eastAsia="Calibri"/>
                <w:b/>
                <w:sz w:val="24"/>
                <w:szCs w:val="24"/>
              </w:rPr>
            </w:pPr>
            <w:r w:rsidRPr="00960D4C">
              <w:rPr>
                <w:sz w:val="24"/>
                <w:szCs w:val="24"/>
              </w:rPr>
              <w:t>Протягом 2020 року</w:t>
            </w:r>
          </w:p>
        </w:tc>
        <w:tc>
          <w:tcPr>
            <w:tcW w:w="3402" w:type="dxa"/>
          </w:tcPr>
          <w:p w:rsidR="00FB2D4A" w:rsidRPr="00FB2D4A" w:rsidRDefault="008136DA" w:rsidP="008136DA">
            <w:pPr>
              <w:pStyle w:val="51"/>
              <w:tabs>
                <w:tab w:val="left" w:pos="993"/>
              </w:tabs>
              <w:ind w:left="20"/>
              <w:jc w:val="both"/>
              <w:rPr>
                <w:b/>
              </w:rPr>
            </w:pPr>
            <w:r>
              <w:rPr>
                <w:iCs/>
              </w:rPr>
              <w:t>Виконкоми сільських (селищних) рад</w:t>
            </w:r>
            <w:r w:rsidR="00FB2D4A" w:rsidRPr="00FB2D4A">
              <w:rPr>
                <w:iCs/>
              </w:rPr>
              <w:t xml:space="preserve">, </w:t>
            </w:r>
            <w:r w:rsidR="00FB2D4A" w:rsidRPr="00FB2D4A">
              <w:t>відділ інфраструктури, житлово-комунального господарства, енергетики, містобудування, архітектури та захисту довкілля</w:t>
            </w:r>
            <w:r w:rsidR="00FB2D4A" w:rsidRPr="00FB2D4A">
              <w:rPr>
                <w:iCs/>
              </w:rPr>
              <w:t xml:space="preserve"> райдержадміністрації, розпорядники бюджетних коштів районного бюджету </w:t>
            </w:r>
          </w:p>
        </w:tc>
        <w:tc>
          <w:tcPr>
            <w:tcW w:w="2036" w:type="dxa"/>
          </w:tcPr>
          <w:p w:rsidR="00FB2D4A" w:rsidRPr="00FB2D4A" w:rsidRDefault="00FB2D4A" w:rsidP="00A21769">
            <w:pPr>
              <w:spacing w:before="120"/>
              <w:ind w:left="20"/>
              <w:jc w:val="both"/>
              <w:rPr>
                <w:rFonts w:eastAsia="Calibri"/>
                <w:b/>
                <w:sz w:val="24"/>
                <w:szCs w:val="24"/>
              </w:rPr>
            </w:pPr>
            <w:r w:rsidRPr="00FB2D4A">
              <w:rPr>
                <w:sz w:val="24"/>
                <w:szCs w:val="24"/>
              </w:rPr>
              <w:t>Продовження реконструкції та будівництва об’єктів теплового господарства з використанням енергозберігаючого обладнання та технологій.</w:t>
            </w:r>
          </w:p>
        </w:tc>
      </w:tr>
      <w:tr w:rsidR="00FB2D4A" w:rsidRPr="002651C8" w:rsidTr="00FB2D4A">
        <w:tc>
          <w:tcPr>
            <w:tcW w:w="2977" w:type="dxa"/>
          </w:tcPr>
          <w:p w:rsidR="00FB2D4A" w:rsidRPr="00FB2D4A" w:rsidRDefault="00FB2D4A" w:rsidP="00A21769">
            <w:pPr>
              <w:spacing w:before="120"/>
              <w:jc w:val="both"/>
              <w:rPr>
                <w:rFonts w:eastAsia="Calibri"/>
                <w:b/>
                <w:sz w:val="24"/>
                <w:szCs w:val="24"/>
                <w:lang w:val="ru-RU"/>
              </w:rPr>
            </w:pPr>
            <w:r w:rsidRPr="00FB2D4A">
              <w:rPr>
                <w:sz w:val="24"/>
                <w:szCs w:val="24"/>
              </w:rPr>
              <w:t>В</w:t>
            </w:r>
            <w:r w:rsidRPr="00FB2D4A">
              <w:rPr>
                <w:sz w:val="24"/>
                <w:szCs w:val="24"/>
                <w:lang w:val="ru-RU"/>
              </w:rPr>
              <w:t>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tc>
        <w:tc>
          <w:tcPr>
            <w:tcW w:w="1843" w:type="dxa"/>
          </w:tcPr>
          <w:p w:rsidR="00FB2D4A" w:rsidRPr="00FB2D4A" w:rsidRDefault="00A21769" w:rsidP="00A21769">
            <w:pPr>
              <w:spacing w:before="120"/>
              <w:jc w:val="both"/>
              <w:rPr>
                <w:rFonts w:eastAsia="Calibri"/>
                <w:b/>
                <w:sz w:val="24"/>
                <w:szCs w:val="24"/>
              </w:rPr>
            </w:pPr>
            <w:r w:rsidRPr="00960D4C">
              <w:rPr>
                <w:sz w:val="24"/>
                <w:szCs w:val="24"/>
              </w:rPr>
              <w:t>Протягом 2020 року</w:t>
            </w:r>
          </w:p>
        </w:tc>
        <w:tc>
          <w:tcPr>
            <w:tcW w:w="3402" w:type="dxa"/>
            <w:tcBorders>
              <w:bottom w:val="single" w:sz="4" w:space="0" w:color="auto"/>
            </w:tcBorders>
          </w:tcPr>
          <w:p w:rsidR="00FB2D4A" w:rsidRPr="00FB2D4A" w:rsidRDefault="008136DA" w:rsidP="00FB2D4A">
            <w:pPr>
              <w:pStyle w:val="51"/>
              <w:tabs>
                <w:tab w:val="left" w:pos="993"/>
              </w:tabs>
              <w:ind w:left="20"/>
              <w:jc w:val="both"/>
              <w:rPr>
                <w:iCs/>
              </w:rPr>
            </w:pPr>
            <w:r>
              <w:rPr>
                <w:iCs/>
              </w:rPr>
              <w:t>Виконкоми сільських (селищних) рад</w:t>
            </w:r>
            <w:r w:rsidR="00FB2D4A" w:rsidRPr="00FB2D4A">
              <w:rPr>
                <w:iCs/>
              </w:rPr>
              <w:t xml:space="preserve">, </w:t>
            </w:r>
            <w:r w:rsidR="00FB2D4A" w:rsidRPr="00FB2D4A">
              <w:t>відділ інфраструктури, житлово-комунального господарства, енергетики, містобудування, архітектури та захисту довкілля</w:t>
            </w:r>
            <w:r w:rsidR="00FB2D4A">
              <w:t xml:space="preserve"> </w:t>
            </w:r>
            <w:r w:rsidR="00FB2D4A" w:rsidRPr="00FB2D4A">
              <w:rPr>
                <w:iCs/>
              </w:rPr>
              <w:t>райдержадміністрації, підприємства житлово-комунального господарства</w:t>
            </w:r>
          </w:p>
          <w:p w:rsidR="00FB2D4A" w:rsidRPr="00FB2D4A" w:rsidRDefault="00FB2D4A" w:rsidP="00A21769">
            <w:pPr>
              <w:spacing w:before="120"/>
              <w:ind w:left="20"/>
              <w:jc w:val="both"/>
              <w:rPr>
                <w:rFonts w:eastAsia="Calibri"/>
                <w:b/>
                <w:sz w:val="24"/>
                <w:szCs w:val="24"/>
              </w:rPr>
            </w:pPr>
          </w:p>
        </w:tc>
        <w:tc>
          <w:tcPr>
            <w:tcW w:w="2036" w:type="dxa"/>
          </w:tcPr>
          <w:p w:rsidR="00FB2D4A" w:rsidRPr="00FB2D4A" w:rsidRDefault="00FB2D4A" w:rsidP="00A21769">
            <w:pPr>
              <w:spacing w:before="120"/>
              <w:ind w:left="20"/>
              <w:jc w:val="both"/>
              <w:rPr>
                <w:rFonts w:eastAsia="Calibri"/>
                <w:b/>
                <w:sz w:val="24"/>
                <w:szCs w:val="24"/>
              </w:rPr>
            </w:pPr>
            <w:r w:rsidRPr="00FB2D4A">
              <w:rPr>
                <w:rFonts w:eastAsia="Calibri"/>
                <w:sz w:val="24"/>
                <w:szCs w:val="24"/>
              </w:rPr>
              <w:t>Залучення коштів державного, обласного бюджетів та бюджетів сільських рад</w:t>
            </w:r>
          </w:p>
        </w:tc>
      </w:tr>
      <w:tr w:rsidR="00FB2D4A" w:rsidRPr="002651C8" w:rsidTr="00FB2D4A">
        <w:tc>
          <w:tcPr>
            <w:tcW w:w="2977" w:type="dxa"/>
          </w:tcPr>
          <w:p w:rsidR="00FB2D4A" w:rsidRPr="00FB2D4A" w:rsidRDefault="00FB2D4A" w:rsidP="00A21769">
            <w:pPr>
              <w:spacing w:before="120"/>
              <w:jc w:val="both"/>
              <w:rPr>
                <w:rFonts w:eastAsia="Calibri"/>
                <w:b/>
                <w:sz w:val="24"/>
                <w:szCs w:val="24"/>
                <w:lang w:val="ru-RU"/>
              </w:rPr>
            </w:pPr>
            <w:r w:rsidRPr="00FB2D4A">
              <w:rPr>
                <w:sz w:val="24"/>
                <w:szCs w:val="24"/>
              </w:rPr>
              <w:t>Р</w:t>
            </w:r>
            <w:r w:rsidRPr="00FB2D4A">
              <w:rPr>
                <w:sz w:val="24"/>
                <w:szCs w:val="24"/>
                <w:lang w:val="ru-RU"/>
              </w:rPr>
              <w:t>еалізація заходів, спрямованих на забезпечення сталого функціонування об'єктів централізованого водопостачання та водовідведення</w:t>
            </w:r>
          </w:p>
        </w:tc>
        <w:tc>
          <w:tcPr>
            <w:tcW w:w="1843" w:type="dxa"/>
          </w:tcPr>
          <w:p w:rsidR="00FB2D4A" w:rsidRPr="00FB2D4A" w:rsidRDefault="00A21769" w:rsidP="00A21769">
            <w:pPr>
              <w:spacing w:before="120"/>
              <w:jc w:val="both"/>
              <w:rPr>
                <w:rFonts w:eastAsia="Calibri"/>
                <w:b/>
                <w:sz w:val="24"/>
                <w:szCs w:val="24"/>
              </w:rPr>
            </w:pPr>
            <w:r w:rsidRPr="00960D4C">
              <w:rPr>
                <w:sz w:val="24"/>
                <w:szCs w:val="24"/>
              </w:rPr>
              <w:t>Протягом 2020 року</w:t>
            </w:r>
          </w:p>
        </w:tc>
        <w:tc>
          <w:tcPr>
            <w:tcW w:w="3402" w:type="dxa"/>
            <w:tcBorders>
              <w:top w:val="single" w:sz="4" w:space="0" w:color="auto"/>
            </w:tcBorders>
          </w:tcPr>
          <w:p w:rsidR="00FB2D4A" w:rsidRPr="00FB2D4A" w:rsidRDefault="008136DA" w:rsidP="00A21769">
            <w:pPr>
              <w:tabs>
                <w:tab w:val="left" w:pos="1134"/>
              </w:tabs>
              <w:ind w:left="20"/>
              <w:jc w:val="both"/>
              <w:rPr>
                <w:iCs/>
                <w:sz w:val="24"/>
                <w:szCs w:val="24"/>
              </w:rPr>
            </w:pPr>
            <w:r w:rsidRPr="008136DA">
              <w:rPr>
                <w:iCs/>
                <w:sz w:val="24"/>
                <w:szCs w:val="24"/>
              </w:rPr>
              <w:t>Виконкоми сільських (селищних) рад</w:t>
            </w:r>
            <w:r w:rsidR="00FB2D4A" w:rsidRPr="008136DA">
              <w:rPr>
                <w:iCs/>
                <w:sz w:val="24"/>
                <w:szCs w:val="24"/>
              </w:rPr>
              <w:t>,</w:t>
            </w:r>
            <w:r w:rsidR="00FB2D4A" w:rsidRPr="00FB2D4A">
              <w:rPr>
                <w:iCs/>
                <w:sz w:val="24"/>
                <w:szCs w:val="24"/>
              </w:rPr>
              <w:t xml:space="preserve"> </w:t>
            </w:r>
            <w:r w:rsidR="00FB2D4A" w:rsidRPr="00FB2D4A">
              <w:rPr>
                <w:sz w:val="24"/>
                <w:szCs w:val="24"/>
              </w:rPr>
              <w:t>відділ інфраструктури, житлово-комунального господарства, енергетики, містобудування, архітектури та захисту довкілля</w:t>
            </w:r>
            <w:r w:rsidR="00FB2D4A" w:rsidRPr="00FB2D4A">
              <w:rPr>
                <w:iCs/>
                <w:sz w:val="24"/>
                <w:szCs w:val="24"/>
              </w:rPr>
              <w:t xml:space="preserve"> райдержадміністрації, підприємства житлово-комунального господарства</w:t>
            </w:r>
          </w:p>
          <w:p w:rsidR="00FB2D4A" w:rsidRPr="00FB2D4A" w:rsidRDefault="00FB2D4A" w:rsidP="00A21769">
            <w:pPr>
              <w:spacing w:before="120"/>
              <w:ind w:left="20"/>
              <w:jc w:val="both"/>
              <w:rPr>
                <w:rFonts w:eastAsia="Calibri"/>
                <w:b/>
                <w:sz w:val="24"/>
                <w:szCs w:val="24"/>
              </w:rPr>
            </w:pPr>
          </w:p>
        </w:tc>
        <w:tc>
          <w:tcPr>
            <w:tcW w:w="2036" w:type="dxa"/>
          </w:tcPr>
          <w:p w:rsidR="00FB2D4A" w:rsidRPr="00FB2D4A" w:rsidRDefault="00FB2D4A" w:rsidP="00A21769">
            <w:pPr>
              <w:spacing w:before="120"/>
              <w:ind w:left="20"/>
              <w:jc w:val="both"/>
              <w:rPr>
                <w:rFonts w:eastAsia="Calibri"/>
                <w:b/>
                <w:sz w:val="24"/>
                <w:szCs w:val="24"/>
              </w:rPr>
            </w:pPr>
            <w:r w:rsidRPr="00FB2D4A">
              <w:rPr>
                <w:sz w:val="24"/>
                <w:szCs w:val="24"/>
              </w:rPr>
              <w:t>Забезпечення безперебійного надання житлово – комунальних послуг</w:t>
            </w:r>
          </w:p>
        </w:tc>
      </w:tr>
      <w:tr w:rsidR="00FB2D4A" w:rsidRPr="00F44CF7" w:rsidTr="00FB2D4A">
        <w:trPr>
          <w:trHeight w:val="5432"/>
        </w:trPr>
        <w:tc>
          <w:tcPr>
            <w:tcW w:w="2977" w:type="dxa"/>
          </w:tcPr>
          <w:p w:rsidR="00FB2D4A" w:rsidRPr="00FB2D4A" w:rsidRDefault="00FB2D4A" w:rsidP="00FB2D4A">
            <w:pPr>
              <w:spacing w:before="120"/>
              <w:jc w:val="both"/>
              <w:rPr>
                <w:sz w:val="24"/>
                <w:szCs w:val="24"/>
              </w:rPr>
            </w:pPr>
            <w:r w:rsidRPr="00FB2D4A">
              <w:rPr>
                <w:sz w:val="24"/>
                <w:szCs w:val="24"/>
              </w:rPr>
              <w:t>Н</w:t>
            </w:r>
            <w:r w:rsidRPr="00FB2D4A">
              <w:rPr>
                <w:sz w:val="24"/>
                <w:szCs w:val="24"/>
                <w:lang w:val="ru-RU"/>
              </w:rPr>
              <w:t xml:space="preserve">адання пільгових довгострокових кредитів згідно з районною програмою „Власний дім” індивідуальним сільським забудовникам, в тому числі </w:t>
            </w:r>
            <w:r w:rsidRPr="00FB2D4A">
              <w:rPr>
                <w:sz w:val="24"/>
                <w:szCs w:val="24"/>
              </w:rPr>
              <w:t>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FB2D4A" w:rsidRPr="00FB2D4A" w:rsidRDefault="00FB2D4A" w:rsidP="00A21769">
            <w:pPr>
              <w:spacing w:before="120"/>
              <w:jc w:val="both"/>
              <w:rPr>
                <w:rFonts w:eastAsia="Calibri"/>
                <w:b/>
                <w:sz w:val="24"/>
                <w:szCs w:val="24"/>
              </w:rPr>
            </w:pPr>
          </w:p>
        </w:tc>
        <w:tc>
          <w:tcPr>
            <w:tcW w:w="1843" w:type="dxa"/>
          </w:tcPr>
          <w:p w:rsidR="00FB2D4A" w:rsidRPr="00FB2D4A" w:rsidRDefault="00A21769" w:rsidP="00A21769">
            <w:pPr>
              <w:spacing w:before="120"/>
              <w:jc w:val="both"/>
              <w:rPr>
                <w:rFonts w:eastAsia="Calibri"/>
                <w:b/>
                <w:sz w:val="24"/>
                <w:szCs w:val="24"/>
              </w:rPr>
            </w:pPr>
            <w:r w:rsidRPr="00960D4C">
              <w:rPr>
                <w:sz w:val="24"/>
                <w:szCs w:val="24"/>
              </w:rPr>
              <w:t>Протягом 2020 року</w:t>
            </w:r>
            <w:r w:rsidRPr="00FB2D4A">
              <w:rPr>
                <w:rFonts w:eastAsia="Calibri"/>
                <w:b/>
                <w:sz w:val="24"/>
                <w:szCs w:val="24"/>
              </w:rPr>
              <w:t xml:space="preserve"> </w:t>
            </w:r>
          </w:p>
        </w:tc>
        <w:tc>
          <w:tcPr>
            <w:tcW w:w="3402" w:type="dxa"/>
          </w:tcPr>
          <w:p w:rsidR="00FB2D4A" w:rsidRPr="00FB2D4A" w:rsidRDefault="008136DA" w:rsidP="00A21769">
            <w:pPr>
              <w:spacing w:before="120"/>
              <w:ind w:left="20"/>
              <w:jc w:val="both"/>
              <w:rPr>
                <w:rFonts w:eastAsia="Calibri"/>
                <w:b/>
                <w:sz w:val="24"/>
                <w:szCs w:val="24"/>
              </w:rPr>
            </w:pPr>
            <w:r w:rsidRPr="008136DA">
              <w:rPr>
                <w:iCs/>
                <w:sz w:val="24"/>
                <w:szCs w:val="24"/>
              </w:rPr>
              <w:t>Виконкоми сільських (селищних) рад</w:t>
            </w:r>
            <w:r w:rsidR="00FB2D4A" w:rsidRPr="00FB2D4A">
              <w:rPr>
                <w:iCs/>
                <w:sz w:val="24"/>
                <w:szCs w:val="24"/>
              </w:rPr>
              <w:t xml:space="preserve">, </w:t>
            </w:r>
            <w:r w:rsidR="00FB2D4A" w:rsidRPr="00FB2D4A">
              <w:rPr>
                <w:sz w:val="24"/>
                <w:szCs w:val="24"/>
              </w:rPr>
              <w:t>відділ інфраструктури, житлово-комунального господарства, енергетики, містобудування, архітектури та захисту довкілля</w:t>
            </w:r>
            <w:r w:rsidR="00FB2D4A" w:rsidRPr="00FB2D4A">
              <w:rPr>
                <w:iCs/>
                <w:sz w:val="24"/>
                <w:szCs w:val="24"/>
              </w:rPr>
              <w:t xml:space="preserve"> райдержадміністрації, фінансове управління райдержадміністрації, </w:t>
            </w:r>
          </w:p>
          <w:p w:rsidR="00FB2D4A" w:rsidRPr="00FB2D4A" w:rsidRDefault="00FB2D4A" w:rsidP="00A21769">
            <w:pPr>
              <w:spacing w:before="120"/>
              <w:ind w:left="20"/>
              <w:jc w:val="both"/>
              <w:rPr>
                <w:rFonts w:eastAsia="Calibri"/>
                <w:b/>
                <w:sz w:val="24"/>
                <w:szCs w:val="24"/>
              </w:rPr>
            </w:pPr>
          </w:p>
        </w:tc>
        <w:tc>
          <w:tcPr>
            <w:tcW w:w="2036" w:type="dxa"/>
          </w:tcPr>
          <w:p w:rsidR="00FB2D4A" w:rsidRPr="00FB2D4A" w:rsidRDefault="00FB2D4A" w:rsidP="00A21769">
            <w:pPr>
              <w:autoSpaceDE/>
              <w:autoSpaceDN/>
              <w:rPr>
                <w:sz w:val="24"/>
                <w:szCs w:val="24"/>
                <w:lang w:val="ru-RU"/>
              </w:rPr>
            </w:pPr>
            <w:r w:rsidRPr="00FB2D4A">
              <w:rPr>
                <w:sz w:val="24"/>
                <w:szCs w:val="24"/>
                <w:lang w:val="ru-RU"/>
              </w:rPr>
              <w:t xml:space="preserve">Забезпечення житлом громадян, які потребують поліпшення житлових </w:t>
            </w:r>
          </w:p>
          <w:p w:rsidR="00FB2D4A" w:rsidRPr="00FB2D4A" w:rsidRDefault="00FB2D4A" w:rsidP="00A21769">
            <w:pPr>
              <w:autoSpaceDE/>
              <w:autoSpaceDN/>
              <w:rPr>
                <w:sz w:val="24"/>
                <w:szCs w:val="24"/>
                <w:lang w:val="ru-RU"/>
              </w:rPr>
            </w:pPr>
            <w:r w:rsidRPr="00FB2D4A">
              <w:rPr>
                <w:sz w:val="24"/>
                <w:szCs w:val="24"/>
                <w:lang w:val="ru-RU"/>
              </w:rPr>
              <w:t>умов, збільшення обсягів введення житла в експлуатацію.</w:t>
            </w:r>
          </w:p>
          <w:p w:rsidR="00FB2D4A" w:rsidRPr="00FB2D4A" w:rsidRDefault="00FB2D4A" w:rsidP="00A21769">
            <w:pPr>
              <w:autoSpaceDE/>
              <w:autoSpaceDN/>
              <w:rPr>
                <w:rFonts w:eastAsia="Calibri"/>
                <w:b/>
                <w:sz w:val="24"/>
                <w:szCs w:val="24"/>
                <w:lang w:val="ru-RU"/>
              </w:rPr>
            </w:pPr>
          </w:p>
        </w:tc>
      </w:tr>
      <w:tr w:rsidR="00F563A9" w:rsidRPr="00F44CF7" w:rsidTr="00FB2D4A">
        <w:trPr>
          <w:trHeight w:val="5432"/>
        </w:trPr>
        <w:tc>
          <w:tcPr>
            <w:tcW w:w="2977" w:type="dxa"/>
          </w:tcPr>
          <w:p w:rsidR="00F563A9" w:rsidRPr="008136DA" w:rsidRDefault="00F563A9" w:rsidP="00F563A9">
            <w:pPr>
              <w:spacing w:before="120"/>
              <w:jc w:val="both"/>
              <w:rPr>
                <w:sz w:val="24"/>
                <w:szCs w:val="24"/>
              </w:rPr>
            </w:pPr>
            <w:r w:rsidRPr="008136DA">
              <w:rPr>
                <w:sz w:val="24"/>
                <w:szCs w:val="24"/>
              </w:rPr>
              <w:t>Реалізація заходів, спрямованих</w:t>
            </w:r>
            <w:r w:rsidRPr="008136DA">
              <w:rPr>
                <w:color w:val="000000"/>
                <w:sz w:val="24"/>
                <w:szCs w:val="24"/>
              </w:rPr>
              <w:t xml:space="preserve"> на</w:t>
            </w:r>
            <w:r w:rsidR="008136DA" w:rsidRPr="008136DA">
              <w:rPr>
                <w:color w:val="000000"/>
                <w:sz w:val="24"/>
                <w:szCs w:val="24"/>
              </w:rPr>
              <w:t xml:space="preserve"> </w:t>
            </w:r>
            <w:r w:rsidRPr="008136DA">
              <w:rPr>
                <w:sz w:val="24"/>
                <w:szCs w:val="24"/>
              </w:rPr>
              <w:t>забезпечення доступності ос</w:t>
            </w:r>
            <w:r w:rsidR="008136DA">
              <w:rPr>
                <w:sz w:val="24"/>
                <w:szCs w:val="24"/>
              </w:rPr>
              <w:t>іб з інвалідністю та інших мало</w:t>
            </w:r>
            <w:r w:rsidRPr="008136DA">
              <w:rPr>
                <w:sz w:val="24"/>
                <w:szCs w:val="24"/>
              </w:rPr>
              <w:t>мобільних груп до об’єктів соціальної та інженерно-транспортної інфраструктури</w:t>
            </w:r>
          </w:p>
        </w:tc>
        <w:tc>
          <w:tcPr>
            <w:tcW w:w="1843" w:type="dxa"/>
          </w:tcPr>
          <w:p w:rsidR="00F563A9" w:rsidRPr="00960D4C" w:rsidRDefault="00F563A9" w:rsidP="00A21769">
            <w:pPr>
              <w:spacing w:before="120"/>
              <w:jc w:val="both"/>
              <w:rPr>
                <w:sz w:val="24"/>
                <w:szCs w:val="24"/>
              </w:rPr>
            </w:pPr>
            <w:r w:rsidRPr="00960D4C">
              <w:rPr>
                <w:sz w:val="24"/>
                <w:szCs w:val="24"/>
              </w:rPr>
              <w:t>Протягом 2020 року</w:t>
            </w:r>
          </w:p>
        </w:tc>
        <w:tc>
          <w:tcPr>
            <w:tcW w:w="3402" w:type="dxa"/>
          </w:tcPr>
          <w:p w:rsidR="00F563A9" w:rsidRPr="00FB2D4A" w:rsidRDefault="008136DA" w:rsidP="00A21769">
            <w:pPr>
              <w:spacing w:before="120"/>
              <w:ind w:left="20"/>
              <w:jc w:val="both"/>
              <w:rPr>
                <w:iCs/>
                <w:sz w:val="24"/>
                <w:szCs w:val="24"/>
              </w:rPr>
            </w:pPr>
            <w:r w:rsidRPr="008136DA">
              <w:rPr>
                <w:iCs/>
                <w:sz w:val="24"/>
                <w:szCs w:val="24"/>
              </w:rPr>
              <w:t>Виконкоми сільських (селищних) рад</w:t>
            </w:r>
            <w:r w:rsidR="00F563A9" w:rsidRPr="00FB2D4A">
              <w:rPr>
                <w:iCs/>
                <w:sz w:val="24"/>
                <w:szCs w:val="24"/>
              </w:rPr>
              <w:t xml:space="preserve">, </w:t>
            </w:r>
            <w:r w:rsidR="00F563A9" w:rsidRPr="00FB2D4A">
              <w:rPr>
                <w:sz w:val="24"/>
                <w:szCs w:val="24"/>
              </w:rPr>
              <w:t>відділ інфраструктури, житлово-комунального господарства, енергетики, містобудування, архітектури та захисту довкілля</w:t>
            </w:r>
            <w:r w:rsidR="00F563A9" w:rsidRPr="00FB2D4A">
              <w:rPr>
                <w:iCs/>
                <w:sz w:val="24"/>
                <w:szCs w:val="24"/>
              </w:rPr>
              <w:t xml:space="preserve"> райдержадміністрації</w:t>
            </w:r>
            <w:r w:rsidR="00F563A9">
              <w:rPr>
                <w:iCs/>
                <w:sz w:val="24"/>
                <w:szCs w:val="24"/>
              </w:rPr>
              <w:t>.</w:t>
            </w:r>
          </w:p>
        </w:tc>
        <w:tc>
          <w:tcPr>
            <w:tcW w:w="2036" w:type="dxa"/>
          </w:tcPr>
          <w:p w:rsidR="00F563A9" w:rsidRPr="00616CB7" w:rsidRDefault="00616CB7" w:rsidP="00A21769">
            <w:pPr>
              <w:autoSpaceDE/>
              <w:autoSpaceDN/>
              <w:rPr>
                <w:sz w:val="24"/>
                <w:szCs w:val="24"/>
              </w:rPr>
            </w:pPr>
            <w:r w:rsidRPr="00616CB7">
              <w:rPr>
                <w:color w:val="000000"/>
                <w:sz w:val="24"/>
                <w:szCs w:val="24"/>
              </w:rPr>
              <w:t>Забезпечення доступності споруд для людей з інвалідністю</w:t>
            </w:r>
          </w:p>
        </w:tc>
      </w:tr>
      <w:tr w:rsidR="00FB2D4A" w:rsidRPr="002651C8" w:rsidTr="00FB2D4A">
        <w:trPr>
          <w:trHeight w:val="1905"/>
        </w:trPr>
        <w:tc>
          <w:tcPr>
            <w:tcW w:w="2977" w:type="dxa"/>
            <w:tcBorders>
              <w:bottom w:val="single" w:sz="4" w:space="0" w:color="auto"/>
            </w:tcBorders>
          </w:tcPr>
          <w:p w:rsidR="00FB2D4A" w:rsidRPr="009939DE" w:rsidRDefault="00FB2D4A" w:rsidP="008136DA">
            <w:pPr>
              <w:tabs>
                <w:tab w:val="left" w:pos="0"/>
              </w:tabs>
              <w:adjustRightInd w:val="0"/>
              <w:jc w:val="both"/>
              <w:rPr>
                <w:b/>
                <w:bCs/>
                <w:sz w:val="24"/>
                <w:szCs w:val="24"/>
              </w:rPr>
            </w:pPr>
            <w:r w:rsidRPr="009939DE">
              <w:rPr>
                <w:sz w:val="24"/>
                <w:szCs w:val="24"/>
                <w:highlight w:val="white"/>
              </w:rPr>
              <w:t>Сприяння в</w:t>
            </w:r>
            <w:r w:rsidR="008136DA">
              <w:rPr>
                <w:sz w:val="24"/>
                <w:szCs w:val="24"/>
                <w:highlight w:val="white"/>
              </w:rPr>
              <w:t xml:space="preserve"> розробці, затвердженні та</w:t>
            </w:r>
            <w:r w:rsidRPr="009939DE">
              <w:rPr>
                <w:sz w:val="24"/>
                <w:szCs w:val="24"/>
                <w:highlight w:val="white"/>
              </w:rPr>
              <w:t xml:space="preserve"> оформленні містобудівної документації</w:t>
            </w:r>
          </w:p>
        </w:tc>
        <w:tc>
          <w:tcPr>
            <w:tcW w:w="1843" w:type="dxa"/>
            <w:tcBorders>
              <w:bottom w:val="single" w:sz="4" w:space="0" w:color="auto"/>
            </w:tcBorders>
          </w:tcPr>
          <w:p w:rsidR="00FB2D4A" w:rsidRPr="009939DE" w:rsidRDefault="00A21769" w:rsidP="00A21769">
            <w:pPr>
              <w:spacing w:before="120"/>
              <w:jc w:val="center"/>
              <w:rPr>
                <w:rFonts w:eastAsia="Calibri"/>
                <w:b/>
                <w:color w:val="FF0000"/>
                <w:sz w:val="24"/>
                <w:szCs w:val="24"/>
              </w:rPr>
            </w:pPr>
            <w:r w:rsidRPr="00960D4C">
              <w:rPr>
                <w:sz w:val="24"/>
                <w:szCs w:val="24"/>
              </w:rPr>
              <w:t>Протягом 2020 року</w:t>
            </w:r>
            <w:r w:rsidRPr="009939DE">
              <w:rPr>
                <w:rFonts w:eastAsia="Calibri"/>
                <w:b/>
                <w:color w:val="FF0000"/>
                <w:sz w:val="24"/>
                <w:szCs w:val="24"/>
              </w:rPr>
              <w:t xml:space="preserve"> </w:t>
            </w:r>
          </w:p>
        </w:tc>
        <w:tc>
          <w:tcPr>
            <w:tcW w:w="3402" w:type="dxa"/>
            <w:tcBorders>
              <w:bottom w:val="single" w:sz="4" w:space="0" w:color="auto"/>
            </w:tcBorders>
          </w:tcPr>
          <w:p w:rsidR="00FB2D4A" w:rsidRPr="009939DE" w:rsidRDefault="009939DE" w:rsidP="00A21769">
            <w:pPr>
              <w:adjustRightInd w:val="0"/>
              <w:ind w:left="-34"/>
              <w:jc w:val="both"/>
              <w:rPr>
                <w:iCs/>
                <w:color w:val="FF0000"/>
                <w:sz w:val="24"/>
                <w:szCs w:val="24"/>
                <w:highlight w:val="white"/>
              </w:rPr>
            </w:pPr>
            <w:r>
              <w:rPr>
                <w:sz w:val="24"/>
                <w:szCs w:val="24"/>
              </w:rPr>
              <w:t>В</w:t>
            </w:r>
            <w:r w:rsidRPr="00FB2D4A">
              <w:rPr>
                <w:sz w:val="24"/>
                <w:szCs w:val="24"/>
              </w:rPr>
              <w:t>ідділ інфраструктури, житлово-комунального господарства, енергетики, містобудування, архітектури та захисту довкілля</w:t>
            </w:r>
            <w:r w:rsidRPr="00FB2D4A">
              <w:rPr>
                <w:iCs/>
                <w:sz w:val="24"/>
                <w:szCs w:val="24"/>
              </w:rPr>
              <w:t xml:space="preserve"> райдержадміністрації</w:t>
            </w:r>
          </w:p>
          <w:p w:rsidR="00FB2D4A" w:rsidRPr="009939DE" w:rsidRDefault="00FB2D4A" w:rsidP="00A21769">
            <w:pPr>
              <w:spacing w:before="120"/>
              <w:ind w:left="-34" w:right="-1749"/>
              <w:jc w:val="center"/>
              <w:rPr>
                <w:rFonts w:eastAsia="Calibri"/>
                <w:b/>
                <w:color w:val="FF0000"/>
                <w:sz w:val="24"/>
                <w:szCs w:val="24"/>
              </w:rPr>
            </w:pPr>
          </w:p>
        </w:tc>
        <w:tc>
          <w:tcPr>
            <w:tcW w:w="2036" w:type="dxa"/>
            <w:tcBorders>
              <w:bottom w:val="single" w:sz="4" w:space="0" w:color="auto"/>
            </w:tcBorders>
          </w:tcPr>
          <w:p w:rsidR="00FB2D4A" w:rsidRPr="009939DE" w:rsidRDefault="00FB2D4A" w:rsidP="00A21769">
            <w:pPr>
              <w:spacing w:before="120"/>
              <w:jc w:val="both"/>
              <w:rPr>
                <w:rFonts w:eastAsia="Calibri"/>
                <w:b/>
                <w:sz w:val="24"/>
                <w:szCs w:val="24"/>
              </w:rPr>
            </w:pPr>
            <w:r w:rsidRPr="009939DE">
              <w:rPr>
                <w:sz w:val="24"/>
                <w:szCs w:val="24"/>
              </w:rPr>
              <w:t xml:space="preserve">Покращення стану забезпечення району містобудівною документацією. </w:t>
            </w:r>
          </w:p>
        </w:tc>
      </w:tr>
      <w:tr w:rsidR="00FB2D4A" w:rsidRPr="00293532" w:rsidTr="00FB2D4A">
        <w:trPr>
          <w:trHeight w:val="1515"/>
        </w:trPr>
        <w:tc>
          <w:tcPr>
            <w:tcW w:w="2977" w:type="dxa"/>
            <w:tcBorders>
              <w:top w:val="single" w:sz="4" w:space="0" w:color="auto"/>
              <w:bottom w:val="single" w:sz="4" w:space="0" w:color="auto"/>
            </w:tcBorders>
          </w:tcPr>
          <w:p w:rsidR="00FB2D4A" w:rsidRPr="009939DE" w:rsidRDefault="00FB2D4A" w:rsidP="00A21769">
            <w:pPr>
              <w:widowControl w:val="0"/>
              <w:tabs>
                <w:tab w:val="num" w:pos="1260"/>
              </w:tabs>
              <w:jc w:val="both"/>
              <w:rPr>
                <w:sz w:val="24"/>
                <w:szCs w:val="24"/>
              </w:rPr>
            </w:pPr>
            <w:r w:rsidRPr="009939DE">
              <w:rPr>
                <w:sz w:val="24"/>
                <w:szCs w:val="24"/>
              </w:rPr>
              <w:t xml:space="preserve">Надання консультаційної допомоги, </w:t>
            </w:r>
            <w:r w:rsidRPr="009939DE">
              <w:rPr>
                <w:spacing w:val="-6"/>
                <w:sz w:val="24"/>
                <w:szCs w:val="24"/>
              </w:rPr>
              <w:t>забезпечення розробки  генеральних планів населених пунктів</w:t>
            </w:r>
          </w:p>
        </w:tc>
        <w:tc>
          <w:tcPr>
            <w:tcW w:w="1843" w:type="dxa"/>
            <w:tcBorders>
              <w:top w:val="single" w:sz="4" w:space="0" w:color="auto"/>
              <w:bottom w:val="single" w:sz="4" w:space="0" w:color="auto"/>
            </w:tcBorders>
          </w:tcPr>
          <w:p w:rsidR="00FB2D4A" w:rsidRPr="009939DE" w:rsidRDefault="00A21769" w:rsidP="00A21769">
            <w:pPr>
              <w:spacing w:before="120"/>
              <w:jc w:val="center"/>
              <w:rPr>
                <w:rFonts w:eastAsia="Calibri"/>
                <w:b/>
                <w:sz w:val="24"/>
                <w:szCs w:val="24"/>
              </w:rPr>
            </w:pPr>
            <w:r w:rsidRPr="00960D4C">
              <w:rPr>
                <w:sz w:val="24"/>
                <w:szCs w:val="24"/>
              </w:rPr>
              <w:t>Протягом 2020 року</w:t>
            </w:r>
            <w:r w:rsidRPr="009939DE">
              <w:rPr>
                <w:rFonts w:eastAsia="Calibri"/>
                <w:b/>
                <w:sz w:val="24"/>
                <w:szCs w:val="24"/>
              </w:rPr>
              <w:t xml:space="preserve"> </w:t>
            </w:r>
          </w:p>
        </w:tc>
        <w:tc>
          <w:tcPr>
            <w:tcW w:w="3402" w:type="dxa"/>
            <w:tcBorders>
              <w:top w:val="single" w:sz="4" w:space="0" w:color="auto"/>
              <w:bottom w:val="single" w:sz="4" w:space="0" w:color="auto"/>
            </w:tcBorders>
          </w:tcPr>
          <w:p w:rsidR="00FB2D4A" w:rsidRPr="00DF41B6" w:rsidRDefault="008136DA" w:rsidP="00DF41B6">
            <w:pPr>
              <w:adjustRightInd w:val="0"/>
              <w:ind w:left="-34"/>
              <w:jc w:val="both"/>
              <w:rPr>
                <w:iCs/>
                <w:color w:val="FF0000"/>
                <w:sz w:val="24"/>
                <w:szCs w:val="24"/>
                <w:highlight w:val="white"/>
              </w:rPr>
            </w:pPr>
            <w:r w:rsidRPr="008136DA">
              <w:rPr>
                <w:iCs/>
                <w:sz w:val="24"/>
                <w:szCs w:val="24"/>
              </w:rPr>
              <w:t>Виконкоми сільських (селищних) рад</w:t>
            </w:r>
            <w:r w:rsidR="00FB2D4A" w:rsidRPr="009939DE">
              <w:rPr>
                <w:iCs/>
                <w:sz w:val="24"/>
                <w:szCs w:val="24"/>
              </w:rPr>
              <w:t xml:space="preserve">, </w:t>
            </w:r>
            <w:r w:rsidR="009939DE" w:rsidRPr="009939DE">
              <w:rPr>
                <w:sz w:val="24"/>
                <w:szCs w:val="24"/>
              </w:rPr>
              <w:t>відділ інфраструктури, житлово-комунального господарства, енергетики, містобудування, архітектури та захисту довкілля</w:t>
            </w:r>
            <w:r w:rsidR="009939DE" w:rsidRPr="009939DE">
              <w:rPr>
                <w:iCs/>
                <w:sz w:val="24"/>
                <w:szCs w:val="24"/>
              </w:rPr>
              <w:t xml:space="preserve"> райдержадміністрації</w:t>
            </w:r>
          </w:p>
          <w:p w:rsidR="00FB2D4A" w:rsidRPr="009939DE" w:rsidRDefault="00FB2D4A" w:rsidP="00A21769">
            <w:pPr>
              <w:spacing w:before="120"/>
              <w:ind w:left="-34" w:right="-1749"/>
              <w:jc w:val="center"/>
              <w:rPr>
                <w:iCs/>
                <w:sz w:val="24"/>
                <w:szCs w:val="24"/>
              </w:rPr>
            </w:pPr>
          </w:p>
        </w:tc>
        <w:tc>
          <w:tcPr>
            <w:tcW w:w="2036" w:type="dxa"/>
            <w:tcBorders>
              <w:top w:val="single" w:sz="4" w:space="0" w:color="auto"/>
              <w:bottom w:val="single" w:sz="4" w:space="0" w:color="auto"/>
            </w:tcBorders>
          </w:tcPr>
          <w:p w:rsidR="00FB2D4A" w:rsidRPr="009939DE" w:rsidRDefault="00FB2D4A" w:rsidP="00A21769">
            <w:pPr>
              <w:rPr>
                <w:sz w:val="24"/>
                <w:szCs w:val="24"/>
                <w:lang w:val="ru-RU"/>
              </w:rPr>
            </w:pPr>
            <w:r w:rsidRPr="009939DE">
              <w:rPr>
                <w:sz w:val="24"/>
                <w:szCs w:val="24"/>
              </w:rPr>
              <w:t xml:space="preserve">Покращення стану забезпечення району містобудівною документацією, </w:t>
            </w:r>
          </w:p>
        </w:tc>
      </w:tr>
      <w:tr w:rsidR="00FB2D4A" w:rsidTr="00FB2D4A">
        <w:trPr>
          <w:trHeight w:val="2070"/>
        </w:trPr>
        <w:tc>
          <w:tcPr>
            <w:tcW w:w="2977" w:type="dxa"/>
            <w:tcBorders>
              <w:top w:val="single" w:sz="4" w:space="0" w:color="auto"/>
            </w:tcBorders>
          </w:tcPr>
          <w:p w:rsidR="00FB2D4A" w:rsidRPr="009939DE" w:rsidRDefault="00FB2D4A" w:rsidP="008136DA">
            <w:pPr>
              <w:widowControl w:val="0"/>
              <w:tabs>
                <w:tab w:val="num" w:pos="1260"/>
              </w:tabs>
              <w:jc w:val="both"/>
              <w:rPr>
                <w:sz w:val="24"/>
                <w:szCs w:val="24"/>
              </w:rPr>
            </w:pPr>
            <w:r w:rsidRPr="009939DE">
              <w:rPr>
                <w:sz w:val="24"/>
                <w:szCs w:val="24"/>
              </w:rPr>
              <w:t xml:space="preserve">Організація </w:t>
            </w:r>
            <w:r w:rsidR="008136DA">
              <w:rPr>
                <w:sz w:val="24"/>
                <w:szCs w:val="24"/>
              </w:rPr>
              <w:t>роботи по підготовці та розробці</w:t>
            </w:r>
            <w:r w:rsidRPr="009939DE">
              <w:rPr>
                <w:sz w:val="24"/>
                <w:szCs w:val="24"/>
              </w:rPr>
              <w:t xml:space="preserve"> детальних планів території</w:t>
            </w:r>
          </w:p>
        </w:tc>
        <w:tc>
          <w:tcPr>
            <w:tcW w:w="1843" w:type="dxa"/>
            <w:tcBorders>
              <w:top w:val="single" w:sz="4" w:space="0" w:color="auto"/>
            </w:tcBorders>
          </w:tcPr>
          <w:p w:rsidR="00FB2D4A" w:rsidRPr="009939DE" w:rsidRDefault="00A21769" w:rsidP="00A21769">
            <w:pPr>
              <w:spacing w:before="120"/>
              <w:jc w:val="center"/>
              <w:rPr>
                <w:rFonts w:eastAsia="Calibri"/>
                <w:b/>
                <w:sz w:val="24"/>
                <w:szCs w:val="24"/>
              </w:rPr>
            </w:pPr>
            <w:r w:rsidRPr="00960D4C">
              <w:rPr>
                <w:sz w:val="24"/>
                <w:szCs w:val="24"/>
              </w:rPr>
              <w:t>Протягом 2020 року</w:t>
            </w:r>
            <w:r w:rsidRPr="009939DE">
              <w:rPr>
                <w:rFonts w:eastAsia="Calibri"/>
                <w:b/>
                <w:sz w:val="24"/>
                <w:szCs w:val="24"/>
              </w:rPr>
              <w:t xml:space="preserve"> </w:t>
            </w:r>
          </w:p>
        </w:tc>
        <w:tc>
          <w:tcPr>
            <w:tcW w:w="3402" w:type="dxa"/>
            <w:tcBorders>
              <w:top w:val="single" w:sz="4" w:space="0" w:color="auto"/>
            </w:tcBorders>
          </w:tcPr>
          <w:p w:rsidR="009939DE" w:rsidRPr="009939DE" w:rsidRDefault="009939DE" w:rsidP="009939DE">
            <w:pPr>
              <w:adjustRightInd w:val="0"/>
              <w:ind w:left="-34"/>
              <w:jc w:val="both"/>
              <w:rPr>
                <w:iCs/>
                <w:color w:val="FF0000"/>
                <w:sz w:val="24"/>
                <w:szCs w:val="24"/>
                <w:highlight w:val="white"/>
              </w:rPr>
            </w:pPr>
            <w:r>
              <w:rPr>
                <w:sz w:val="24"/>
                <w:szCs w:val="24"/>
              </w:rPr>
              <w:t>В</w:t>
            </w:r>
            <w:r w:rsidRPr="00FB2D4A">
              <w:rPr>
                <w:sz w:val="24"/>
                <w:szCs w:val="24"/>
              </w:rPr>
              <w:t>ідділ інфраструктури, житлово-комунального господарства, енергетики, містобудування, архітектури та захисту довкілля</w:t>
            </w:r>
            <w:r w:rsidRPr="00FB2D4A">
              <w:rPr>
                <w:iCs/>
                <w:sz w:val="24"/>
                <w:szCs w:val="24"/>
              </w:rPr>
              <w:t xml:space="preserve"> райдержадміністрації</w:t>
            </w:r>
          </w:p>
          <w:p w:rsidR="00FB2D4A" w:rsidRPr="009939DE" w:rsidRDefault="00FB2D4A" w:rsidP="00A21769">
            <w:pPr>
              <w:spacing w:before="120"/>
              <w:ind w:left="-34" w:right="-1749"/>
              <w:jc w:val="center"/>
              <w:rPr>
                <w:iCs/>
                <w:sz w:val="24"/>
                <w:szCs w:val="24"/>
                <w:highlight w:val="white"/>
              </w:rPr>
            </w:pPr>
          </w:p>
        </w:tc>
        <w:tc>
          <w:tcPr>
            <w:tcW w:w="2036" w:type="dxa"/>
            <w:tcBorders>
              <w:top w:val="single" w:sz="4" w:space="0" w:color="auto"/>
            </w:tcBorders>
          </w:tcPr>
          <w:p w:rsidR="00FB2D4A" w:rsidRPr="009939DE" w:rsidRDefault="00FB2D4A" w:rsidP="00A21769">
            <w:pPr>
              <w:spacing w:before="120"/>
              <w:jc w:val="both"/>
              <w:rPr>
                <w:sz w:val="24"/>
                <w:szCs w:val="24"/>
              </w:rPr>
            </w:pPr>
            <w:r w:rsidRPr="009939DE">
              <w:rPr>
                <w:sz w:val="24"/>
                <w:szCs w:val="24"/>
              </w:rPr>
              <w:t xml:space="preserve">Покращення стану забезпечення району містобудівною документацією. </w:t>
            </w:r>
          </w:p>
        </w:tc>
      </w:tr>
      <w:tr w:rsidR="00FB2D4A" w:rsidTr="00FB2D4A">
        <w:trPr>
          <w:trHeight w:val="2070"/>
        </w:trPr>
        <w:tc>
          <w:tcPr>
            <w:tcW w:w="2977" w:type="dxa"/>
            <w:tcBorders>
              <w:top w:val="single" w:sz="4" w:space="0" w:color="auto"/>
            </w:tcBorders>
          </w:tcPr>
          <w:p w:rsidR="00FB2D4A" w:rsidRPr="009939DE" w:rsidRDefault="00FB2D4A" w:rsidP="00A21769">
            <w:pPr>
              <w:widowControl w:val="0"/>
              <w:tabs>
                <w:tab w:val="num" w:pos="1260"/>
              </w:tabs>
              <w:jc w:val="both"/>
              <w:rPr>
                <w:sz w:val="24"/>
                <w:szCs w:val="24"/>
              </w:rPr>
            </w:pPr>
            <w:r w:rsidRPr="009939DE">
              <w:rPr>
                <w:sz w:val="24"/>
                <w:szCs w:val="24"/>
              </w:rPr>
              <w:t>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tc>
        <w:tc>
          <w:tcPr>
            <w:tcW w:w="1843" w:type="dxa"/>
            <w:tcBorders>
              <w:top w:val="single" w:sz="4" w:space="0" w:color="auto"/>
            </w:tcBorders>
          </w:tcPr>
          <w:p w:rsidR="00FB2D4A" w:rsidRPr="009939DE" w:rsidRDefault="00A21769" w:rsidP="00A21769">
            <w:pPr>
              <w:spacing w:before="120"/>
              <w:jc w:val="center"/>
              <w:rPr>
                <w:rFonts w:eastAsia="Calibri"/>
                <w:b/>
                <w:sz w:val="24"/>
                <w:szCs w:val="24"/>
              </w:rPr>
            </w:pPr>
            <w:r w:rsidRPr="00960D4C">
              <w:rPr>
                <w:sz w:val="24"/>
                <w:szCs w:val="24"/>
              </w:rPr>
              <w:t>Протягом 2020 року</w:t>
            </w:r>
            <w:r w:rsidRPr="009939DE">
              <w:rPr>
                <w:rFonts w:eastAsia="Calibri"/>
                <w:b/>
                <w:sz w:val="24"/>
                <w:szCs w:val="24"/>
              </w:rPr>
              <w:t xml:space="preserve"> </w:t>
            </w:r>
          </w:p>
        </w:tc>
        <w:tc>
          <w:tcPr>
            <w:tcW w:w="3402" w:type="dxa"/>
            <w:tcBorders>
              <w:top w:val="single" w:sz="4" w:space="0" w:color="auto"/>
            </w:tcBorders>
          </w:tcPr>
          <w:p w:rsidR="009939DE" w:rsidRPr="009939DE" w:rsidRDefault="009939DE" w:rsidP="009939DE">
            <w:pPr>
              <w:adjustRightInd w:val="0"/>
              <w:ind w:left="-34"/>
              <w:jc w:val="both"/>
              <w:rPr>
                <w:iCs/>
                <w:color w:val="FF0000"/>
                <w:sz w:val="24"/>
                <w:szCs w:val="24"/>
                <w:highlight w:val="white"/>
              </w:rPr>
            </w:pPr>
            <w:r>
              <w:rPr>
                <w:sz w:val="24"/>
                <w:szCs w:val="24"/>
              </w:rPr>
              <w:t>В</w:t>
            </w:r>
            <w:r w:rsidRPr="00FB2D4A">
              <w:rPr>
                <w:sz w:val="24"/>
                <w:szCs w:val="24"/>
              </w:rPr>
              <w:t>ідділ інфраструктури, житлово-комунального господарства, енергетики, містобудування, архітектури та захисту довкілля</w:t>
            </w:r>
            <w:r w:rsidRPr="00FB2D4A">
              <w:rPr>
                <w:iCs/>
                <w:sz w:val="24"/>
                <w:szCs w:val="24"/>
              </w:rPr>
              <w:t xml:space="preserve"> райдержадміністрації</w:t>
            </w:r>
          </w:p>
          <w:p w:rsidR="00FB2D4A" w:rsidRPr="009939DE" w:rsidRDefault="00FB2D4A" w:rsidP="00A21769">
            <w:pPr>
              <w:adjustRightInd w:val="0"/>
              <w:ind w:left="-34"/>
              <w:jc w:val="both"/>
              <w:rPr>
                <w:iCs/>
                <w:sz w:val="24"/>
                <w:szCs w:val="24"/>
              </w:rPr>
            </w:pPr>
          </w:p>
        </w:tc>
        <w:tc>
          <w:tcPr>
            <w:tcW w:w="2036" w:type="dxa"/>
            <w:tcBorders>
              <w:top w:val="single" w:sz="4" w:space="0" w:color="auto"/>
            </w:tcBorders>
          </w:tcPr>
          <w:p w:rsidR="00FB2D4A" w:rsidRPr="009939DE" w:rsidRDefault="00FB2D4A" w:rsidP="00A21769">
            <w:pPr>
              <w:spacing w:before="120"/>
              <w:jc w:val="both"/>
              <w:rPr>
                <w:sz w:val="24"/>
                <w:szCs w:val="24"/>
              </w:rPr>
            </w:pPr>
            <w:r w:rsidRPr="009939DE">
              <w:rPr>
                <w:sz w:val="24"/>
                <w:szCs w:val="24"/>
              </w:rPr>
              <w:t>Забезпечення збереження архівних документів.</w:t>
            </w:r>
          </w:p>
        </w:tc>
      </w:tr>
      <w:tr w:rsidR="00FB2D4A" w:rsidRPr="00AD7B7F" w:rsidTr="009939DE">
        <w:trPr>
          <w:trHeight w:val="2365"/>
        </w:trPr>
        <w:tc>
          <w:tcPr>
            <w:tcW w:w="2977" w:type="dxa"/>
            <w:tcBorders>
              <w:bottom w:val="single" w:sz="4" w:space="0" w:color="auto"/>
            </w:tcBorders>
          </w:tcPr>
          <w:p w:rsidR="00FB2D4A" w:rsidRPr="009939DE" w:rsidRDefault="00FB2D4A" w:rsidP="00A21769">
            <w:pPr>
              <w:adjustRightInd w:val="0"/>
              <w:jc w:val="both"/>
              <w:rPr>
                <w:rFonts w:eastAsia="Calibri"/>
                <w:b/>
                <w:sz w:val="24"/>
                <w:szCs w:val="24"/>
              </w:rPr>
            </w:pPr>
            <w:r w:rsidRPr="009939DE">
              <w:rPr>
                <w:bCs/>
                <w:sz w:val="24"/>
                <w:szCs w:val="24"/>
              </w:rPr>
              <w:t>Проведення інвентаризації об’єктів та мереж водопостачання, водовідведення та очисних споруд в населених пунктах району;</w:t>
            </w:r>
          </w:p>
        </w:tc>
        <w:tc>
          <w:tcPr>
            <w:tcW w:w="1843" w:type="dxa"/>
            <w:tcBorders>
              <w:bottom w:val="single" w:sz="4" w:space="0" w:color="auto"/>
            </w:tcBorders>
          </w:tcPr>
          <w:p w:rsidR="00FB2D4A" w:rsidRPr="009939DE" w:rsidRDefault="00A21769" w:rsidP="00A21769">
            <w:pPr>
              <w:spacing w:before="120"/>
              <w:jc w:val="center"/>
              <w:rPr>
                <w:rFonts w:eastAsia="Calibri"/>
                <w:b/>
                <w:sz w:val="24"/>
                <w:szCs w:val="24"/>
              </w:rPr>
            </w:pPr>
            <w:r w:rsidRPr="00960D4C">
              <w:rPr>
                <w:sz w:val="24"/>
                <w:szCs w:val="24"/>
              </w:rPr>
              <w:t>Протягом 2020 року</w:t>
            </w:r>
            <w:r w:rsidRPr="009939DE">
              <w:rPr>
                <w:rFonts w:eastAsia="Calibri"/>
                <w:b/>
                <w:sz w:val="24"/>
                <w:szCs w:val="24"/>
              </w:rPr>
              <w:t xml:space="preserve"> </w:t>
            </w:r>
          </w:p>
        </w:tc>
        <w:tc>
          <w:tcPr>
            <w:tcW w:w="3402" w:type="dxa"/>
            <w:tcBorders>
              <w:bottom w:val="single" w:sz="4" w:space="0" w:color="auto"/>
            </w:tcBorders>
          </w:tcPr>
          <w:p w:rsidR="00FB2D4A" w:rsidRPr="009939DE" w:rsidRDefault="00DF41B6" w:rsidP="009939DE">
            <w:pPr>
              <w:adjustRightInd w:val="0"/>
              <w:ind w:left="-34"/>
              <w:jc w:val="both"/>
              <w:rPr>
                <w:iCs/>
                <w:color w:val="FF0000"/>
                <w:sz w:val="24"/>
                <w:szCs w:val="24"/>
                <w:highlight w:val="white"/>
              </w:rPr>
            </w:pPr>
            <w:r w:rsidRPr="008136DA">
              <w:rPr>
                <w:iCs/>
                <w:sz w:val="24"/>
                <w:szCs w:val="24"/>
              </w:rPr>
              <w:t>Виконкоми сільських (селищних) рад</w:t>
            </w:r>
            <w:r w:rsidR="00FB2D4A" w:rsidRPr="009939DE">
              <w:rPr>
                <w:iCs/>
                <w:sz w:val="24"/>
                <w:szCs w:val="24"/>
              </w:rPr>
              <w:t xml:space="preserve">, підприємства, обслуговуючі відповідні мережі, </w:t>
            </w:r>
            <w:r w:rsidR="009939DE" w:rsidRPr="009939DE">
              <w:rPr>
                <w:sz w:val="24"/>
                <w:szCs w:val="24"/>
              </w:rPr>
              <w:t>відділ інфраструктури, житлово-комунального господарства, енергетики, містобудування, архітектури та захисту довкілля</w:t>
            </w:r>
            <w:r w:rsidR="009939DE" w:rsidRPr="009939DE">
              <w:rPr>
                <w:iCs/>
                <w:sz w:val="24"/>
                <w:szCs w:val="24"/>
              </w:rPr>
              <w:t xml:space="preserve"> райдержадміністрації</w:t>
            </w:r>
          </w:p>
        </w:tc>
        <w:tc>
          <w:tcPr>
            <w:tcW w:w="2036" w:type="dxa"/>
            <w:tcBorders>
              <w:bottom w:val="single" w:sz="4" w:space="0" w:color="auto"/>
            </w:tcBorders>
          </w:tcPr>
          <w:p w:rsidR="00FB2D4A" w:rsidRPr="009939DE" w:rsidRDefault="00FB2D4A" w:rsidP="00A21769">
            <w:pPr>
              <w:spacing w:before="120"/>
              <w:jc w:val="both"/>
              <w:rPr>
                <w:rFonts w:eastAsia="Calibri"/>
                <w:b/>
                <w:sz w:val="24"/>
                <w:szCs w:val="24"/>
              </w:rPr>
            </w:pPr>
            <w:r w:rsidRPr="009939DE">
              <w:rPr>
                <w:sz w:val="24"/>
                <w:szCs w:val="24"/>
              </w:rPr>
              <w:t>Забезпечення безперебійного надання житлово – комунальних послуг</w:t>
            </w:r>
          </w:p>
        </w:tc>
      </w:tr>
      <w:tr w:rsidR="00FB2D4A" w:rsidTr="00FB2D4A">
        <w:trPr>
          <w:trHeight w:val="1365"/>
        </w:trPr>
        <w:tc>
          <w:tcPr>
            <w:tcW w:w="2977" w:type="dxa"/>
            <w:tcBorders>
              <w:top w:val="single" w:sz="4" w:space="0" w:color="auto"/>
              <w:bottom w:val="single" w:sz="4" w:space="0" w:color="auto"/>
            </w:tcBorders>
          </w:tcPr>
          <w:p w:rsidR="00FB2D4A" w:rsidRPr="009939DE" w:rsidRDefault="00FB2D4A" w:rsidP="00A21769">
            <w:pPr>
              <w:adjustRightInd w:val="0"/>
              <w:jc w:val="both"/>
              <w:rPr>
                <w:bCs/>
                <w:sz w:val="24"/>
                <w:szCs w:val="24"/>
              </w:rPr>
            </w:pPr>
            <w:r w:rsidRPr="009939DE">
              <w:rPr>
                <w:bCs/>
                <w:sz w:val="24"/>
                <w:szCs w:val="24"/>
              </w:rPr>
              <w:t>Проведення дослідження якості питної води по джерелах водопостачання;</w:t>
            </w:r>
          </w:p>
        </w:tc>
        <w:tc>
          <w:tcPr>
            <w:tcW w:w="1843" w:type="dxa"/>
            <w:tcBorders>
              <w:top w:val="single" w:sz="4" w:space="0" w:color="auto"/>
              <w:bottom w:val="single" w:sz="4" w:space="0" w:color="auto"/>
            </w:tcBorders>
          </w:tcPr>
          <w:p w:rsidR="00FB2D4A" w:rsidRPr="009939DE" w:rsidRDefault="00A21769" w:rsidP="00A21769">
            <w:pPr>
              <w:spacing w:before="120"/>
              <w:jc w:val="center"/>
              <w:rPr>
                <w:rFonts w:eastAsia="Calibri"/>
                <w:b/>
                <w:sz w:val="24"/>
                <w:szCs w:val="24"/>
              </w:rPr>
            </w:pPr>
            <w:r w:rsidRPr="00960D4C">
              <w:rPr>
                <w:sz w:val="24"/>
                <w:szCs w:val="24"/>
              </w:rPr>
              <w:t>Протягом 2020 року</w:t>
            </w:r>
            <w:r w:rsidRPr="009939DE">
              <w:rPr>
                <w:rFonts w:eastAsia="Calibri"/>
                <w:b/>
                <w:sz w:val="24"/>
                <w:szCs w:val="24"/>
              </w:rPr>
              <w:t xml:space="preserve"> </w:t>
            </w:r>
          </w:p>
        </w:tc>
        <w:tc>
          <w:tcPr>
            <w:tcW w:w="3402" w:type="dxa"/>
            <w:tcBorders>
              <w:top w:val="single" w:sz="4" w:space="0" w:color="auto"/>
              <w:bottom w:val="single" w:sz="4" w:space="0" w:color="auto"/>
            </w:tcBorders>
          </w:tcPr>
          <w:p w:rsidR="009939DE" w:rsidRPr="009939DE" w:rsidRDefault="00DF41B6" w:rsidP="009939DE">
            <w:pPr>
              <w:adjustRightInd w:val="0"/>
              <w:ind w:left="-34"/>
              <w:jc w:val="both"/>
              <w:rPr>
                <w:iCs/>
                <w:color w:val="FF0000"/>
                <w:sz w:val="24"/>
                <w:szCs w:val="24"/>
                <w:highlight w:val="white"/>
              </w:rPr>
            </w:pPr>
            <w:r w:rsidRPr="008136DA">
              <w:rPr>
                <w:iCs/>
                <w:sz w:val="24"/>
                <w:szCs w:val="24"/>
              </w:rPr>
              <w:t>Виконкоми сільських (селищних) рад</w:t>
            </w:r>
            <w:r w:rsidR="00FB2D4A" w:rsidRPr="009939DE">
              <w:rPr>
                <w:iCs/>
                <w:sz w:val="24"/>
                <w:szCs w:val="24"/>
              </w:rPr>
              <w:t xml:space="preserve">, підприємства, обслуговуючі відповідні мережі, Управління Держпродспоживслужби, Чернігівський міжрайонне відділ державної установи «Чернігівський лабораторний центр держсанепідемслужби України», </w:t>
            </w:r>
            <w:r w:rsidR="009939DE">
              <w:rPr>
                <w:sz w:val="24"/>
                <w:szCs w:val="24"/>
              </w:rPr>
              <w:t>в</w:t>
            </w:r>
            <w:r w:rsidR="009939DE"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009939DE" w:rsidRPr="009939DE">
              <w:rPr>
                <w:iCs/>
                <w:sz w:val="24"/>
                <w:szCs w:val="24"/>
              </w:rPr>
              <w:t xml:space="preserve"> райдержадміністрації</w:t>
            </w:r>
          </w:p>
          <w:p w:rsidR="00FB2D4A" w:rsidRPr="009939DE" w:rsidRDefault="00FB2D4A" w:rsidP="009939DE">
            <w:pPr>
              <w:spacing w:before="120"/>
              <w:rPr>
                <w:iCs/>
                <w:sz w:val="24"/>
                <w:szCs w:val="24"/>
              </w:rPr>
            </w:pPr>
          </w:p>
        </w:tc>
        <w:tc>
          <w:tcPr>
            <w:tcW w:w="2036" w:type="dxa"/>
            <w:tcBorders>
              <w:top w:val="single" w:sz="4" w:space="0" w:color="auto"/>
              <w:bottom w:val="single" w:sz="4" w:space="0" w:color="auto"/>
            </w:tcBorders>
          </w:tcPr>
          <w:p w:rsidR="00FB2D4A" w:rsidRPr="009939DE" w:rsidRDefault="00FB2D4A" w:rsidP="00A21769">
            <w:pPr>
              <w:spacing w:before="120"/>
              <w:jc w:val="both"/>
              <w:rPr>
                <w:sz w:val="24"/>
                <w:szCs w:val="24"/>
              </w:rPr>
            </w:pPr>
            <w:r w:rsidRPr="009939DE">
              <w:rPr>
                <w:sz w:val="24"/>
                <w:szCs w:val="24"/>
              </w:rPr>
              <w:t>Забезпечення населення якісною питною водою</w:t>
            </w:r>
          </w:p>
        </w:tc>
      </w:tr>
      <w:tr w:rsidR="00FB2D4A" w:rsidRPr="00D872CB" w:rsidTr="00FB2D4A">
        <w:trPr>
          <w:trHeight w:val="2115"/>
        </w:trPr>
        <w:tc>
          <w:tcPr>
            <w:tcW w:w="2977" w:type="dxa"/>
            <w:tcBorders>
              <w:top w:val="single" w:sz="4" w:space="0" w:color="auto"/>
              <w:bottom w:val="single" w:sz="4" w:space="0" w:color="auto"/>
            </w:tcBorders>
          </w:tcPr>
          <w:p w:rsidR="00FB2D4A" w:rsidRPr="009939DE" w:rsidRDefault="00FB2D4A" w:rsidP="00A21769">
            <w:pPr>
              <w:adjustRightInd w:val="0"/>
              <w:jc w:val="both"/>
              <w:rPr>
                <w:bCs/>
                <w:sz w:val="24"/>
                <w:szCs w:val="24"/>
              </w:rPr>
            </w:pPr>
            <w:r w:rsidRPr="009939DE">
              <w:rPr>
                <w:bCs/>
                <w:sz w:val="24"/>
                <w:szCs w:val="24"/>
              </w:rPr>
              <w:t>Проведення масово-роз’яснювальної роботи з населенням щодо впровадження роздільного збирання та сортування твердих побутових відходів.</w:t>
            </w:r>
          </w:p>
        </w:tc>
        <w:tc>
          <w:tcPr>
            <w:tcW w:w="1843" w:type="dxa"/>
            <w:tcBorders>
              <w:top w:val="single" w:sz="4" w:space="0" w:color="auto"/>
              <w:bottom w:val="single" w:sz="4" w:space="0" w:color="auto"/>
            </w:tcBorders>
          </w:tcPr>
          <w:p w:rsidR="00FB2D4A" w:rsidRPr="009939DE" w:rsidRDefault="00A21769" w:rsidP="00A21769">
            <w:pPr>
              <w:spacing w:before="120"/>
              <w:jc w:val="center"/>
              <w:rPr>
                <w:rFonts w:eastAsia="Calibri"/>
                <w:sz w:val="24"/>
                <w:szCs w:val="24"/>
              </w:rPr>
            </w:pPr>
            <w:r w:rsidRPr="00960D4C">
              <w:rPr>
                <w:sz w:val="24"/>
                <w:szCs w:val="24"/>
              </w:rPr>
              <w:t>Протягом 2020 року</w:t>
            </w:r>
          </w:p>
        </w:tc>
        <w:tc>
          <w:tcPr>
            <w:tcW w:w="3402" w:type="dxa"/>
            <w:tcBorders>
              <w:top w:val="single" w:sz="4" w:space="0" w:color="auto"/>
              <w:bottom w:val="single" w:sz="4" w:space="0" w:color="auto"/>
            </w:tcBorders>
          </w:tcPr>
          <w:p w:rsidR="00FB2D4A" w:rsidRPr="009939DE" w:rsidRDefault="00DF41B6" w:rsidP="00A21769">
            <w:pPr>
              <w:widowControl w:val="0"/>
              <w:ind w:left="-34"/>
              <w:rPr>
                <w:iCs/>
                <w:sz w:val="24"/>
                <w:szCs w:val="24"/>
              </w:rPr>
            </w:pPr>
            <w:r w:rsidRPr="008136DA">
              <w:rPr>
                <w:iCs/>
                <w:sz w:val="24"/>
                <w:szCs w:val="24"/>
              </w:rPr>
              <w:t>Виконкоми сільських (селищних) рад</w:t>
            </w:r>
          </w:p>
        </w:tc>
        <w:tc>
          <w:tcPr>
            <w:tcW w:w="2036" w:type="dxa"/>
            <w:tcBorders>
              <w:top w:val="single" w:sz="4" w:space="0" w:color="auto"/>
              <w:bottom w:val="single" w:sz="4" w:space="0" w:color="auto"/>
            </w:tcBorders>
          </w:tcPr>
          <w:p w:rsidR="00FB2D4A" w:rsidRPr="009939DE" w:rsidRDefault="00FB2D4A" w:rsidP="00A21769">
            <w:pPr>
              <w:spacing w:before="120"/>
              <w:jc w:val="both"/>
              <w:rPr>
                <w:sz w:val="24"/>
                <w:szCs w:val="24"/>
              </w:rPr>
            </w:pPr>
            <w:r w:rsidRPr="009939DE">
              <w:rPr>
                <w:sz w:val="24"/>
                <w:szCs w:val="24"/>
              </w:rPr>
              <w:t>Забезпечення впровадження роздільного збирання ТПВ</w:t>
            </w:r>
          </w:p>
        </w:tc>
      </w:tr>
    </w:tbl>
    <w:p w:rsidR="00FB2D4A" w:rsidRPr="00FB2D4A" w:rsidRDefault="00FB2D4A" w:rsidP="003142AD">
      <w:pPr>
        <w:ind w:firstLine="709"/>
        <w:jc w:val="both"/>
        <w:rPr>
          <w:sz w:val="28"/>
          <w:szCs w:val="28"/>
        </w:rPr>
      </w:pPr>
    </w:p>
    <w:p w:rsidR="00E5634B" w:rsidRPr="00D96288" w:rsidRDefault="00E5634B" w:rsidP="003142AD">
      <w:pPr>
        <w:widowControl w:val="0"/>
        <w:ind w:firstLine="567"/>
        <w:jc w:val="both"/>
        <w:rPr>
          <w:b/>
          <w:bCs/>
          <w:sz w:val="28"/>
          <w:szCs w:val="28"/>
          <w:highlight w:val="yellow"/>
        </w:rPr>
      </w:pPr>
    </w:p>
    <w:p w:rsidR="003142AD" w:rsidRPr="009939DE" w:rsidRDefault="003142AD" w:rsidP="003142AD">
      <w:pPr>
        <w:widowControl w:val="0"/>
        <w:ind w:firstLine="567"/>
        <w:jc w:val="both"/>
        <w:rPr>
          <w:sz w:val="28"/>
          <w:szCs w:val="28"/>
        </w:rPr>
      </w:pPr>
      <w:r w:rsidRPr="009939DE">
        <w:rPr>
          <w:b/>
          <w:bCs/>
          <w:sz w:val="28"/>
          <w:szCs w:val="28"/>
        </w:rPr>
        <w:t xml:space="preserve">Джерела фінансування: </w:t>
      </w:r>
      <w:r w:rsidRPr="009939DE">
        <w:rPr>
          <w:sz w:val="28"/>
          <w:szCs w:val="28"/>
        </w:rPr>
        <w:t>кошти державного, обласного, районного бюджетів, кошти сільських (селищних) бюджетів,  власні кошти населення, грантові кошти, інші кошти, не заборонені законодавством.</w:t>
      </w:r>
    </w:p>
    <w:p w:rsidR="00816430" w:rsidRPr="00D96288" w:rsidRDefault="00816430" w:rsidP="006F3280">
      <w:pPr>
        <w:jc w:val="center"/>
        <w:rPr>
          <w:b/>
          <w:i/>
          <w:color w:val="FF0000"/>
          <w:sz w:val="28"/>
          <w:highlight w:val="yellow"/>
        </w:rPr>
      </w:pPr>
    </w:p>
    <w:p w:rsidR="004C5670" w:rsidRPr="009939DE" w:rsidRDefault="004C5670" w:rsidP="00816430">
      <w:pPr>
        <w:ind w:firstLine="708"/>
        <w:jc w:val="center"/>
        <w:rPr>
          <w:b/>
          <w:i/>
          <w:sz w:val="36"/>
        </w:rPr>
      </w:pPr>
      <w:r w:rsidRPr="009939DE">
        <w:rPr>
          <w:b/>
          <w:i/>
          <w:sz w:val="36"/>
        </w:rPr>
        <w:t>3.</w:t>
      </w:r>
      <w:r w:rsidR="006F781A" w:rsidRPr="009939DE">
        <w:rPr>
          <w:b/>
          <w:i/>
          <w:sz w:val="36"/>
        </w:rPr>
        <w:t>6</w:t>
      </w:r>
      <w:r w:rsidRPr="009939DE">
        <w:rPr>
          <w:b/>
          <w:i/>
          <w:sz w:val="36"/>
        </w:rPr>
        <w:t>. Енергозабезпечення та енергозбереження</w:t>
      </w:r>
    </w:p>
    <w:p w:rsidR="00816430" w:rsidRPr="00D96288" w:rsidRDefault="00816430" w:rsidP="00816430">
      <w:pPr>
        <w:ind w:firstLine="708"/>
        <w:jc w:val="both"/>
        <w:rPr>
          <w:color w:val="FF0000"/>
          <w:highlight w:val="yellow"/>
        </w:rPr>
      </w:pPr>
    </w:p>
    <w:p w:rsidR="00EC2963" w:rsidRPr="009939DE" w:rsidRDefault="00EC2963" w:rsidP="009E2800">
      <w:pPr>
        <w:pStyle w:val="af5"/>
        <w:ind w:firstLine="709"/>
        <w:rPr>
          <w:b/>
          <w:sz w:val="28"/>
          <w:szCs w:val="22"/>
        </w:rPr>
      </w:pPr>
      <w:r w:rsidRPr="009939DE">
        <w:rPr>
          <w:b/>
          <w:sz w:val="28"/>
          <w:szCs w:val="22"/>
        </w:rPr>
        <w:t>Основні проблеми:</w:t>
      </w:r>
    </w:p>
    <w:p w:rsidR="00EC2963" w:rsidRPr="009939DE" w:rsidRDefault="00EC2963" w:rsidP="00B254BC">
      <w:pPr>
        <w:pStyle w:val="aff"/>
        <w:numPr>
          <w:ilvl w:val="0"/>
          <w:numId w:val="37"/>
        </w:numPr>
        <w:ind w:left="0" w:firstLine="567"/>
        <w:rPr>
          <w:sz w:val="28"/>
          <w:szCs w:val="28"/>
        </w:rPr>
      </w:pPr>
      <w:r w:rsidRPr="009939DE">
        <w:rPr>
          <w:sz w:val="28"/>
          <w:szCs w:val="28"/>
        </w:rPr>
        <w:t xml:space="preserve"> втрати паливно-енергетичних ресурсів;</w:t>
      </w:r>
    </w:p>
    <w:p w:rsidR="00EC2963" w:rsidRPr="009939DE" w:rsidRDefault="00EC2963" w:rsidP="00B254BC">
      <w:pPr>
        <w:pStyle w:val="aff"/>
        <w:numPr>
          <w:ilvl w:val="0"/>
          <w:numId w:val="38"/>
        </w:numPr>
        <w:tabs>
          <w:tab w:val="num" w:pos="0"/>
        </w:tabs>
        <w:ind w:left="0" w:firstLine="567"/>
        <w:jc w:val="both"/>
        <w:rPr>
          <w:sz w:val="28"/>
          <w:szCs w:val="28"/>
        </w:rPr>
      </w:pPr>
      <w:r w:rsidRPr="009939DE">
        <w:rPr>
          <w:sz w:val="28"/>
          <w:szCs w:val="28"/>
        </w:rPr>
        <w:t xml:space="preserve"> низький рівень впровадження енергоефективних технологій та устаткування;</w:t>
      </w:r>
    </w:p>
    <w:p w:rsidR="00EC2963" w:rsidRPr="009939DE" w:rsidRDefault="00EC2963" w:rsidP="00B254BC">
      <w:pPr>
        <w:pStyle w:val="aff"/>
        <w:numPr>
          <w:ilvl w:val="0"/>
          <w:numId w:val="38"/>
        </w:numPr>
        <w:tabs>
          <w:tab w:val="num" w:pos="0"/>
        </w:tabs>
        <w:ind w:left="0" w:firstLine="567"/>
        <w:jc w:val="both"/>
        <w:rPr>
          <w:sz w:val="28"/>
          <w:szCs w:val="28"/>
        </w:rPr>
      </w:pPr>
      <w:r w:rsidRPr="009939DE">
        <w:rPr>
          <w:sz w:val="28"/>
          <w:szCs w:val="28"/>
        </w:rPr>
        <w:t xml:space="preserve"> низький рівень проведення заходів по модернізації об’єктів житлово-комунального господарства з використанням сучасних енергозберігаючих технологій;</w:t>
      </w:r>
    </w:p>
    <w:p w:rsidR="00EC2963" w:rsidRPr="009939DE" w:rsidRDefault="00EC2963" w:rsidP="00B254BC">
      <w:pPr>
        <w:pStyle w:val="aff"/>
        <w:numPr>
          <w:ilvl w:val="0"/>
          <w:numId w:val="38"/>
        </w:numPr>
        <w:tabs>
          <w:tab w:val="num" w:pos="0"/>
        </w:tabs>
        <w:ind w:left="0" w:firstLine="567"/>
        <w:jc w:val="both"/>
        <w:rPr>
          <w:sz w:val="28"/>
          <w:szCs w:val="28"/>
        </w:rPr>
      </w:pPr>
      <w:r w:rsidRPr="009939DE">
        <w:rPr>
          <w:sz w:val="28"/>
          <w:szCs w:val="28"/>
        </w:rPr>
        <w:t xml:space="preserve"> заборгованість споживачів за отримані електричну енергію та природний газ</w:t>
      </w:r>
      <w:r w:rsidRPr="009939DE">
        <w:rPr>
          <w:iCs/>
          <w:sz w:val="28"/>
          <w:szCs w:val="28"/>
        </w:rPr>
        <w:t>.</w:t>
      </w:r>
    </w:p>
    <w:p w:rsidR="009E2800" w:rsidRPr="00D96288" w:rsidRDefault="009E2800" w:rsidP="009E2800">
      <w:pPr>
        <w:pStyle w:val="aff"/>
        <w:tabs>
          <w:tab w:val="num" w:pos="0"/>
        </w:tabs>
        <w:ind w:left="567"/>
        <w:jc w:val="both"/>
        <w:rPr>
          <w:sz w:val="28"/>
          <w:szCs w:val="28"/>
          <w:highlight w:val="yellow"/>
        </w:rPr>
      </w:pPr>
    </w:p>
    <w:p w:rsidR="009E2800" w:rsidRPr="009939DE" w:rsidRDefault="00BF73A6" w:rsidP="009E2800">
      <w:pPr>
        <w:ind w:firstLine="709"/>
        <w:jc w:val="both"/>
        <w:rPr>
          <w:sz w:val="28"/>
          <w:szCs w:val="28"/>
        </w:rPr>
      </w:pPr>
      <w:r w:rsidRPr="009939DE">
        <w:rPr>
          <w:b/>
          <w:sz w:val="28"/>
          <w:szCs w:val="28"/>
        </w:rPr>
        <w:t>Головна мета -</w:t>
      </w:r>
      <w:r w:rsidR="009E2800" w:rsidRPr="009939DE">
        <w:rPr>
          <w:b/>
          <w:sz w:val="28"/>
          <w:szCs w:val="28"/>
        </w:rPr>
        <w:t xml:space="preserve"> </w:t>
      </w:r>
      <w:r w:rsidR="009E2800" w:rsidRPr="009939DE">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6E197C" w:rsidRPr="00D96288" w:rsidRDefault="006E197C" w:rsidP="009939DE">
      <w:pPr>
        <w:adjustRightInd w:val="0"/>
        <w:jc w:val="both"/>
        <w:rPr>
          <w:b/>
          <w:sz w:val="28"/>
          <w:szCs w:val="28"/>
          <w:highlight w:val="yellow"/>
          <w:lang w:val="ru-RU"/>
        </w:rPr>
      </w:pPr>
    </w:p>
    <w:p w:rsidR="009E2800" w:rsidRPr="009939DE" w:rsidRDefault="009E2800" w:rsidP="009E2800">
      <w:pPr>
        <w:adjustRightInd w:val="0"/>
        <w:ind w:firstLine="720"/>
        <w:jc w:val="both"/>
        <w:rPr>
          <w:b/>
          <w:sz w:val="28"/>
          <w:szCs w:val="28"/>
          <w:lang w:val="ru-RU"/>
        </w:rPr>
      </w:pPr>
      <w:r w:rsidRPr="009939DE">
        <w:rPr>
          <w:b/>
          <w:sz w:val="28"/>
          <w:szCs w:val="28"/>
          <w:lang w:val="ru-RU"/>
        </w:rPr>
        <w:t>Заходи по досягненню мети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8"/>
        <w:gridCol w:w="1914"/>
        <w:gridCol w:w="3270"/>
        <w:gridCol w:w="1985"/>
      </w:tblGrid>
      <w:tr w:rsidR="00EC2963" w:rsidRPr="00D96288" w:rsidTr="00F108DD">
        <w:trPr>
          <w:tblHeader/>
        </w:trPr>
        <w:tc>
          <w:tcPr>
            <w:tcW w:w="3038" w:type="dxa"/>
          </w:tcPr>
          <w:p w:rsidR="00EC2963" w:rsidRPr="009939DE" w:rsidRDefault="00EC2963" w:rsidP="00412C96">
            <w:pPr>
              <w:spacing w:before="120"/>
              <w:jc w:val="center"/>
              <w:rPr>
                <w:rFonts w:eastAsia="Calibri"/>
                <w:b/>
                <w:sz w:val="24"/>
                <w:szCs w:val="24"/>
              </w:rPr>
            </w:pPr>
            <w:r w:rsidRPr="009939DE">
              <w:rPr>
                <w:rFonts w:eastAsia="Calibri"/>
                <w:b/>
                <w:sz w:val="24"/>
                <w:szCs w:val="24"/>
              </w:rPr>
              <w:t>Заходи</w:t>
            </w:r>
          </w:p>
        </w:tc>
        <w:tc>
          <w:tcPr>
            <w:tcW w:w="1914" w:type="dxa"/>
          </w:tcPr>
          <w:p w:rsidR="00EC2963" w:rsidRPr="009939DE" w:rsidRDefault="00EC2963" w:rsidP="00412C96">
            <w:pPr>
              <w:spacing w:before="120"/>
              <w:jc w:val="center"/>
              <w:rPr>
                <w:rFonts w:eastAsia="Calibri"/>
                <w:b/>
                <w:sz w:val="24"/>
                <w:szCs w:val="24"/>
              </w:rPr>
            </w:pPr>
            <w:r w:rsidRPr="009939DE">
              <w:rPr>
                <w:rFonts w:eastAsia="Calibri"/>
                <w:b/>
                <w:sz w:val="24"/>
                <w:szCs w:val="24"/>
              </w:rPr>
              <w:t>Термін виконання (поквартально)</w:t>
            </w:r>
          </w:p>
        </w:tc>
        <w:tc>
          <w:tcPr>
            <w:tcW w:w="3270" w:type="dxa"/>
          </w:tcPr>
          <w:p w:rsidR="00EC2963" w:rsidRPr="009939DE" w:rsidRDefault="00EC2963" w:rsidP="00412C96">
            <w:pPr>
              <w:spacing w:before="120"/>
              <w:rPr>
                <w:rFonts w:eastAsia="Calibri"/>
                <w:b/>
                <w:sz w:val="24"/>
                <w:szCs w:val="24"/>
              </w:rPr>
            </w:pPr>
            <w:r w:rsidRPr="009939DE">
              <w:rPr>
                <w:rFonts w:eastAsia="Calibri"/>
                <w:b/>
                <w:sz w:val="24"/>
                <w:szCs w:val="24"/>
              </w:rPr>
              <w:t>Відповідальні за виконання</w:t>
            </w:r>
          </w:p>
        </w:tc>
        <w:tc>
          <w:tcPr>
            <w:tcW w:w="1985" w:type="dxa"/>
          </w:tcPr>
          <w:p w:rsidR="00EC2963" w:rsidRPr="009939DE" w:rsidRDefault="00EC2963" w:rsidP="00034DBE">
            <w:pPr>
              <w:spacing w:before="120"/>
              <w:jc w:val="center"/>
              <w:rPr>
                <w:rFonts w:eastAsia="Calibri"/>
                <w:b/>
                <w:sz w:val="24"/>
                <w:szCs w:val="24"/>
              </w:rPr>
            </w:pPr>
            <w:r w:rsidRPr="009939DE">
              <w:rPr>
                <w:rFonts w:eastAsia="Calibri"/>
                <w:b/>
                <w:sz w:val="24"/>
                <w:szCs w:val="24"/>
              </w:rPr>
              <w:t>Результативні показники</w:t>
            </w:r>
          </w:p>
        </w:tc>
      </w:tr>
      <w:tr w:rsidR="009939DE" w:rsidRPr="00D96288" w:rsidTr="00F108DD">
        <w:tc>
          <w:tcPr>
            <w:tcW w:w="3038" w:type="dxa"/>
          </w:tcPr>
          <w:p w:rsidR="009939DE" w:rsidRPr="009939DE" w:rsidRDefault="009939DE" w:rsidP="00A21769">
            <w:pPr>
              <w:spacing w:before="120"/>
              <w:jc w:val="both"/>
              <w:rPr>
                <w:rFonts w:eastAsia="Calibri"/>
                <w:b/>
                <w:sz w:val="24"/>
                <w:szCs w:val="24"/>
              </w:rPr>
            </w:pPr>
            <w:r w:rsidRPr="009939DE">
              <w:rPr>
                <w:sz w:val="24"/>
                <w:szCs w:val="24"/>
              </w:rPr>
              <w:t>Забезпечення максимального використання місцевих видів палива   для опалення установ бюджетної сфери</w:t>
            </w:r>
          </w:p>
        </w:tc>
        <w:tc>
          <w:tcPr>
            <w:tcW w:w="1914" w:type="dxa"/>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Pr>
          <w:p w:rsidR="009939DE" w:rsidRPr="009939DE" w:rsidRDefault="009939DE" w:rsidP="00A21769">
            <w:pPr>
              <w:tabs>
                <w:tab w:val="left" w:pos="1134"/>
              </w:tabs>
              <w:jc w:val="both"/>
              <w:rPr>
                <w:sz w:val="24"/>
                <w:szCs w:val="24"/>
              </w:rPr>
            </w:pPr>
            <w:r w:rsidRPr="009939DE">
              <w:rPr>
                <w:sz w:val="24"/>
                <w:szCs w:val="24"/>
              </w:rPr>
              <w:t xml:space="preserve">Розпорядники коштів, </w:t>
            </w:r>
            <w:r w:rsidR="00DF41B6">
              <w:rPr>
                <w:iCs/>
                <w:sz w:val="24"/>
                <w:szCs w:val="24"/>
              </w:rPr>
              <w:t>в</w:t>
            </w:r>
            <w:r w:rsidR="00DF41B6" w:rsidRPr="008136DA">
              <w:rPr>
                <w:iCs/>
                <w:sz w:val="24"/>
                <w:szCs w:val="24"/>
              </w:rPr>
              <w:t>иконкоми сільських (селищних) рад</w:t>
            </w:r>
            <w:r w:rsidRPr="009939DE">
              <w:rPr>
                <w:sz w:val="24"/>
                <w:szCs w:val="24"/>
              </w:rPr>
              <w:t xml:space="preserve">, підприємства житлово-комунального господарства, </w:t>
            </w:r>
            <w:r>
              <w:rPr>
                <w:sz w:val="24"/>
                <w:szCs w:val="24"/>
              </w:rPr>
              <w:t>в</w:t>
            </w:r>
            <w:r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Pr="009939DE">
              <w:rPr>
                <w:iCs/>
                <w:sz w:val="24"/>
                <w:szCs w:val="24"/>
              </w:rPr>
              <w:t xml:space="preserve"> райдержадміністрації</w:t>
            </w:r>
          </w:p>
          <w:p w:rsidR="009939DE" w:rsidRPr="009939DE" w:rsidRDefault="009939DE" w:rsidP="00A21769">
            <w:pPr>
              <w:spacing w:before="120"/>
              <w:jc w:val="both"/>
              <w:rPr>
                <w:rFonts w:eastAsia="Calibri"/>
                <w:b/>
                <w:sz w:val="24"/>
                <w:szCs w:val="24"/>
              </w:rPr>
            </w:pPr>
          </w:p>
        </w:tc>
        <w:tc>
          <w:tcPr>
            <w:tcW w:w="1985" w:type="dxa"/>
          </w:tcPr>
          <w:p w:rsidR="009939DE" w:rsidRPr="009939DE" w:rsidRDefault="009939DE" w:rsidP="00A21769">
            <w:pPr>
              <w:spacing w:before="120"/>
              <w:jc w:val="both"/>
              <w:rPr>
                <w:rFonts w:eastAsia="Calibri"/>
                <w:sz w:val="24"/>
                <w:szCs w:val="24"/>
              </w:rPr>
            </w:pPr>
            <w:r w:rsidRPr="009939DE">
              <w:rPr>
                <w:rFonts w:eastAsia="Calibri"/>
                <w:sz w:val="24"/>
                <w:szCs w:val="24"/>
              </w:rPr>
              <w:t>Зменшення споживання природного газу</w:t>
            </w:r>
          </w:p>
        </w:tc>
      </w:tr>
      <w:tr w:rsidR="009939DE" w:rsidRPr="00D96288" w:rsidTr="00F108DD">
        <w:trPr>
          <w:trHeight w:val="1710"/>
        </w:trPr>
        <w:tc>
          <w:tcPr>
            <w:tcW w:w="3038" w:type="dxa"/>
            <w:tcBorders>
              <w:bottom w:val="single" w:sz="4" w:space="0" w:color="auto"/>
            </w:tcBorders>
          </w:tcPr>
          <w:p w:rsidR="009939DE" w:rsidRPr="009939DE" w:rsidRDefault="009939DE" w:rsidP="00A21769">
            <w:pPr>
              <w:pStyle w:val="9"/>
              <w:ind w:left="0"/>
              <w:jc w:val="both"/>
            </w:pPr>
            <w:r w:rsidRPr="009939DE">
              <w:t>Проведення роз’яснювальної роботи серед населення району щодо переваг використання місцевих видів палива.</w:t>
            </w:r>
          </w:p>
          <w:p w:rsidR="009939DE" w:rsidRPr="009939DE" w:rsidRDefault="009939DE" w:rsidP="00A21769">
            <w:pPr>
              <w:pStyle w:val="9"/>
              <w:ind w:left="0"/>
              <w:jc w:val="both"/>
            </w:pPr>
          </w:p>
          <w:p w:rsidR="009939DE" w:rsidRPr="009939DE" w:rsidRDefault="009939DE" w:rsidP="00A21769">
            <w:pPr>
              <w:pStyle w:val="9"/>
              <w:ind w:left="0"/>
              <w:jc w:val="both"/>
            </w:pPr>
          </w:p>
          <w:p w:rsidR="009939DE" w:rsidRPr="009939DE" w:rsidRDefault="009939DE" w:rsidP="00A21769">
            <w:pPr>
              <w:pStyle w:val="9"/>
              <w:ind w:left="0"/>
              <w:jc w:val="both"/>
            </w:pPr>
          </w:p>
          <w:p w:rsidR="009939DE" w:rsidRPr="009939DE" w:rsidRDefault="009939DE" w:rsidP="00A21769">
            <w:pPr>
              <w:pStyle w:val="9"/>
              <w:ind w:left="0"/>
              <w:jc w:val="both"/>
            </w:pPr>
          </w:p>
          <w:p w:rsidR="009939DE" w:rsidRPr="009939DE" w:rsidRDefault="009939DE" w:rsidP="00A21769">
            <w:pPr>
              <w:pStyle w:val="9"/>
              <w:ind w:left="0"/>
              <w:jc w:val="both"/>
              <w:rPr>
                <w:b/>
              </w:rPr>
            </w:pPr>
          </w:p>
        </w:tc>
        <w:tc>
          <w:tcPr>
            <w:tcW w:w="1914" w:type="dxa"/>
            <w:tcBorders>
              <w:bottom w:val="single" w:sz="4" w:space="0" w:color="auto"/>
            </w:tcBorders>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Borders>
              <w:bottom w:val="single" w:sz="4" w:space="0" w:color="auto"/>
            </w:tcBorders>
          </w:tcPr>
          <w:p w:rsidR="009939DE" w:rsidRPr="009939DE" w:rsidRDefault="00DF41B6" w:rsidP="00A21769">
            <w:pPr>
              <w:tabs>
                <w:tab w:val="left" w:pos="1134"/>
              </w:tabs>
              <w:jc w:val="both"/>
              <w:rPr>
                <w:sz w:val="24"/>
                <w:szCs w:val="24"/>
              </w:rPr>
            </w:pPr>
            <w:r w:rsidRPr="008136DA">
              <w:rPr>
                <w:iCs/>
                <w:sz w:val="24"/>
                <w:szCs w:val="24"/>
              </w:rPr>
              <w:t>Виконкоми сільських (селищних) рад</w:t>
            </w:r>
            <w:r w:rsidR="009939DE" w:rsidRPr="009939DE">
              <w:rPr>
                <w:sz w:val="24"/>
                <w:szCs w:val="24"/>
              </w:rPr>
              <w:t xml:space="preserve">, </w:t>
            </w:r>
            <w:r w:rsidR="009939DE">
              <w:rPr>
                <w:sz w:val="24"/>
                <w:szCs w:val="24"/>
              </w:rPr>
              <w:t>в</w:t>
            </w:r>
            <w:r w:rsidR="009939DE"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009939DE" w:rsidRPr="009939DE">
              <w:rPr>
                <w:iCs/>
                <w:sz w:val="24"/>
                <w:szCs w:val="24"/>
              </w:rPr>
              <w:t xml:space="preserve"> райдержадміністрації</w:t>
            </w:r>
          </w:p>
          <w:p w:rsidR="009939DE" w:rsidRPr="009939DE" w:rsidRDefault="009939DE" w:rsidP="00A21769">
            <w:pPr>
              <w:spacing w:before="120"/>
              <w:jc w:val="both"/>
              <w:rPr>
                <w:rFonts w:eastAsia="Calibri"/>
                <w:b/>
                <w:sz w:val="24"/>
                <w:szCs w:val="24"/>
              </w:rPr>
            </w:pPr>
          </w:p>
        </w:tc>
        <w:tc>
          <w:tcPr>
            <w:tcW w:w="1985" w:type="dxa"/>
            <w:tcBorders>
              <w:bottom w:val="single" w:sz="4" w:space="0" w:color="auto"/>
            </w:tcBorders>
          </w:tcPr>
          <w:p w:rsidR="009939DE" w:rsidRPr="009939DE" w:rsidRDefault="009939DE" w:rsidP="00A21769">
            <w:pPr>
              <w:autoSpaceDE/>
              <w:autoSpaceDN/>
              <w:rPr>
                <w:sz w:val="24"/>
                <w:szCs w:val="24"/>
                <w:lang w:val="ru-RU"/>
              </w:rPr>
            </w:pPr>
            <w:r w:rsidRPr="009939DE">
              <w:rPr>
                <w:sz w:val="24"/>
                <w:szCs w:val="24"/>
                <w:lang w:val="ru-RU"/>
              </w:rPr>
              <w:t xml:space="preserve">Оптимізація споживання енергетичних ресурсів всіма категоріями </w:t>
            </w:r>
          </w:p>
          <w:p w:rsidR="009939DE" w:rsidRPr="009939DE" w:rsidRDefault="009939DE" w:rsidP="00A21769">
            <w:pPr>
              <w:autoSpaceDE/>
              <w:autoSpaceDN/>
              <w:rPr>
                <w:rFonts w:ascii="Arial" w:hAnsi="Arial" w:cs="Arial"/>
                <w:sz w:val="24"/>
                <w:szCs w:val="24"/>
                <w:lang w:val="ru-RU"/>
              </w:rPr>
            </w:pPr>
            <w:r w:rsidRPr="009939DE">
              <w:rPr>
                <w:sz w:val="24"/>
                <w:szCs w:val="24"/>
                <w:lang w:val="ru-RU"/>
              </w:rPr>
              <w:t>споживачів області та збільшення споживання альтернативних видів палива</w:t>
            </w:r>
          </w:p>
        </w:tc>
      </w:tr>
      <w:tr w:rsidR="009939DE" w:rsidRPr="00D96288" w:rsidTr="00F108DD">
        <w:trPr>
          <w:trHeight w:val="3105"/>
        </w:trPr>
        <w:tc>
          <w:tcPr>
            <w:tcW w:w="3038" w:type="dxa"/>
            <w:tcBorders>
              <w:top w:val="single" w:sz="4" w:space="0" w:color="auto"/>
            </w:tcBorders>
          </w:tcPr>
          <w:p w:rsidR="009939DE" w:rsidRPr="009939DE" w:rsidRDefault="009939DE" w:rsidP="00A21769">
            <w:pPr>
              <w:pStyle w:val="9"/>
              <w:ind w:left="0"/>
              <w:jc w:val="both"/>
            </w:pPr>
            <w:r w:rsidRPr="009939DE">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9939DE" w:rsidRPr="009939DE" w:rsidRDefault="009939DE" w:rsidP="00A21769">
            <w:pPr>
              <w:spacing w:before="120"/>
              <w:jc w:val="both"/>
              <w:rPr>
                <w:sz w:val="24"/>
                <w:szCs w:val="24"/>
                <w:lang w:val="ru-RU"/>
              </w:rPr>
            </w:pPr>
          </w:p>
        </w:tc>
        <w:tc>
          <w:tcPr>
            <w:tcW w:w="1914" w:type="dxa"/>
            <w:tcBorders>
              <w:top w:val="single" w:sz="4" w:space="0" w:color="auto"/>
            </w:tcBorders>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Borders>
              <w:top w:val="single" w:sz="4" w:space="0" w:color="auto"/>
            </w:tcBorders>
          </w:tcPr>
          <w:p w:rsidR="009939DE" w:rsidRPr="009939DE" w:rsidRDefault="00DF41B6" w:rsidP="00A21769">
            <w:pPr>
              <w:tabs>
                <w:tab w:val="left" w:pos="1134"/>
              </w:tabs>
              <w:jc w:val="both"/>
              <w:rPr>
                <w:sz w:val="24"/>
                <w:szCs w:val="24"/>
              </w:rPr>
            </w:pPr>
            <w:r w:rsidRPr="008136DA">
              <w:rPr>
                <w:iCs/>
                <w:sz w:val="24"/>
                <w:szCs w:val="24"/>
              </w:rPr>
              <w:t>Виконкоми сільських (селищних) рад</w:t>
            </w:r>
            <w:r w:rsidR="009939DE" w:rsidRPr="009939DE">
              <w:rPr>
                <w:sz w:val="24"/>
                <w:szCs w:val="24"/>
              </w:rPr>
              <w:t xml:space="preserve">, </w:t>
            </w:r>
            <w:r w:rsidR="009939DE">
              <w:rPr>
                <w:sz w:val="24"/>
                <w:szCs w:val="24"/>
              </w:rPr>
              <w:t>в</w:t>
            </w:r>
            <w:r w:rsidR="009939DE"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009939DE" w:rsidRPr="009939DE">
              <w:rPr>
                <w:iCs/>
                <w:sz w:val="24"/>
                <w:szCs w:val="24"/>
              </w:rPr>
              <w:t xml:space="preserve"> райдержадміністрації</w:t>
            </w:r>
          </w:p>
          <w:p w:rsidR="009939DE" w:rsidRPr="009939DE" w:rsidRDefault="009939DE" w:rsidP="00A21769">
            <w:pPr>
              <w:spacing w:before="120"/>
              <w:jc w:val="both"/>
              <w:rPr>
                <w:sz w:val="24"/>
                <w:szCs w:val="24"/>
              </w:rPr>
            </w:pPr>
          </w:p>
        </w:tc>
        <w:tc>
          <w:tcPr>
            <w:tcW w:w="1985" w:type="dxa"/>
            <w:tcBorders>
              <w:top w:val="single" w:sz="4" w:space="0" w:color="auto"/>
            </w:tcBorders>
          </w:tcPr>
          <w:p w:rsidR="009939DE" w:rsidRPr="009939DE" w:rsidRDefault="009939DE" w:rsidP="00A21769">
            <w:pPr>
              <w:autoSpaceDE/>
              <w:autoSpaceDN/>
              <w:rPr>
                <w:sz w:val="24"/>
                <w:szCs w:val="24"/>
                <w:lang w:val="ru-RU"/>
              </w:rPr>
            </w:pPr>
            <w:r w:rsidRPr="009939DE">
              <w:rPr>
                <w:sz w:val="24"/>
                <w:szCs w:val="24"/>
                <w:lang w:val="ru-RU"/>
              </w:rPr>
              <w:t xml:space="preserve">Оптимізація споживання енергетичних ресурсів всіма категоріями </w:t>
            </w:r>
          </w:p>
          <w:p w:rsidR="009939DE" w:rsidRPr="009939DE" w:rsidRDefault="009939DE" w:rsidP="00A21769">
            <w:pPr>
              <w:rPr>
                <w:sz w:val="24"/>
                <w:szCs w:val="24"/>
                <w:lang w:val="ru-RU"/>
              </w:rPr>
            </w:pPr>
            <w:r w:rsidRPr="009939DE">
              <w:rPr>
                <w:sz w:val="24"/>
                <w:szCs w:val="24"/>
                <w:lang w:val="ru-RU"/>
              </w:rPr>
              <w:t>споживачів області та збільшення споживання альтернативних видів палива</w:t>
            </w:r>
          </w:p>
        </w:tc>
      </w:tr>
      <w:tr w:rsidR="009939DE" w:rsidRPr="00D96288" w:rsidTr="00F108DD">
        <w:trPr>
          <w:trHeight w:val="1975"/>
        </w:trPr>
        <w:tc>
          <w:tcPr>
            <w:tcW w:w="3038" w:type="dxa"/>
            <w:tcBorders>
              <w:bottom w:val="single" w:sz="4" w:space="0" w:color="auto"/>
            </w:tcBorders>
          </w:tcPr>
          <w:p w:rsidR="009939DE" w:rsidRPr="009939DE" w:rsidRDefault="009939DE" w:rsidP="00A21769">
            <w:pPr>
              <w:jc w:val="both"/>
              <w:rPr>
                <w:bCs/>
                <w:sz w:val="24"/>
                <w:szCs w:val="24"/>
              </w:rPr>
            </w:pPr>
            <w:r>
              <w:rPr>
                <w:bCs/>
                <w:sz w:val="24"/>
                <w:szCs w:val="24"/>
              </w:rPr>
              <w:t xml:space="preserve">Розміщення </w:t>
            </w:r>
            <w:r w:rsidRPr="009939DE">
              <w:rPr>
                <w:bCs/>
                <w:sz w:val="24"/>
                <w:szCs w:val="24"/>
              </w:rPr>
              <w:t>об’єктів соціально-культурного та житлово-комунального господарства на сайті Держенергоефективності для впровадження системи енергосервісу.</w:t>
            </w:r>
          </w:p>
          <w:p w:rsidR="009939DE" w:rsidRPr="009939DE" w:rsidRDefault="009939DE" w:rsidP="00A21769">
            <w:pPr>
              <w:spacing w:before="120"/>
              <w:jc w:val="both"/>
              <w:rPr>
                <w:bCs/>
                <w:sz w:val="24"/>
                <w:szCs w:val="24"/>
              </w:rPr>
            </w:pPr>
          </w:p>
        </w:tc>
        <w:tc>
          <w:tcPr>
            <w:tcW w:w="1914" w:type="dxa"/>
            <w:tcBorders>
              <w:bottom w:val="single" w:sz="4" w:space="0" w:color="auto"/>
            </w:tcBorders>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Borders>
              <w:bottom w:val="single" w:sz="4" w:space="0" w:color="auto"/>
            </w:tcBorders>
          </w:tcPr>
          <w:p w:rsidR="009939DE" w:rsidRPr="009939DE" w:rsidRDefault="009939DE" w:rsidP="00A21769">
            <w:pPr>
              <w:spacing w:before="120"/>
              <w:jc w:val="both"/>
              <w:rPr>
                <w:sz w:val="24"/>
                <w:szCs w:val="24"/>
              </w:rPr>
            </w:pPr>
            <w:r w:rsidRPr="009939DE">
              <w:rPr>
                <w:sz w:val="24"/>
                <w:szCs w:val="24"/>
              </w:rPr>
              <w:t xml:space="preserve"> Розпорядники коштів, </w:t>
            </w:r>
            <w:r w:rsidR="00DF41B6">
              <w:rPr>
                <w:iCs/>
                <w:sz w:val="24"/>
                <w:szCs w:val="24"/>
              </w:rPr>
              <w:t>в</w:t>
            </w:r>
            <w:r w:rsidR="00DF41B6" w:rsidRPr="008136DA">
              <w:rPr>
                <w:iCs/>
                <w:sz w:val="24"/>
                <w:szCs w:val="24"/>
              </w:rPr>
              <w:t>иконкоми сільських (селищних) рад</w:t>
            </w:r>
            <w:r w:rsidRPr="009939DE">
              <w:rPr>
                <w:sz w:val="24"/>
                <w:szCs w:val="24"/>
              </w:rPr>
              <w:t xml:space="preserve">, підприємства житлово-комунального господарства, </w:t>
            </w:r>
            <w:r>
              <w:rPr>
                <w:sz w:val="24"/>
                <w:szCs w:val="24"/>
              </w:rPr>
              <w:t>в</w:t>
            </w:r>
            <w:r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Pr="009939DE">
              <w:rPr>
                <w:iCs/>
                <w:sz w:val="24"/>
                <w:szCs w:val="24"/>
              </w:rPr>
              <w:t xml:space="preserve"> райдержадміністрації</w:t>
            </w:r>
          </w:p>
        </w:tc>
        <w:tc>
          <w:tcPr>
            <w:tcW w:w="1985" w:type="dxa"/>
            <w:tcBorders>
              <w:bottom w:val="single" w:sz="4" w:space="0" w:color="auto"/>
            </w:tcBorders>
          </w:tcPr>
          <w:p w:rsidR="009939DE" w:rsidRPr="009939DE" w:rsidRDefault="009939DE" w:rsidP="00A21769">
            <w:pPr>
              <w:spacing w:before="120"/>
              <w:jc w:val="center"/>
              <w:rPr>
                <w:rFonts w:eastAsia="Calibri"/>
                <w:b/>
                <w:sz w:val="24"/>
                <w:szCs w:val="24"/>
              </w:rPr>
            </w:pPr>
          </w:p>
        </w:tc>
      </w:tr>
      <w:tr w:rsidR="009939DE" w:rsidRPr="00D96288" w:rsidTr="00F108DD">
        <w:trPr>
          <w:trHeight w:val="2550"/>
        </w:trPr>
        <w:tc>
          <w:tcPr>
            <w:tcW w:w="3038" w:type="dxa"/>
            <w:tcBorders>
              <w:top w:val="single" w:sz="4" w:space="0" w:color="auto"/>
            </w:tcBorders>
          </w:tcPr>
          <w:p w:rsidR="009939DE" w:rsidRPr="009939DE" w:rsidRDefault="009939DE" w:rsidP="00A21769">
            <w:pPr>
              <w:pStyle w:val="afe"/>
              <w:jc w:val="both"/>
              <w:rPr>
                <w:rFonts w:ascii="Times New Roman" w:hAnsi="Times New Roman" w:cs="Times New Roman"/>
                <w:lang w:val="uk-UA"/>
              </w:rPr>
            </w:pPr>
            <w:r w:rsidRPr="009939DE">
              <w:rPr>
                <w:rFonts w:ascii="Times New Roman" w:hAnsi="Times New Roman" w:cs="Times New Roman"/>
                <w:lang w:val="uk-UA"/>
              </w:rPr>
              <w:t>Проведення системного контролю за споживанням та розрахунками за енергоносії.</w:t>
            </w:r>
          </w:p>
          <w:p w:rsidR="009939DE" w:rsidRPr="009939DE" w:rsidRDefault="009939DE" w:rsidP="00A21769">
            <w:pPr>
              <w:pStyle w:val="afe"/>
              <w:jc w:val="both"/>
              <w:rPr>
                <w:rFonts w:ascii="Times New Roman" w:hAnsi="Times New Roman" w:cs="Times New Roman"/>
                <w:lang w:val="uk-UA"/>
              </w:rPr>
            </w:pPr>
          </w:p>
          <w:p w:rsidR="009939DE" w:rsidRPr="009939DE" w:rsidRDefault="009939DE" w:rsidP="00A21769">
            <w:pPr>
              <w:spacing w:before="120"/>
              <w:jc w:val="both"/>
              <w:rPr>
                <w:rFonts w:eastAsia="Calibri"/>
                <w:b/>
                <w:sz w:val="24"/>
                <w:szCs w:val="24"/>
                <w:lang w:val="ru-RU"/>
              </w:rPr>
            </w:pPr>
          </w:p>
        </w:tc>
        <w:tc>
          <w:tcPr>
            <w:tcW w:w="1914" w:type="dxa"/>
            <w:tcBorders>
              <w:top w:val="single" w:sz="4" w:space="0" w:color="auto"/>
            </w:tcBorders>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Borders>
              <w:top w:val="single" w:sz="4" w:space="0" w:color="auto"/>
            </w:tcBorders>
          </w:tcPr>
          <w:p w:rsidR="009939DE" w:rsidRPr="009939DE" w:rsidRDefault="009939DE" w:rsidP="00DF41B6">
            <w:pPr>
              <w:tabs>
                <w:tab w:val="left" w:pos="1134"/>
              </w:tabs>
              <w:jc w:val="both"/>
              <w:rPr>
                <w:sz w:val="24"/>
                <w:szCs w:val="24"/>
              </w:rPr>
            </w:pPr>
            <w:r w:rsidRPr="009939DE">
              <w:rPr>
                <w:spacing w:val="-4"/>
                <w:sz w:val="24"/>
                <w:szCs w:val="24"/>
              </w:rPr>
              <w:t xml:space="preserve">Розпорядники бюджетних коштів, </w:t>
            </w:r>
            <w:r w:rsidR="00DF41B6">
              <w:rPr>
                <w:iCs/>
                <w:sz w:val="24"/>
                <w:szCs w:val="24"/>
              </w:rPr>
              <w:t>в</w:t>
            </w:r>
            <w:r w:rsidR="00DF41B6" w:rsidRPr="008136DA">
              <w:rPr>
                <w:iCs/>
                <w:sz w:val="24"/>
                <w:szCs w:val="24"/>
              </w:rPr>
              <w:t>иконкоми сільських (селищних) рад</w:t>
            </w:r>
            <w:r w:rsidR="00DF41B6">
              <w:rPr>
                <w:spacing w:val="-4"/>
                <w:sz w:val="24"/>
                <w:szCs w:val="24"/>
              </w:rPr>
              <w:t>, фінансовий</w:t>
            </w:r>
            <w:r w:rsidRPr="009939DE">
              <w:rPr>
                <w:spacing w:val="-4"/>
                <w:sz w:val="24"/>
                <w:szCs w:val="24"/>
              </w:rPr>
              <w:t xml:space="preserve"> </w:t>
            </w:r>
            <w:r w:rsidR="00DF41B6">
              <w:rPr>
                <w:spacing w:val="-4"/>
                <w:sz w:val="24"/>
                <w:szCs w:val="24"/>
              </w:rPr>
              <w:t xml:space="preserve">відділ </w:t>
            </w:r>
            <w:r w:rsidRPr="009939DE">
              <w:rPr>
                <w:spacing w:val="-4"/>
                <w:sz w:val="24"/>
                <w:szCs w:val="24"/>
              </w:rPr>
              <w:t xml:space="preserve">райдержадміністрації, </w:t>
            </w:r>
            <w:r w:rsidR="00DF41B6">
              <w:rPr>
                <w:sz w:val="24"/>
                <w:szCs w:val="24"/>
              </w:rPr>
              <w:t>в</w:t>
            </w:r>
            <w:r w:rsidR="00DF41B6"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00DF41B6" w:rsidRPr="009939DE">
              <w:rPr>
                <w:iCs/>
                <w:sz w:val="24"/>
                <w:szCs w:val="24"/>
              </w:rPr>
              <w:t xml:space="preserve"> райдержадміністрації</w:t>
            </w:r>
          </w:p>
        </w:tc>
        <w:tc>
          <w:tcPr>
            <w:tcW w:w="1985" w:type="dxa"/>
            <w:tcBorders>
              <w:top w:val="single" w:sz="4" w:space="0" w:color="auto"/>
            </w:tcBorders>
          </w:tcPr>
          <w:p w:rsidR="009939DE" w:rsidRPr="009939DE" w:rsidRDefault="009939DE" w:rsidP="00A21769">
            <w:pPr>
              <w:spacing w:before="120"/>
              <w:ind w:left="-108"/>
              <w:jc w:val="both"/>
              <w:rPr>
                <w:rFonts w:eastAsia="Calibri"/>
                <w:b/>
                <w:sz w:val="24"/>
                <w:szCs w:val="24"/>
              </w:rPr>
            </w:pPr>
            <w:r w:rsidRPr="009939DE">
              <w:rPr>
                <w:rFonts w:eastAsia="Calibri"/>
                <w:sz w:val="24"/>
                <w:szCs w:val="24"/>
              </w:rPr>
              <w:t xml:space="preserve">Стале та безперебійне проходження опалювального періоду. </w:t>
            </w:r>
          </w:p>
        </w:tc>
      </w:tr>
      <w:tr w:rsidR="009939DE" w:rsidRPr="00D96288" w:rsidTr="00F108DD">
        <w:trPr>
          <w:trHeight w:val="2029"/>
        </w:trPr>
        <w:tc>
          <w:tcPr>
            <w:tcW w:w="3038" w:type="dxa"/>
            <w:tcBorders>
              <w:bottom w:val="single" w:sz="4" w:space="0" w:color="auto"/>
            </w:tcBorders>
          </w:tcPr>
          <w:p w:rsidR="009939DE" w:rsidRPr="009939DE" w:rsidRDefault="009939DE" w:rsidP="00A21769">
            <w:pPr>
              <w:pStyle w:val="afe"/>
              <w:jc w:val="both"/>
              <w:rPr>
                <w:rFonts w:ascii="Times New Roman" w:hAnsi="Times New Roman" w:cs="Times New Roman"/>
                <w:lang w:val="uk-UA"/>
              </w:rPr>
            </w:pPr>
            <w:r w:rsidRPr="009939DE">
              <w:rPr>
                <w:rFonts w:ascii="Times New Roman" w:hAnsi="Times New Roman" w:cs="Times New Roman"/>
                <w:lang w:val="uk-UA"/>
              </w:rPr>
              <w:t>Забезпечення своєчасних розрахунків за енергоносії установами, що фінансуються з місцевих бюджетів.</w:t>
            </w:r>
          </w:p>
        </w:tc>
        <w:tc>
          <w:tcPr>
            <w:tcW w:w="1914" w:type="dxa"/>
            <w:tcBorders>
              <w:bottom w:val="single" w:sz="4" w:space="0" w:color="auto"/>
            </w:tcBorders>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Borders>
              <w:bottom w:val="single" w:sz="4" w:space="0" w:color="auto"/>
            </w:tcBorders>
          </w:tcPr>
          <w:p w:rsidR="009939DE" w:rsidRPr="009939DE" w:rsidRDefault="009939DE" w:rsidP="00DF41B6">
            <w:pPr>
              <w:rPr>
                <w:sz w:val="24"/>
                <w:szCs w:val="24"/>
              </w:rPr>
            </w:pPr>
            <w:r w:rsidRPr="009939DE">
              <w:rPr>
                <w:spacing w:val="-4"/>
                <w:sz w:val="24"/>
                <w:szCs w:val="24"/>
              </w:rPr>
              <w:t xml:space="preserve">Розпорядники бюджетних коштів, </w:t>
            </w:r>
            <w:r w:rsidR="00DF41B6">
              <w:rPr>
                <w:iCs/>
                <w:sz w:val="24"/>
                <w:szCs w:val="24"/>
              </w:rPr>
              <w:t>в</w:t>
            </w:r>
            <w:r w:rsidR="00DF41B6" w:rsidRPr="008136DA">
              <w:rPr>
                <w:iCs/>
                <w:sz w:val="24"/>
                <w:szCs w:val="24"/>
              </w:rPr>
              <w:t>иконкоми сільських (селищних) рад</w:t>
            </w:r>
            <w:r w:rsidR="00DF41B6">
              <w:rPr>
                <w:spacing w:val="-4"/>
                <w:sz w:val="24"/>
                <w:szCs w:val="24"/>
              </w:rPr>
              <w:t>, фінансовий відділ</w:t>
            </w:r>
            <w:r w:rsidRPr="009939DE">
              <w:rPr>
                <w:spacing w:val="-4"/>
                <w:sz w:val="24"/>
                <w:szCs w:val="24"/>
              </w:rPr>
              <w:t xml:space="preserve"> райдержадміністрації, </w:t>
            </w:r>
            <w:r w:rsidR="00DF41B6">
              <w:rPr>
                <w:sz w:val="24"/>
                <w:szCs w:val="24"/>
              </w:rPr>
              <w:t>в</w:t>
            </w:r>
            <w:r w:rsidR="00DF41B6"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00DF41B6" w:rsidRPr="009939DE">
              <w:rPr>
                <w:iCs/>
                <w:sz w:val="24"/>
                <w:szCs w:val="24"/>
              </w:rPr>
              <w:t xml:space="preserve"> райдержадміністрації</w:t>
            </w:r>
          </w:p>
        </w:tc>
        <w:tc>
          <w:tcPr>
            <w:tcW w:w="1985" w:type="dxa"/>
            <w:tcBorders>
              <w:bottom w:val="single" w:sz="4" w:space="0" w:color="auto"/>
            </w:tcBorders>
          </w:tcPr>
          <w:p w:rsidR="009939DE" w:rsidRPr="009939DE" w:rsidRDefault="009939DE" w:rsidP="00A21769">
            <w:pPr>
              <w:spacing w:before="120"/>
              <w:ind w:left="-108"/>
              <w:jc w:val="both"/>
              <w:rPr>
                <w:rFonts w:eastAsia="Calibri"/>
                <w:sz w:val="24"/>
                <w:szCs w:val="24"/>
              </w:rPr>
            </w:pPr>
            <w:r w:rsidRPr="009939DE">
              <w:rPr>
                <w:rFonts w:eastAsia="Calibri"/>
                <w:sz w:val="24"/>
                <w:szCs w:val="24"/>
              </w:rPr>
              <w:t>Стале та безперебійне проходження опалювального періоду</w:t>
            </w:r>
          </w:p>
        </w:tc>
      </w:tr>
      <w:tr w:rsidR="009939DE" w:rsidRPr="00D96288" w:rsidTr="00F108DD">
        <w:trPr>
          <w:trHeight w:val="1407"/>
        </w:trPr>
        <w:tc>
          <w:tcPr>
            <w:tcW w:w="3038" w:type="dxa"/>
            <w:tcBorders>
              <w:top w:val="single" w:sz="4" w:space="0" w:color="auto"/>
              <w:bottom w:val="single" w:sz="4" w:space="0" w:color="auto"/>
            </w:tcBorders>
          </w:tcPr>
          <w:p w:rsidR="009939DE" w:rsidRPr="009939DE" w:rsidRDefault="009939DE" w:rsidP="00A21769">
            <w:pPr>
              <w:tabs>
                <w:tab w:val="left" w:pos="540"/>
              </w:tabs>
              <w:rPr>
                <w:iCs/>
                <w:sz w:val="24"/>
                <w:szCs w:val="24"/>
                <w:lang w:val="ru-RU"/>
              </w:rPr>
            </w:pPr>
            <w:r w:rsidRPr="009939DE">
              <w:rPr>
                <w:iCs/>
                <w:sz w:val="24"/>
                <w:szCs w:val="24"/>
              </w:rPr>
              <w:t xml:space="preserve">  </w:t>
            </w:r>
            <w:r w:rsidRPr="009939DE">
              <w:rPr>
                <w:iCs/>
                <w:sz w:val="24"/>
                <w:szCs w:val="24"/>
                <w:lang w:val="ru-RU"/>
              </w:rPr>
              <w:t xml:space="preserve">Сприяти своєчасному проходженню повірки, ремонту та заміні газових лічильників, обдаднання газових лічильників дистанційними засобами передачі данних. </w:t>
            </w:r>
          </w:p>
        </w:tc>
        <w:tc>
          <w:tcPr>
            <w:tcW w:w="1914" w:type="dxa"/>
            <w:tcBorders>
              <w:top w:val="single" w:sz="4" w:space="0" w:color="auto"/>
              <w:bottom w:val="single" w:sz="4" w:space="0" w:color="auto"/>
            </w:tcBorders>
          </w:tcPr>
          <w:p w:rsidR="009939DE" w:rsidRPr="009939DE" w:rsidRDefault="00A21769" w:rsidP="00A21769">
            <w:pPr>
              <w:spacing w:before="120"/>
              <w:jc w:val="both"/>
              <w:rPr>
                <w:rFonts w:eastAsia="Calibri"/>
                <w:b/>
                <w:sz w:val="24"/>
                <w:szCs w:val="24"/>
              </w:rPr>
            </w:pPr>
            <w:r w:rsidRPr="00960D4C">
              <w:rPr>
                <w:sz w:val="24"/>
                <w:szCs w:val="24"/>
              </w:rPr>
              <w:t>Протягом 2020 року</w:t>
            </w:r>
          </w:p>
        </w:tc>
        <w:tc>
          <w:tcPr>
            <w:tcW w:w="3270" w:type="dxa"/>
            <w:tcBorders>
              <w:top w:val="single" w:sz="4" w:space="0" w:color="auto"/>
              <w:bottom w:val="single" w:sz="4" w:space="0" w:color="auto"/>
            </w:tcBorders>
          </w:tcPr>
          <w:p w:rsidR="009939DE" w:rsidRPr="009939DE" w:rsidRDefault="00DF41B6" w:rsidP="00A21769">
            <w:pPr>
              <w:rPr>
                <w:sz w:val="24"/>
                <w:szCs w:val="24"/>
              </w:rPr>
            </w:pPr>
            <w:r w:rsidRPr="009939DE">
              <w:rPr>
                <w:spacing w:val="-4"/>
                <w:sz w:val="24"/>
                <w:szCs w:val="24"/>
              </w:rPr>
              <w:t xml:space="preserve">Розпорядники бюджетних коштів, </w:t>
            </w:r>
            <w:r>
              <w:rPr>
                <w:iCs/>
                <w:sz w:val="24"/>
                <w:szCs w:val="24"/>
              </w:rPr>
              <w:t>в</w:t>
            </w:r>
            <w:r w:rsidRPr="008136DA">
              <w:rPr>
                <w:iCs/>
                <w:sz w:val="24"/>
                <w:szCs w:val="24"/>
              </w:rPr>
              <w:t>иконкоми сільських (селищних) рад</w:t>
            </w:r>
            <w:r>
              <w:rPr>
                <w:spacing w:val="-4"/>
                <w:sz w:val="24"/>
                <w:szCs w:val="24"/>
              </w:rPr>
              <w:t>, фінансовий відділ</w:t>
            </w:r>
            <w:r w:rsidRPr="009939DE">
              <w:rPr>
                <w:spacing w:val="-4"/>
                <w:sz w:val="24"/>
                <w:szCs w:val="24"/>
              </w:rPr>
              <w:t xml:space="preserve"> райдержадміністрації, </w:t>
            </w:r>
            <w:r>
              <w:rPr>
                <w:sz w:val="24"/>
                <w:szCs w:val="24"/>
              </w:rPr>
              <w:t>в</w:t>
            </w:r>
            <w:r w:rsidRPr="009939DE">
              <w:rPr>
                <w:sz w:val="24"/>
                <w:szCs w:val="24"/>
              </w:rPr>
              <w:t>ідділ інфраструктури, житлово-комунального господарства, енергетики, містобудування, архітектури та захисту довкілля</w:t>
            </w:r>
            <w:r w:rsidRPr="009939DE">
              <w:rPr>
                <w:iCs/>
                <w:sz w:val="24"/>
                <w:szCs w:val="24"/>
              </w:rPr>
              <w:t xml:space="preserve"> райдержадміністрації</w:t>
            </w:r>
          </w:p>
        </w:tc>
        <w:tc>
          <w:tcPr>
            <w:tcW w:w="1985" w:type="dxa"/>
            <w:tcBorders>
              <w:top w:val="single" w:sz="4" w:space="0" w:color="auto"/>
              <w:bottom w:val="single" w:sz="4" w:space="0" w:color="auto"/>
            </w:tcBorders>
          </w:tcPr>
          <w:p w:rsidR="009939DE" w:rsidRPr="009939DE" w:rsidRDefault="009939DE" w:rsidP="00A21769">
            <w:pPr>
              <w:spacing w:before="120"/>
              <w:ind w:left="-108"/>
              <w:jc w:val="both"/>
              <w:rPr>
                <w:rFonts w:eastAsia="Calibri"/>
                <w:b/>
                <w:sz w:val="24"/>
                <w:szCs w:val="24"/>
              </w:rPr>
            </w:pPr>
            <w:r w:rsidRPr="009939DE">
              <w:rPr>
                <w:rFonts w:eastAsia="Calibri"/>
                <w:sz w:val="24"/>
                <w:szCs w:val="24"/>
              </w:rPr>
              <w:t>Стале та безперебійне проходження опалювального періоду</w:t>
            </w:r>
          </w:p>
        </w:tc>
      </w:tr>
    </w:tbl>
    <w:p w:rsidR="00E5634B" w:rsidRPr="00D96288" w:rsidRDefault="00E5634B" w:rsidP="00EC2963">
      <w:pPr>
        <w:ind w:firstLine="567"/>
        <w:jc w:val="both"/>
        <w:rPr>
          <w:b/>
          <w:sz w:val="28"/>
          <w:szCs w:val="28"/>
          <w:highlight w:val="yellow"/>
        </w:rPr>
      </w:pPr>
    </w:p>
    <w:p w:rsidR="00EC2963" w:rsidRPr="00791B9F" w:rsidRDefault="00EC2963" w:rsidP="00EC2963">
      <w:pPr>
        <w:ind w:firstLine="567"/>
        <w:jc w:val="both"/>
        <w:rPr>
          <w:i/>
          <w:sz w:val="28"/>
          <w:szCs w:val="28"/>
          <w:u w:val="single"/>
        </w:rPr>
      </w:pPr>
      <w:r w:rsidRPr="00791B9F">
        <w:rPr>
          <w:b/>
          <w:sz w:val="28"/>
          <w:szCs w:val="28"/>
        </w:rPr>
        <w:t xml:space="preserve">Джерела фінансування: </w:t>
      </w:r>
      <w:r w:rsidRPr="00791B9F">
        <w:rPr>
          <w:sz w:val="28"/>
          <w:szCs w:val="28"/>
        </w:rPr>
        <w:t>кошти державного та місцевих бюджетів, власні кошти підприємств, кошти інвесторів, кредитні ресурси, інші джерела.</w:t>
      </w:r>
    </w:p>
    <w:p w:rsidR="004C5670" w:rsidRPr="00D96288" w:rsidRDefault="004C5670" w:rsidP="004C5670">
      <w:pPr>
        <w:rPr>
          <w:color w:val="FF0000"/>
          <w:highlight w:val="yellow"/>
        </w:rPr>
      </w:pPr>
    </w:p>
    <w:p w:rsidR="00791B9F" w:rsidRDefault="00791B9F" w:rsidP="00C11B5E">
      <w:pPr>
        <w:ind w:left="600"/>
        <w:jc w:val="center"/>
        <w:rPr>
          <w:b/>
          <w:i/>
          <w:sz w:val="36"/>
          <w:highlight w:val="yellow"/>
        </w:rPr>
      </w:pPr>
    </w:p>
    <w:p w:rsidR="004C5670" w:rsidRPr="00791B9F" w:rsidRDefault="00C11B5E" w:rsidP="00C11B5E">
      <w:pPr>
        <w:ind w:left="600"/>
        <w:jc w:val="center"/>
        <w:rPr>
          <w:b/>
          <w:i/>
          <w:sz w:val="36"/>
        </w:rPr>
      </w:pPr>
      <w:r w:rsidRPr="00791B9F">
        <w:rPr>
          <w:b/>
          <w:i/>
          <w:sz w:val="36"/>
        </w:rPr>
        <w:t>3.7.</w:t>
      </w:r>
      <w:r w:rsidR="004C5670" w:rsidRPr="00791B9F">
        <w:rPr>
          <w:b/>
          <w:i/>
          <w:sz w:val="36"/>
        </w:rPr>
        <w:t>Зовнішньоекономічна діяльність</w:t>
      </w:r>
    </w:p>
    <w:p w:rsidR="00C11B5E" w:rsidRPr="00791B9F" w:rsidRDefault="00C11B5E" w:rsidP="00C11B5E">
      <w:pPr>
        <w:pStyle w:val="aff"/>
        <w:ind w:left="1320"/>
        <w:rPr>
          <w:b/>
          <w:i/>
          <w:sz w:val="20"/>
        </w:rPr>
      </w:pPr>
    </w:p>
    <w:p w:rsidR="005170ED" w:rsidRPr="00791B9F" w:rsidRDefault="003C3865" w:rsidP="005170ED">
      <w:pPr>
        <w:widowControl w:val="0"/>
        <w:adjustRightInd w:val="0"/>
        <w:ind w:firstLine="567"/>
        <w:jc w:val="both"/>
        <w:rPr>
          <w:b/>
          <w:sz w:val="28"/>
          <w:szCs w:val="28"/>
        </w:rPr>
      </w:pPr>
      <w:r w:rsidRPr="00791B9F">
        <w:rPr>
          <w:b/>
          <w:sz w:val="28"/>
          <w:szCs w:val="28"/>
        </w:rPr>
        <w:t>Основні</w:t>
      </w:r>
      <w:r w:rsidR="005170ED" w:rsidRPr="00791B9F">
        <w:rPr>
          <w:b/>
          <w:sz w:val="28"/>
          <w:szCs w:val="28"/>
        </w:rPr>
        <w:t xml:space="preserve"> проблеми:</w:t>
      </w:r>
    </w:p>
    <w:p w:rsidR="00791B9F" w:rsidRPr="00791B9F" w:rsidRDefault="00791B9F" w:rsidP="00791B9F">
      <w:pPr>
        <w:numPr>
          <w:ilvl w:val="0"/>
          <w:numId w:val="13"/>
        </w:numPr>
        <w:tabs>
          <w:tab w:val="left" w:pos="0"/>
          <w:tab w:val="left" w:pos="567"/>
          <w:tab w:val="left" w:pos="1134"/>
        </w:tabs>
        <w:autoSpaceDE/>
        <w:autoSpaceDN/>
        <w:ind w:left="0" w:firstLine="709"/>
        <w:jc w:val="both"/>
        <w:rPr>
          <w:bCs/>
          <w:sz w:val="28"/>
          <w:szCs w:val="28"/>
          <w:lang w:eastAsia="en-US"/>
        </w:rPr>
      </w:pPr>
      <w:r w:rsidRPr="00791B9F">
        <w:rPr>
          <w:sz w:val="28"/>
          <w:szCs w:val="28"/>
        </w:rPr>
        <w:t>недостатність оборотних коштів підприємств на технічне переоснащення та модернізацію виробництва, високі відсоткові ставки за користування кредитними ресурсами;</w:t>
      </w:r>
    </w:p>
    <w:p w:rsidR="00791B9F" w:rsidRPr="00791B9F" w:rsidRDefault="00791B9F" w:rsidP="00791B9F">
      <w:pPr>
        <w:numPr>
          <w:ilvl w:val="0"/>
          <w:numId w:val="13"/>
        </w:numPr>
        <w:tabs>
          <w:tab w:val="left" w:pos="0"/>
          <w:tab w:val="left" w:pos="567"/>
          <w:tab w:val="left" w:pos="1134"/>
        </w:tabs>
        <w:autoSpaceDE/>
        <w:autoSpaceDN/>
        <w:ind w:left="0" w:firstLine="709"/>
        <w:jc w:val="both"/>
        <w:rPr>
          <w:bCs/>
          <w:sz w:val="28"/>
          <w:szCs w:val="28"/>
          <w:lang w:eastAsia="en-US"/>
        </w:rPr>
      </w:pPr>
      <w:r w:rsidRPr="00791B9F">
        <w:rPr>
          <w:sz w:val="28"/>
          <w:szCs w:val="28"/>
          <w:lang w:eastAsia="uk-UA"/>
        </w:rPr>
        <w:t>дороговартісна процедура сертифікації продукції, що реалізується на ринках ЄС.</w:t>
      </w:r>
    </w:p>
    <w:p w:rsidR="004A571D" w:rsidRPr="00791B9F" w:rsidRDefault="004A571D" w:rsidP="00B254BC">
      <w:pPr>
        <w:numPr>
          <w:ilvl w:val="0"/>
          <w:numId w:val="13"/>
        </w:numPr>
        <w:tabs>
          <w:tab w:val="left" w:pos="0"/>
          <w:tab w:val="left" w:pos="567"/>
          <w:tab w:val="left" w:pos="1134"/>
        </w:tabs>
        <w:autoSpaceDE/>
        <w:autoSpaceDN/>
        <w:ind w:left="0" w:firstLine="709"/>
        <w:jc w:val="both"/>
        <w:rPr>
          <w:bCs/>
          <w:sz w:val="28"/>
          <w:szCs w:val="28"/>
          <w:lang w:eastAsia="en-US"/>
        </w:rPr>
      </w:pPr>
      <w:r w:rsidRPr="00791B9F">
        <w:rPr>
          <w:bCs/>
          <w:sz w:val="28"/>
          <w:szCs w:val="28"/>
          <w:lang w:eastAsia="en-US"/>
        </w:rPr>
        <w:t xml:space="preserve">недосконале нормативно-правове забезпечення зовнішньоекономічної діяльності; </w:t>
      </w:r>
    </w:p>
    <w:p w:rsidR="00281B52" w:rsidRPr="00791B9F" w:rsidRDefault="00BF73A6" w:rsidP="00281B52">
      <w:pPr>
        <w:ind w:firstLine="720"/>
        <w:jc w:val="both"/>
        <w:rPr>
          <w:sz w:val="28"/>
          <w:szCs w:val="28"/>
        </w:rPr>
      </w:pPr>
      <w:r w:rsidRPr="00791B9F">
        <w:rPr>
          <w:b/>
          <w:sz w:val="28"/>
          <w:szCs w:val="28"/>
        </w:rPr>
        <w:t>Головна мета -</w:t>
      </w:r>
      <w:r w:rsidR="00281B52" w:rsidRPr="00791B9F">
        <w:rPr>
          <w:b/>
          <w:sz w:val="28"/>
          <w:szCs w:val="28"/>
        </w:rPr>
        <w:t xml:space="preserve"> </w:t>
      </w:r>
      <w:r w:rsidR="00281B52" w:rsidRPr="00791B9F">
        <w:rPr>
          <w:sz w:val="28"/>
          <w:szCs w:val="28"/>
        </w:rPr>
        <w:t>сприяння зовнішньоекономічній діяльності суб’єктів господарювання району.</w:t>
      </w:r>
    </w:p>
    <w:p w:rsidR="005170ED" w:rsidRPr="00791B9F" w:rsidRDefault="005170ED" w:rsidP="005170ED">
      <w:pPr>
        <w:spacing w:before="120"/>
        <w:ind w:firstLine="709"/>
        <w:jc w:val="both"/>
        <w:rPr>
          <w:b/>
          <w:sz w:val="28"/>
          <w:szCs w:val="28"/>
          <w:lang w:val="ru-RU"/>
        </w:rPr>
      </w:pPr>
      <w:r w:rsidRPr="00791B9F">
        <w:rPr>
          <w:b/>
          <w:sz w:val="28"/>
          <w:szCs w:val="28"/>
          <w:lang w:val="ru-RU"/>
        </w:rPr>
        <w:t>Заходи по досягненню мети</w:t>
      </w:r>
    </w:p>
    <w:tbl>
      <w:tblPr>
        <w:tblStyle w:val="aff4"/>
        <w:tblW w:w="10239" w:type="dxa"/>
        <w:tblLook w:val="04A0" w:firstRow="1" w:lastRow="0" w:firstColumn="1" w:lastColumn="0" w:noHBand="0" w:noVBand="1"/>
      </w:tblPr>
      <w:tblGrid>
        <w:gridCol w:w="3052"/>
        <w:gridCol w:w="2114"/>
        <w:gridCol w:w="2545"/>
        <w:gridCol w:w="2528"/>
      </w:tblGrid>
      <w:tr w:rsidR="00953A04" w:rsidRPr="00791B9F" w:rsidTr="00F16A0D">
        <w:trPr>
          <w:tblHeader/>
        </w:trPr>
        <w:tc>
          <w:tcPr>
            <w:tcW w:w="3085" w:type="dxa"/>
          </w:tcPr>
          <w:p w:rsidR="00953A04" w:rsidRPr="00791B9F" w:rsidRDefault="00953A04" w:rsidP="00C116EC">
            <w:pPr>
              <w:spacing w:before="120"/>
              <w:ind w:right="-113"/>
              <w:jc w:val="center"/>
              <w:rPr>
                <w:rFonts w:eastAsia="Calibri"/>
                <w:b/>
                <w:sz w:val="24"/>
                <w:szCs w:val="28"/>
                <w:lang w:val="ru-RU"/>
              </w:rPr>
            </w:pPr>
            <w:r w:rsidRPr="00791B9F">
              <w:rPr>
                <w:rFonts w:eastAsia="Calibri"/>
                <w:b/>
                <w:sz w:val="24"/>
                <w:szCs w:val="28"/>
                <w:lang w:val="ru-RU"/>
              </w:rPr>
              <w:t>Заходи</w:t>
            </w:r>
          </w:p>
        </w:tc>
        <w:tc>
          <w:tcPr>
            <w:tcW w:w="2126" w:type="dxa"/>
          </w:tcPr>
          <w:p w:rsidR="00953A04" w:rsidRPr="00791B9F" w:rsidRDefault="00953A04" w:rsidP="00034DBE">
            <w:pPr>
              <w:spacing w:before="120"/>
              <w:jc w:val="center"/>
              <w:rPr>
                <w:rFonts w:eastAsia="Calibri"/>
                <w:b/>
                <w:sz w:val="24"/>
                <w:szCs w:val="28"/>
                <w:lang w:val="ru-RU"/>
              </w:rPr>
            </w:pPr>
            <w:r w:rsidRPr="00791B9F">
              <w:rPr>
                <w:rFonts w:eastAsia="Calibri"/>
                <w:b/>
                <w:sz w:val="24"/>
                <w:szCs w:val="28"/>
                <w:lang w:val="ru-RU"/>
              </w:rPr>
              <w:t>Термін виконання (поквартально)</w:t>
            </w:r>
          </w:p>
        </w:tc>
        <w:tc>
          <w:tcPr>
            <w:tcW w:w="2500" w:type="dxa"/>
          </w:tcPr>
          <w:p w:rsidR="00953A04" w:rsidRPr="00791B9F" w:rsidRDefault="00953A04" w:rsidP="00C116EC">
            <w:pPr>
              <w:spacing w:before="120"/>
              <w:jc w:val="center"/>
              <w:rPr>
                <w:rFonts w:eastAsia="Calibri"/>
                <w:b/>
                <w:sz w:val="24"/>
                <w:szCs w:val="28"/>
                <w:lang w:val="ru-RU"/>
              </w:rPr>
            </w:pPr>
            <w:r w:rsidRPr="00791B9F">
              <w:rPr>
                <w:rFonts w:eastAsia="Calibri"/>
                <w:b/>
                <w:sz w:val="24"/>
                <w:szCs w:val="28"/>
                <w:lang w:val="ru-RU"/>
              </w:rPr>
              <w:t>Відповідальні за виконання</w:t>
            </w:r>
          </w:p>
        </w:tc>
        <w:tc>
          <w:tcPr>
            <w:tcW w:w="2528" w:type="dxa"/>
          </w:tcPr>
          <w:p w:rsidR="00953A04" w:rsidRPr="00791B9F" w:rsidRDefault="00953A04" w:rsidP="00C116EC">
            <w:pPr>
              <w:spacing w:before="120"/>
              <w:jc w:val="center"/>
              <w:rPr>
                <w:rFonts w:eastAsia="Calibri"/>
                <w:b/>
                <w:sz w:val="24"/>
                <w:szCs w:val="28"/>
                <w:lang w:val="ru-RU"/>
              </w:rPr>
            </w:pPr>
            <w:r w:rsidRPr="00791B9F">
              <w:rPr>
                <w:rFonts w:eastAsia="Calibri"/>
                <w:b/>
                <w:sz w:val="24"/>
                <w:szCs w:val="28"/>
                <w:lang w:val="ru-RU"/>
              </w:rPr>
              <w:t>Результативні показники</w:t>
            </w:r>
          </w:p>
        </w:tc>
      </w:tr>
      <w:tr w:rsidR="00953A04" w:rsidRPr="00791B9F" w:rsidTr="00F16A0D">
        <w:tc>
          <w:tcPr>
            <w:tcW w:w="3085" w:type="dxa"/>
          </w:tcPr>
          <w:p w:rsidR="00953A04" w:rsidRPr="00791B9F" w:rsidRDefault="00A6026E" w:rsidP="005170ED">
            <w:pPr>
              <w:spacing w:before="120"/>
              <w:jc w:val="both"/>
              <w:rPr>
                <w:sz w:val="24"/>
                <w:szCs w:val="24"/>
                <w:lang w:val="ru-RU"/>
              </w:rPr>
            </w:pPr>
            <w:r w:rsidRPr="00791B9F">
              <w:rPr>
                <w:sz w:val="24"/>
                <w:szCs w:val="24"/>
                <w:lang w:val="ru-RU"/>
              </w:rPr>
              <w:t>З</w:t>
            </w:r>
            <w:r w:rsidR="001F60E4" w:rsidRPr="00791B9F">
              <w:rPr>
                <w:sz w:val="24"/>
                <w:szCs w:val="24"/>
              </w:rPr>
              <w:t xml:space="preserve">алучення експортерів  району  до участі у  </w:t>
            </w:r>
            <w:r w:rsidR="00514AC3" w:rsidRPr="00791B9F">
              <w:rPr>
                <w:sz w:val="24"/>
                <w:szCs w:val="24"/>
                <w:lang w:eastAsia="en-US"/>
              </w:rPr>
              <w:t>заходах з актуальних питань зовнішньоекономічної діяльності</w:t>
            </w:r>
          </w:p>
        </w:tc>
        <w:tc>
          <w:tcPr>
            <w:tcW w:w="2126" w:type="dxa"/>
          </w:tcPr>
          <w:p w:rsidR="00953A04" w:rsidRPr="00791B9F" w:rsidRDefault="00791B9F" w:rsidP="00034DBE">
            <w:pPr>
              <w:spacing w:before="120"/>
              <w:rPr>
                <w:sz w:val="24"/>
                <w:szCs w:val="24"/>
                <w:lang w:val="ru-RU"/>
              </w:rPr>
            </w:pPr>
            <w:r w:rsidRPr="00791B9F">
              <w:rPr>
                <w:sz w:val="24"/>
                <w:szCs w:val="24"/>
              </w:rPr>
              <w:t>Протягом 2020 року</w:t>
            </w:r>
          </w:p>
        </w:tc>
        <w:tc>
          <w:tcPr>
            <w:tcW w:w="2500" w:type="dxa"/>
          </w:tcPr>
          <w:p w:rsidR="00953A04" w:rsidRPr="00791B9F" w:rsidRDefault="00791B9F" w:rsidP="005170ED">
            <w:pPr>
              <w:spacing w:before="120"/>
              <w:jc w:val="both"/>
              <w:rPr>
                <w:sz w:val="24"/>
                <w:szCs w:val="24"/>
                <w:lang w:val="ru-RU"/>
              </w:rPr>
            </w:pPr>
            <w:r w:rsidRPr="00791B9F">
              <w:rPr>
                <w:rFonts w:eastAsia="Calibri"/>
                <w:sz w:val="24"/>
                <w:szCs w:val="24"/>
                <w:lang w:val="ru-RU"/>
              </w:rPr>
              <w:t>Райдержадміністрація</w:t>
            </w:r>
            <w:r w:rsidR="00DF41B6">
              <w:rPr>
                <w:rFonts w:eastAsia="Calibri"/>
                <w:sz w:val="24"/>
                <w:szCs w:val="24"/>
                <w:lang w:val="ru-RU"/>
              </w:rPr>
              <w:t xml:space="preserve">, </w:t>
            </w:r>
            <w:r w:rsidR="00DF41B6">
              <w:rPr>
                <w:iCs/>
                <w:sz w:val="24"/>
                <w:szCs w:val="24"/>
              </w:rPr>
              <w:t>в</w:t>
            </w:r>
            <w:r w:rsidR="00DF41B6" w:rsidRPr="008136DA">
              <w:rPr>
                <w:iCs/>
                <w:sz w:val="24"/>
                <w:szCs w:val="24"/>
              </w:rPr>
              <w:t>иконкоми сільських (селищних) рад</w:t>
            </w:r>
          </w:p>
        </w:tc>
        <w:tc>
          <w:tcPr>
            <w:tcW w:w="2528" w:type="dxa"/>
          </w:tcPr>
          <w:p w:rsidR="00953A04" w:rsidRPr="00791B9F" w:rsidRDefault="00F84EE7" w:rsidP="00287550">
            <w:pPr>
              <w:spacing w:before="120"/>
              <w:jc w:val="both"/>
              <w:rPr>
                <w:sz w:val="24"/>
                <w:szCs w:val="24"/>
                <w:lang w:val="ru-RU"/>
              </w:rPr>
            </w:pPr>
            <w:r w:rsidRPr="00791B9F">
              <w:rPr>
                <w:rFonts w:eastAsia="Calibri"/>
                <w:sz w:val="24"/>
                <w:szCs w:val="24"/>
                <w:lang w:val="ru-RU"/>
              </w:rPr>
              <w:t xml:space="preserve">Формування пропозицій щодо внесення змін в законодавство України </w:t>
            </w:r>
            <w:r w:rsidR="00287550" w:rsidRPr="00791B9F">
              <w:rPr>
                <w:sz w:val="24"/>
                <w:szCs w:val="24"/>
                <w:lang w:eastAsia="en-US"/>
              </w:rPr>
              <w:t>з питань зовнішньоекономічної діяльності</w:t>
            </w:r>
          </w:p>
        </w:tc>
      </w:tr>
      <w:tr w:rsidR="00DD2F8C" w:rsidRPr="00D96288" w:rsidTr="00F16A0D">
        <w:tc>
          <w:tcPr>
            <w:tcW w:w="3085" w:type="dxa"/>
          </w:tcPr>
          <w:p w:rsidR="00DD2F8C" w:rsidRPr="00791B9F" w:rsidRDefault="00DD2F8C" w:rsidP="00A6026E">
            <w:pPr>
              <w:spacing w:before="120"/>
              <w:jc w:val="both"/>
              <w:rPr>
                <w:b/>
                <w:sz w:val="24"/>
                <w:szCs w:val="24"/>
                <w:lang w:val="ru-RU"/>
              </w:rPr>
            </w:pPr>
            <w:r w:rsidRPr="00791B9F">
              <w:rPr>
                <w:sz w:val="24"/>
                <w:szCs w:val="24"/>
                <w:lang w:val="ru-RU" w:eastAsia="en-US"/>
              </w:rPr>
              <w:t>І</w:t>
            </w:r>
            <w:r w:rsidRPr="00791B9F">
              <w:rPr>
                <w:sz w:val="24"/>
                <w:szCs w:val="24"/>
                <w:lang w:eastAsia="en-US"/>
              </w:rPr>
              <w:t>нформаційна підтримка суб’єктів підприємництва району в розширенні їхньої присутності на міжнародних торговельних ринках та у пошуку потенційних бізнес-партнерів за кордоном</w:t>
            </w:r>
          </w:p>
        </w:tc>
        <w:tc>
          <w:tcPr>
            <w:tcW w:w="2126" w:type="dxa"/>
          </w:tcPr>
          <w:p w:rsidR="00DD2F8C" w:rsidRPr="00791B9F" w:rsidRDefault="00791B9F" w:rsidP="00034DBE">
            <w:pPr>
              <w:spacing w:before="120"/>
              <w:rPr>
                <w:sz w:val="24"/>
                <w:szCs w:val="24"/>
                <w:lang w:val="ru-RU"/>
              </w:rPr>
            </w:pPr>
            <w:r w:rsidRPr="00791B9F">
              <w:rPr>
                <w:sz w:val="24"/>
                <w:szCs w:val="24"/>
              </w:rPr>
              <w:t>Протягом 2020 року</w:t>
            </w:r>
          </w:p>
        </w:tc>
        <w:tc>
          <w:tcPr>
            <w:tcW w:w="2500" w:type="dxa"/>
          </w:tcPr>
          <w:p w:rsidR="00DD2F8C" w:rsidRPr="00791B9F" w:rsidRDefault="00791B9F" w:rsidP="00A6026E">
            <w:pPr>
              <w:spacing w:before="120"/>
              <w:jc w:val="both"/>
              <w:rPr>
                <w:b/>
                <w:sz w:val="24"/>
                <w:szCs w:val="24"/>
                <w:lang w:val="ru-RU"/>
              </w:rPr>
            </w:pPr>
            <w:r w:rsidRPr="00791B9F">
              <w:rPr>
                <w:rFonts w:eastAsia="Calibri"/>
                <w:sz w:val="24"/>
                <w:szCs w:val="24"/>
                <w:lang w:val="ru-RU"/>
              </w:rPr>
              <w:t>Райдержадміністрація</w:t>
            </w:r>
          </w:p>
        </w:tc>
        <w:tc>
          <w:tcPr>
            <w:tcW w:w="2528" w:type="dxa"/>
          </w:tcPr>
          <w:p w:rsidR="00DD2F8C" w:rsidRPr="00791B9F" w:rsidRDefault="00DD2F8C" w:rsidP="00265217">
            <w:pPr>
              <w:spacing w:before="120"/>
              <w:jc w:val="both"/>
              <w:rPr>
                <w:sz w:val="24"/>
                <w:szCs w:val="24"/>
                <w:lang w:val="ru-RU"/>
              </w:rPr>
            </w:pPr>
            <w:r w:rsidRPr="00791B9F">
              <w:rPr>
                <w:sz w:val="24"/>
                <w:szCs w:val="28"/>
              </w:rPr>
              <w:t>Збільшення рівня поінформованості про    суб’єктів господарювання</w:t>
            </w:r>
            <w:r w:rsidR="00265217" w:rsidRPr="00791B9F">
              <w:rPr>
                <w:sz w:val="24"/>
                <w:szCs w:val="28"/>
              </w:rPr>
              <w:t xml:space="preserve"> району</w:t>
            </w:r>
          </w:p>
        </w:tc>
      </w:tr>
      <w:tr w:rsidR="00DD2F8C" w:rsidRPr="00D96288" w:rsidTr="00F16A0D">
        <w:tc>
          <w:tcPr>
            <w:tcW w:w="3085" w:type="dxa"/>
          </w:tcPr>
          <w:p w:rsidR="00DD2F8C" w:rsidRPr="00791B9F" w:rsidRDefault="00DD2F8C" w:rsidP="00E75909">
            <w:pPr>
              <w:spacing w:before="120"/>
              <w:jc w:val="both"/>
              <w:rPr>
                <w:b/>
                <w:sz w:val="24"/>
                <w:szCs w:val="28"/>
              </w:rPr>
            </w:pPr>
            <w:r w:rsidRPr="00791B9F">
              <w:rPr>
                <w:sz w:val="24"/>
                <w:szCs w:val="28"/>
                <w:lang w:val="ru-RU" w:eastAsia="en-US"/>
              </w:rPr>
              <w:t>С</w:t>
            </w:r>
            <w:r w:rsidRPr="00791B9F">
              <w:rPr>
                <w:sz w:val="24"/>
                <w:szCs w:val="28"/>
                <w:lang w:eastAsia="en-US"/>
              </w:rPr>
              <w:t xml:space="preserve">прияння участі </w:t>
            </w:r>
            <w:r w:rsidRPr="00791B9F">
              <w:rPr>
                <w:sz w:val="24"/>
                <w:szCs w:val="24"/>
                <w:lang w:eastAsia="en-US"/>
              </w:rPr>
              <w:t>суб’єктів господарювання в заходах</w:t>
            </w:r>
            <w:r w:rsidRPr="00791B9F">
              <w:rPr>
                <w:sz w:val="24"/>
                <w:szCs w:val="28"/>
                <w:lang w:eastAsia="en-US"/>
              </w:rPr>
              <w:t>, спрямованих на встановлення нових ділових контактів, реалізації спільних ініціатив</w:t>
            </w:r>
          </w:p>
        </w:tc>
        <w:tc>
          <w:tcPr>
            <w:tcW w:w="2126" w:type="dxa"/>
          </w:tcPr>
          <w:p w:rsidR="00DD2F8C" w:rsidRPr="00791B9F" w:rsidRDefault="00791B9F" w:rsidP="00034DBE">
            <w:pPr>
              <w:spacing w:before="120"/>
              <w:rPr>
                <w:b/>
                <w:sz w:val="24"/>
                <w:szCs w:val="28"/>
              </w:rPr>
            </w:pPr>
            <w:r w:rsidRPr="00791B9F">
              <w:rPr>
                <w:sz w:val="24"/>
                <w:szCs w:val="24"/>
              </w:rPr>
              <w:t>Протягом 2020 року</w:t>
            </w:r>
          </w:p>
        </w:tc>
        <w:tc>
          <w:tcPr>
            <w:tcW w:w="2500" w:type="dxa"/>
          </w:tcPr>
          <w:p w:rsidR="00DD2F8C" w:rsidRPr="00791B9F" w:rsidRDefault="00791B9F" w:rsidP="005B0723">
            <w:pPr>
              <w:spacing w:before="120"/>
              <w:jc w:val="both"/>
              <w:rPr>
                <w:b/>
                <w:sz w:val="24"/>
                <w:szCs w:val="24"/>
              </w:rPr>
            </w:pPr>
            <w:r w:rsidRPr="00791B9F">
              <w:rPr>
                <w:rFonts w:eastAsia="Calibri"/>
                <w:sz w:val="24"/>
                <w:szCs w:val="24"/>
                <w:lang w:val="ru-RU"/>
              </w:rPr>
              <w:t>Райдержадміністрація</w:t>
            </w:r>
          </w:p>
        </w:tc>
        <w:tc>
          <w:tcPr>
            <w:tcW w:w="2528" w:type="dxa"/>
          </w:tcPr>
          <w:p w:rsidR="00DD2F8C" w:rsidRPr="00791B9F" w:rsidRDefault="00DD2F8C" w:rsidP="005170ED">
            <w:pPr>
              <w:spacing w:before="120"/>
              <w:jc w:val="both"/>
              <w:rPr>
                <w:b/>
                <w:sz w:val="24"/>
                <w:szCs w:val="28"/>
              </w:rPr>
            </w:pPr>
            <w:r w:rsidRPr="00791B9F">
              <w:rPr>
                <w:sz w:val="24"/>
                <w:szCs w:val="28"/>
                <w:lang w:eastAsia="en-US"/>
              </w:rPr>
              <w:t xml:space="preserve">Розширення міжнародних торговельно-економічних відносин суб’єктів </w:t>
            </w:r>
            <w:r w:rsidR="003B37AE" w:rsidRPr="00791B9F">
              <w:rPr>
                <w:sz w:val="24"/>
                <w:szCs w:val="28"/>
                <w:lang w:eastAsia="en-US"/>
              </w:rPr>
              <w:t>господарювання</w:t>
            </w:r>
          </w:p>
        </w:tc>
      </w:tr>
      <w:tr w:rsidR="00B652C8" w:rsidRPr="00D96288" w:rsidTr="00F16A0D">
        <w:tc>
          <w:tcPr>
            <w:tcW w:w="3085" w:type="dxa"/>
          </w:tcPr>
          <w:p w:rsidR="00B652C8" w:rsidRPr="00791B9F" w:rsidRDefault="00866997" w:rsidP="00E75909">
            <w:pPr>
              <w:spacing w:before="120"/>
              <w:jc w:val="both"/>
              <w:rPr>
                <w:sz w:val="24"/>
                <w:szCs w:val="28"/>
                <w:lang w:val="ru-RU" w:eastAsia="en-US"/>
              </w:rPr>
            </w:pPr>
            <w:r w:rsidRPr="00791B9F">
              <w:rPr>
                <w:sz w:val="24"/>
                <w:szCs w:val="28"/>
                <w:lang w:val="ru-RU" w:eastAsia="en-US"/>
              </w:rPr>
              <w:t>Залучення суб’єктів господарюваня району до участі в іноземних делегаціях для налагодження співпраці</w:t>
            </w:r>
          </w:p>
        </w:tc>
        <w:tc>
          <w:tcPr>
            <w:tcW w:w="2126" w:type="dxa"/>
          </w:tcPr>
          <w:p w:rsidR="00B652C8" w:rsidRPr="00791B9F" w:rsidRDefault="00791B9F" w:rsidP="00034DBE">
            <w:pPr>
              <w:spacing w:before="120"/>
              <w:rPr>
                <w:sz w:val="24"/>
                <w:szCs w:val="24"/>
              </w:rPr>
            </w:pPr>
            <w:r w:rsidRPr="00791B9F">
              <w:rPr>
                <w:sz w:val="24"/>
                <w:szCs w:val="24"/>
              </w:rPr>
              <w:t>Протягом 2020 року</w:t>
            </w:r>
          </w:p>
        </w:tc>
        <w:tc>
          <w:tcPr>
            <w:tcW w:w="2500" w:type="dxa"/>
          </w:tcPr>
          <w:p w:rsidR="00B652C8" w:rsidRPr="00791B9F" w:rsidRDefault="00791B9F" w:rsidP="007F385D">
            <w:pPr>
              <w:spacing w:before="120"/>
              <w:jc w:val="both"/>
              <w:rPr>
                <w:b/>
                <w:sz w:val="24"/>
                <w:szCs w:val="24"/>
              </w:rPr>
            </w:pPr>
            <w:r w:rsidRPr="00791B9F">
              <w:rPr>
                <w:rFonts w:eastAsia="Calibri"/>
                <w:sz w:val="24"/>
                <w:szCs w:val="24"/>
                <w:lang w:val="ru-RU"/>
              </w:rPr>
              <w:t>Райдержадміністрація</w:t>
            </w:r>
          </w:p>
        </w:tc>
        <w:tc>
          <w:tcPr>
            <w:tcW w:w="2528" w:type="dxa"/>
          </w:tcPr>
          <w:p w:rsidR="00B652C8" w:rsidRPr="00791B9F" w:rsidRDefault="00B652C8" w:rsidP="007F385D">
            <w:pPr>
              <w:spacing w:before="120"/>
              <w:jc w:val="both"/>
              <w:rPr>
                <w:b/>
                <w:sz w:val="24"/>
                <w:szCs w:val="28"/>
              </w:rPr>
            </w:pPr>
            <w:r w:rsidRPr="00791B9F">
              <w:rPr>
                <w:sz w:val="24"/>
                <w:szCs w:val="28"/>
                <w:lang w:eastAsia="en-US"/>
              </w:rPr>
              <w:t xml:space="preserve">Розширення міжнародних торговельно-економічних відносин суб’єктів </w:t>
            </w:r>
            <w:r w:rsidR="003B37AE" w:rsidRPr="00791B9F">
              <w:rPr>
                <w:sz w:val="24"/>
                <w:szCs w:val="28"/>
                <w:lang w:eastAsia="en-US"/>
              </w:rPr>
              <w:t>господарювання</w:t>
            </w:r>
          </w:p>
        </w:tc>
      </w:tr>
    </w:tbl>
    <w:p w:rsidR="00F84EE7" w:rsidRPr="00D96288" w:rsidRDefault="00F84EE7" w:rsidP="00845DB3">
      <w:pPr>
        <w:spacing w:line="340" w:lineRule="exact"/>
        <w:ind w:firstLine="720"/>
        <w:jc w:val="both"/>
        <w:rPr>
          <w:b/>
          <w:sz w:val="28"/>
          <w:szCs w:val="28"/>
          <w:highlight w:val="yellow"/>
        </w:rPr>
      </w:pPr>
    </w:p>
    <w:p w:rsidR="004C5670" w:rsidRPr="00791B9F" w:rsidRDefault="004C5670" w:rsidP="00845DB3">
      <w:pPr>
        <w:pStyle w:val="af7"/>
        <w:spacing w:after="0"/>
        <w:ind w:left="0" w:firstLine="720"/>
        <w:rPr>
          <w:szCs w:val="28"/>
        </w:rPr>
      </w:pPr>
      <w:r w:rsidRPr="00791B9F">
        <w:rPr>
          <w:b/>
          <w:szCs w:val="28"/>
        </w:rPr>
        <w:t>Джерела фінансування:</w:t>
      </w:r>
      <w:r w:rsidRPr="00791B9F">
        <w:rPr>
          <w:szCs w:val="28"/>
        </w:rPr>
        <w:t xml:space="preserve"> кошти суб’єктів господарювання, </w:t>
      </w:r>
      <w:r w:rsidR="001F60E4" w:rsidRPr="00791B9F">
        <w:rPr>
          <w:szCs w:val="28"/>
        </w:rPr>
        <w:t xml:space="preserve">кредити, </w:t>
      </w:r>
      <w:r w:rsidR="00967D5F" w:rsidRPr="00791B9F">
        <w:rPr>
          <w:szCs w:val="28"/>
        </w:rPr>
        <w:t>грантові кошти</w:t>
      </w:r>
      <w:r w:rsidRPr="00791B9F">
        <w:rPr>
          <w:szCs w:val="28"/>
        </w:rPr>
        <w:t>.</w:t>
      </w:r>
    </w:p>
    <w:p w:rsidR="00791B9F" w:rsidRPr="00D96288" w:rsidRDefault="00791B9F" w:rsidP="00DF41B6">
      <w:pPr>
        <w:pStyle w:val="af7"/>
        <w:spacing w:after="0"/>
        <w:ind w:left="0" w:firstLine="0"/>
        <w:rPr>
          <w:szCs w:val="28"/>
          <w:highlight w:val="yellow"/>
        </w:rPr>
      </w:pPr>
    </w:p>
    <w:p w:rsidR="00C020E5" w:rsidRPr="00791B9F" w:rsidRDefault="004C5670" w:rsidP="00DC070B">
      <w:pPr>
        <w:jc w:val="center"/>
        <w:rPr>
          <w:b/>
          <w:sz w:val="36"/>
        </w:rPr>
      </w:pPr>
      <w:bookmarkStart w:id="8" w:name="_Toc370669231"/>
      <w:r w:rsidRPr="00791B9F">
        <w:rPr>
          <w:b/>
          <w:sz w:val="36"/>
        </w:rPr>
        <w:t>3.</w:t>
      </w:r>
      <w:r w:rsidR="006F781A" w:rsidRPr="00791B9F">
        <w:rPr>
          <w:b/>
          <w:sz w:val="36"/>
        </w:rPr>
        <w:t>8</w:t>
      </w:r>
      <w:r w:rsidRPr="00791B9F">
        <w:rPr>
          <w:b/>
          <w:sz w:val="36"/>
        </w:rPr>
        <w:t>.</w:t>
      </w:r>
      <w:r w:rsidR="00F34CF0" w:rsidRPr="00791B9F">
        <w:rPr>
          <w:b/>
          <w:sz w:val="36"/>
        </w:rPr>
        <w:t xml:space="preserve">Управління об’єктами державної </w:t>
      </w:r>
    </w:p>
    <w:p w:rsidR="00F34CF0" w:rsidRPr="00791B9F" w:rsidRDefault="00F34CF0" w:rsidP="00DC070B">
      <w:pPr>
        <w:jc w:val="center"/>
        <w:rPr>
          <w:b/>
          <w:sz w:val="36"/>
        </w:rPr>
      </w:pPr>
      <w:r w:rsidRPr="00791B9F">
        <w:rPr>
          <w:b/>
          <w:sz w:val="36"/>
        </w:rPr>
        <w:t>та комунальної власності</w:t>
      </w:r>
      <w:bookmarkEnd w:id="8"/>
    </w:p>
    <w:p w:rsidR="003C3865" w:rsidRPr="00791B9F" w:rsidRDefault="003C3865" w:rsidP="00DC070B">
      <w:pPr>
        <w:jc w:val="center"/>
        <w:rPr>
          <w:b/>
          <w:sz w:val="36"/>
        </w:rPr>
      </w:pPr>
    </w:p>
    <w:p w:rsidR="00904A8C" w:rsidRPr="00791B9F" w:rsidRDefault="003C3865" w:rsidP="00904A8C">
      <w:pPr>
        <w:widowControl w:val="0"/>
        <w:adjustRightInd w:val="0"/>
        <w:ind w:firstLine="567"/>
        <w:jc w:val="both"/>
        <w:rPr>
          <w:b/>
          <w:sz w:val="28"/>
          <w:szCs w:val="28"/>
        </w:rPr>
      </w:pPr>
      <w:r w:rsidRPr="00791B9F">
        <w:rPr>
          <w:b/>
          <w:sz w:val="28"/>
          <w:szCs w:val="28"/>
        </w:rPr>
        <w:t>Основні</w:t>
      </w:r>
      <w:r w:rsidR="00904A8C" w:rsidRPr="00791B9F">
        <w:rPr>
          <w:b/>
          <w:sz w:val="28"/>
          <w:szCs w:val="28"/>
        </w:rPr>
        <w:t xml:space="preserve"> проблеми:</w:t>
      </w:r>
    </w:p>
    <w:p w:rsidR="00025D29" w:rsidRPr="00791B9F" w:rsidRDefault="00007AA8" w:rsidP="00B254BC">
      <w:pPr>
        <w:pStyle w:val="af5"/>
        <w:numPr>
          <w:ilvl w:val="0"/>
          <w:numId w:val="14"/>
        </w:numPr>
        <w:tabs>
          <w:tab w:val="left" w:pos="0"/>
          <w:tab w:val="left" w:pos="284"/>
        </w:tabs>
        <w:spacing w:after="0"/>
        <w:ind w:left="0" w:firstLine="567"/>
        <w:jc w:val="both"/>
        <w:rPr>
          <w:sz w:val="28"/>
          <w:szCs w:val="28"/>
        </w:rPr>
      </w:pPr>
      <w:r w:rsidRPr="00791B9F">
        <w:rPr>
          <w:sz w:val="28"/>
          <w:szCs w:val="28"/>
          <w:lang w:val="uk-UA"/>
        </w:rPr>
        <w:t>з</w:t>
      </w:r>
      <w:r w:rsidR="00025D29" w:rsidRPr="00791B9F">
        <w:rPr>
          <w:sz w:val="28"/>
          <w:szCs w:val="28"/>
          <w:lang w:val="uk-UA"/>
        </w:rPr>
        <w:t xml:space="preserve">начна зношеність </w:t>
      </w:r>
      <w:r w:rsidR="00025D29" w:rsidRPr="00791B9F">
        <w:rPr>
          <w:sz w:val="28"/>
          <w:szCs w:val="28"/>
        </w:rPr>
        <w:t>матеріально-технічної бази</w:t>
      </w:r>
      <w:r w:rsidR="00025D29" w:rsidRPr="00791B9F">
        <w:rPr>
          <w:sz w:val="28"/>
          <w:szCs w:val="28"/>
          <w:lang w:val="uk-UA"/>
        </w:rPr>
        <w:t>;</w:t>
      </w:r>
    </w:p>
    <w:p w:rsidR="00791B9F" w:rsidRPr="00791B9F" w:rsidRDefault="00791B9F" w:rsidP="00791B9F">
      <w:pPr>
        <w:pStyle w:val="af5"/>
        <w:numPr>
          <w:ilvl w:val="0"/>
          <w:numId w:val="14"/>
        </w:numPr>
        <w:tabs>
          <w:tab w:val="left" w:pos="0"/>
          <w:tab w:val="left" w:pos="284"/>
        </w:tabs>
        <w:spacing w:after="0"/>
        <w:ind w:left="0" w:firstLine="567"/>
        <w:jc w:val="both"/>
        <w:rPr>
          <w:sz w:val="28"/>
          <w:szCs w:val="28"/>
        </w:rPr>
      </w:pPr>
      <w:r w:rsidRPr="00791B9F">
        <w:rPr>
          <w:sz w:val="28"/>
          <w:szCs w:val="28"/>
          <w:lang w:val="uk-UA"/>
        </w:rPr>
        <w:t>н</w:t>
      </w:r>
      <w:r w:rsidRPr="00791B9F">
        <w:rPr>
          <w:sz w:val="28"/>
          <w:szCs w:val="28"/>
        </w:rPr>
        <w:t>естача фінансових ресурсів для виготовлення технічної документації на об</w:t>
      </w:r>
      <w:r w:rsidRPr="00791B9F">
        <w:rPr>
          <w:iCs/>
          <w:color w:val="000000"/>
          <w:szCs w:val="28"/>
          <w:shd w:val="clear" w:color="auto" w:fill="FFFFFF"/>
        </w:rPr>
        <w:t>’</w:t>
      </w:r>
      <w:r w:rsidRPr="00791B9F">
        <w:rPr>
          <w:sz w:val="28"/>
          <w:szCs w:val="28"/>
        </w:rPr>
        <w:t xml:space="preserve">єкти спільної власності </w:t>
      </w:r>
      <w:r w:rsidRPr="00791B9F">
        <w:rPr>
          <w:sz w:val="28"/>
          <w:szCs w:val="28"/>
          <w:lang w:val="uk-UA"/>
        </w:rPr>
        <w:t xml:space="preserve">територіальних громад сіл, селищ Чернігівського району </w:t>
      </w:r>
      <w:r w:rsidRPr="00791B9F">
        <w:rPr>
          <w:sz w:val="28"/>
          <w:szCs w:val="28"/>
        </w:rPr>
        <w:t xml:space="preserve">для ефективного </w:t>
      </w:r>
      <w:r w:rsidRPr="00791B9F">
        <w:rPr>
          <w:sz w:val="28"/>
          <w:szCs w:val="28"/>
          <w:lang w:val="uk-UA"/>
        </w:rPr>
        <w:t>управління зазначеними об’єктами;</w:t>
      </w:r>
    </w:p>
    <w:p w:rsidR="00791B9F" w:rsidRPr="00791B9F" w:rsidRDefault="00791B9F" w:rsidP="00791B9F">
      <w:pPr>
        <w:pStyle w:val="af5"/>
        <w:numPr>
          <w:ilvl w:val="0"/>
          <w:numId w:val="14"/>
        </w:numPr>
        <w:tabs>
          <w:tab w:val="left" w:pos="0"/>
          <w:tab w:val="left" w:pos="284"/>
        </w:tabs>
        <w:spacing w:after="0"/>
        <w:ind w:left="0" w:firstLine="567"/>
        <w:jc w:val="both"/>
        <w:rPr>
          <w:sz w:val="28"/>
          <w:szCs w:val="28"/>
        </w:rPr>
      </w:pPr>
      <w:r w:rsidRPr="00791B9F">
        <w:rPr>
          <w:sz w:val="28"/>
          <w:szCs w:val="28"/>
          <w:lang w:val="uk-UA"/>
        </w:rPr>
        <w:t>н</w:t>
      </w:r>
      <w:r w:rsidRPr="00791B9F">
        <w:rPr>
          <w:sz w:val="28"/>
          <w:szCs w:val="28"/>
        </w:rPr>
        <w:t>естача фінансових ресурсів для оновлення матеріально-технічної бази комунальних підприємств для ефективного ведення фінансово-господарської діяльності.</w:t>
      </w:r>
    </w:p>
    <w:p w:rsidR="00904A8C" w:rsidRPr="00791B9F" w:rsidRDefault="00904A8C" w:rsidP="00DC070B">
      <w:pPr>
        <w:jc w:val="center"/>
        <w:rPr>
          <w:b/>
          <w:color w:val="FF0000"/>
          <w:lang w:val="ru-RU"/>
        </w:rPr>
      </w:pPr>
    </w:p>
    <w:p w:rsidR="00791B9F" w:rsidRDefault="00BF73A6" w:rsidP="00791B9F">
      <w:pPr>
        <w:ind w:firstLine="720"/>
        <w:jc w:val="both"/>
        <w:rPr>
          <w:sz w:val="28"/>
          <w:szCs w:val="28"/>
        </w:rPr>
      </w:pPr>
      <w:r w:rsidRPr="00791B9F">
        <w:rPr>
          <w:b/>
          <w:sz w:val="28"/>
          <w:szCs w:val="28"/>
        </w:rPr>
        <w:t>Головна мета -</w:t>
      </w:r>
      <w:r w:rsidR="00F34CF0" w:rsidRPr="00791B9F">
        <w:rPr>
          <w:b/>
          <w:sz w:val="28"/>
          <w:szCs w:val="28"/>
        </w:rPr>
        <w:t xml:space="preserve"> </w:t>
      </w:r>
      <w:r w:rsidR="00791B9F" w:rsidRPr="00791B9F">
        <w:rPr>
          <w:bCs/>
          <w:sz w:val="28"/>
          <w:szCs w:val="28"/>
        </w:rPr>
        <w:t>забезпечення реалізації державної політики у сфері управління об’єктами комунальної</w:t>
      </w:r>
      <w:r w:rsidR="00791B9F" w:rsidRPr="00904A8C">
        <w:rPr>
          <w:bCs/>
          <w:sz w:val="28"/>
          <w:szCs w:val="28"/>
        </w:rPr>
        <w:t xml:space="preserve"> власності</w:t>
      </w:r>
      <w:r w:rsidR="00791B9F">
        <w:rPr>
          <w:bCs/>
          <w:sz w:val="28"/>
          <w:szCs w:val="28"/>
        </w:rPr>
        <w:t xml:space="preserve"> та децентралізації влади.</w:t>
      </w:r>
    </w:p>
    <w:p w:rsidR="006E197C" w:rsidRDefault="006E197C" w:rsidP="00791B9F">
      <w:pPr>
        <w:spacing w:before="120"/>
        <w:jc w:val="both"/>
        <w:rPr>
          <w:b/>
          <w:sz w:val="28"/>
          <w:szCs w:val="28"/>
          <w:highlight w:val="yellow"/>
          <w:lang w:val="ru-RU"/>
        </w:rPr>
      </w:pPr>
    </w:p>
    <w:p w:rsidR="00EC4F0C" w:rsidRDefault="00EC4F0C" w:rsidP="00791B9F">
      <w:pPr>
        <w:spacing w:before="120"/>
        <w:jc w:val="both"/>
        <w:rPr>
          <w:b/>
          <w:sz w:val="28"/>
          <w:szCs w:val="28"/>
          <w:highlight w:val="yellow"/>
          <w:lang w:val="ru-RU"/>
        </w:rPr>
      </w:pPr>
    </w:p>
    <w:p w:rsidR="00EC4F0C" w:rsidRDefault="00EC4F0C" w:rsidP="00791B9F">
      <w:pPr>
        <w:spacing w:before="120"/>
        <w:jc w:val="both"/>
        <w:rPr>
          <w:b/>
          <w:sz w:val="28"/>
          <w:szCs w:val="28"/>
          <w:highlight w:val="yellow"/>
          <w:lang w:val="ru-RU"/>
        </w:rPr>
      </w:pPr>
    </w:p>
    <w:p w:rsidR="00EC4F0C" w:rsidRDefault="00EC4F0C" w:rsidP="00791B9F">
      <w:pPr>
        <w:spacing w:before="120"/>
        <w:jc w:val="both"/>
        <w:rPr>
          <w:b/>
          <w:sz w:val="28"/>
          <w:szCs w:val="28"/>
          <w:highlight w:val="yellow"/>
          <w:lang w:val="ru-RU"/>
        </w:rPr>
      </w:pPr>
    </w:p>
    <w:p w:rsidR="00EC4F0C" w:rsidRDefault="00EC4F0C" w:rsidP="00791B9F">
      <w:pPr>
        <w:spacing w:before="120"/>
        <w:jc w:val="both"/>
        <w:rPr>
          <w:b/>
          <w:sz w:val="28"/>
          <w:szCs w:val="28"/>
          <w:highlight w:val="yellow"/>
          <w:lang w:val="ru-RU"/>
        </w:rPr>
      </w:pPr>
    </w:p>
    <w:p w:rsidR="00EC4F0C" w:rsidRDefault="00EC4F0C" w:rsidP="00791B9F">
      <w:pPr>
        <w:spacing w:before="120"/>
        <w:jc w:val="both"/>
        <w:rPr>
          <w:b/>
          <w:sz w:val="28"/>
          <w:szCs w:val="28"/>
          <w:highlight w:val="yellow"/>
          <w:lang w:val="ru-RU"/>
        </w:rPr>
      </w:pPr>
    </w:p>
    <w:p w:rsidR="00EC4F0C" w:rsidRPr="00D96288" w:rsidRDefault="00EC4F0C" w:rsidP="00791B9F">
      <w:pPr>
        <w:spacing w:before="120"/>
        <w:jc w:val="both"/>
        <w:rPr>
          <w:b/>
          <w:sz w:val="28"/>
          <w:szCs w:val="28"/>
          <w:highlight w:val="yellow"/>
          <w:lang w:val="ru-RU"/>
        </w:rPr>
      </w:pPr>
    </w:p>
    <w:p w:rsidR="00F02487" w:rsidRPr="00FC3FDC" w:rsidRDefault="00F02487" w:rsidP="00F02487">
      <w:pPr>
        <w:spacing w:before="120"/>
        <w:ind w:firstLine="709"/>
        <w:jc w:val="both"/>
        <w:rPr>
          <w:b/>
          <w:sz w:val="28"/>
          <w:szCs w:val="28"/>
          <w:lang w:val="ru-RU"/>
        </w:rPr>
      </w:pPr>
      <w:r w:rsidRPr="00FC3FDC">
        <w:rPr>
          <w:b/>
          <w:sz w:val="28"/>
          <w:szCs w:val="28"/>
          <w:lang w:val="ru-RU"/>
        </w:rPr>
        <w:t>Заходи по досягненню мети</w:t>
      </w:r>
    </w:p>
    <w:tbl>
      <w:tblPr>
        <w:tblStyle w:val="aff4"/>
        <w:tblW w:w="10283" w:type="dxa"/>
        <w:tblLook w:val="04A0" w:firstRow="1" w:lastRow="0" w:firstColumn="1" w:lastColumn="0" w:noHBand="0" w:noVBand="1"/>
      </w:tblPr>
      <w:tblGrid>
        <w:gridCol w:w="3369"/>
        <w:gridCol w:w="1914"/>
        <w:gridCol w:w="2500"/>
        <w:gridCol w:w="2500"/>
      </w:tblGrid>
      <w:tr w:rsidR="00F02487" w:rsidRPr="00D96288" w:rsidTr="006E197C">
        <w:trPr>
          <w:tblHeader/>
        </w:trPr>
        <w:tc>
          <w:tcPr>
            <w:tcW w:w="3369" w:type="dxa"/>
          </w:tcPr>
          <w:p w:rsidR="00F02487" w:rsidRPr="00FC3FDC" w:rsidRDefault="00F02487" w:rsidP="005B0723">
            <w:pPr>
              <w:spacing w:before="120"/>
              <w:ind w:right="-113"/>
              <w:jc w:val="center"/>
              <w:rPr>
                <w:rFonts w:eastAsia="Calibri"/>
                <w:b/>
                <w:sz w:val="24"/>
                <w:szCs w:val="28"/>
                <w:lang w:val="ru-RU"/>
              </w:rPr>
            </w:pPr>
            <w:r w:rsidRPr="00FC3FDC">
              <w:rPr>
                <w:rFonts w:eastAsia="Calibri"/>
                <w:b/>
                <w:sz w:val="24"/>
                <w:szCs w:val="28"/>
                <w:lang w:val="ru-RU"/>
              </w:rPr>
              <w:t>Заходи</w:t>
            </w:r>
          </w:p>
        </w:tc>
        <w:tc>
          <w:tcPr>
            <w:tcW w:w="1914" w:type="dxa"/>
          </w:tcPr>
          <w:p w:rsidR="00F02487" w:rsidRPr="00FC3FDC" w:rsidRDefault="00F02487" w:rsidP="00034DBE">
            <w:pPr>
              <w:spacing w:before="120"/>
              <w:jc w:val="center"/>
              <w:rPr>
                <w:rFonts w:eastAsia="Calibri"/>
                <w:b/>
                <w:sz w:val="24"/>
                <w:szCs w:val="28"/>
                <w:lang w:val="ru-RU"/>
              </w:rPr>
            </w:pPr>
            <w:r w:rsidRPr="00FC3FDC">
              <w:rPr>
                <w:rFonts w:eastAsia="Calibri"/>
                <w:b/>
                <w:sz w:val="24"/>
                <w:szCs w:val="28"/>
                <w:lang w:val="ru-RU"/>
              </w:rPr>
              <w:t>Термін виконання (поквартально)</w:t>
            </w:r>
          </w:p>
        </w:tc>
        <w:tc>
          <w:tcPr>
            <w:tcW w:w="2500" w:type="dxa"/>
          </w:tcPr>
          <w:p w:rsidR="00F02487" w:rsidRPr="00FC3FDC" w:rsidRDefault="00F02487" w:rsidP="005B0723">
            <w:pPr>
              <w:spacing w:before="120"/>
              <w:jc w:val="center"/>
              <w:rPr>
                <w:rFonts w:eastAsia="Calibri"/>
                <w:b/>
                <w:sz w:val="24"/>
                <w:szCs w:val="28"/>
                <w:lang w:val="ru-RU"/>
              </w:rPr>
            </w:pPr>
            <w:r w:rsidRPr="00FC3FDC">
              <w:rPr>
                <w:rFonts w:eastAsia="Calibri"/>
                <w:b/>
                <w:sz w:val="24"/>
                <w:szCs w:val="28"/>
                <w:lang w:val="ru-RU"/>
              </w:rPr>
              <w:t>Відповідальні за виконання</w:t>
            </w:r>
          </w:p>
        </w:tc>
        <w:tc>
          <w:tcPr>
            <w:tcW w:w="2500" w:type="dxa"/>
          </w:tcPr>
          <w:p w:rsidR="00F02487" w:rsidRPr="00FC3FDC" w:rsidRDefault="00F02487" w:rsidP="005B0723">
            <w:pPr>
              <w:spacing w:before="120"/>
              <w:jc w:val="center"/>
              <w:rPr>
                <w:rFonts w:eastAsia="Calibri"/>
                <w:b/>
                <w:sz w:val="24"/>
                <w:szCs w:val="28"/>
                <w:lang w:val="ru-RU"/>
              </w:rPr>
            </w:pPr>
            <w:r w:rsidRPr="00FC3FDC">
              <w:rPr>
                <w:rFonts w:eastAsia="Calibri"/>
                <w:b/>
                <w:sz w:val="24"/>
                <w:szCs w:val="28"/>
                <w:lang w:val="ru-RU"/>
              </w:rPr>
              <w:t>Результативні показники</w:t>
            </w:r>
          </w:p>
        </w:tc>
      </w:tr>
      <w:tr w:rsidR="00791B9F" w:rsidRPr="00D96288" w:rsidTr="006E197C">
        <w:trPr>
          <w:trHeight w:val="2397"/>
        </w:trPr>
        <w:tc>
          <w:tcPr>
            <w:tcW w:w="3369" w:type="dxa"/>
          </w:tcPr>
          <w:p w:rsidR="00791B9F" w:rsidRPr="00A8426D" w:rsidRDefault="00791B9F" w:rsidP="00023987">
            <w:pPr>
              <w:pStyle w:val="af5"/>
              <w:tabs>
                <w:tab w:val="left" w:pos="709"/>
              </w:tabs>
              <w:spacing w:after="0"/>
              <w:jc w:val="both"/>
              <w:rPr>
                <w:szCs w:val="28"/>
                <w:lang w:val="uk-UA"/>
              </w:rPr>
            </w:pPr>
            <w:r w:rsidRPr="004E5086">
              <w:rPr>
                <w:szCs w:val="28"/>
                <w:lang w:val="uk-UA"/>
              </w:rPr>
              <w:t>Проведення в комунальних підприємствах, установах  та закладах спільної власності  територіальних громад сіл та селищ Чернігівського району повної та реальної інвентаризації</w:t>
            </w:r>
            <w:r>
              <w:rPr>
                <w:szCs w:val="28"/>
                <w:lang w:val="uk-UA"/>
              </w:rPr>
              <w:t>, списання основних засобів, які повністю зношені, або морально застаріли.</w:t>
            </w:r>
          </w:p>
        </w:tc>
        <w:tc>
          <w:tcPr>
            <w:tcW w:w="1914" w:type="dxa"/>
          </w:tcPr>
          <w:p w:rsidR="00791B9F" w:rsidRDefault="00791B9F" w:rsidP="00023987">
            <w:pPr>
              <w:jc w:val="center"/>
              <w:rPr>
                <w:sz w:val="24"/>
                <w:szCs w:val="24"/>
              </w:rPr>
            </w:pPr>
            <w:r>
              <w:rPr>
                <w:sz w:val="24"/>
                <w:szCs w:val="24"/>
              </w:rPr>
              <w:t>Протягом</w:t>
            </w:r>
          </w:p>
          <w:p w:rsidR="00791B9F" w:rsidRPr="00E568AB" w:rsidRDefault="00791B9F" w:rsidP="00023987">
            <w:pPr>
              <w:jc w:val="center"/>
              <w:rPr>
                <w:sz w:val="24"/>
                <w:szCs w:val="28"/>
              </w:rPr>
            </w:pPr>
            <w:r>
              <w:rPr>
                <w:sz w:val="24"/>
                <w:szCs w:val="24"/>
              </w:rPr>
              <w:t>2020 року</w:t>
            </w:r>
          </w:p>
        </w:tc>
        <w:tc>
          <w:tcPr>
            <w:tcW w:w="2500" w:type="dxa"/>
          </w:tcPr>
          <w:p w:rsidR="00791B9F" w:rsidRPr="004E5086" w:rsidRDefault="00791B9F" w:rsidP="00023987">
            <w:pPr>
              <w:widowControl w:val="0"/>
              <w:tabs>
                <w:tab w:val="left" w:pos="0"/>
                <w:tab w:val="num" w:pos="1080"/>
                <w:tab w:val="num" w:pos="1260"/>
                <w:tab w:val="num" w:pos="1571"/>
                <w:tab w:val="left" w:pos="2410"/>
              </w:tabs>
              <w:ind w:left="-24" w:firstLine="3568"/>
              <w:jc w:val="center"/>
              <w:rPr>
                <w:sz w:val="24"/>
                <w:szCs w:val="28"/>
              </w:rPr>
            </w:pPr>
            <w:r w:rsidRPr="004E5086">
              <w:rPr>
                <w:bCs/>
                <w:sz w:val="24"/>
                <w:szCs w:val="28"/>
              </w:rPr>
              <w:t>вВідділ комунального майна виконавчого апарату районної ради, керівники комунальних підприємств, установ</w:t>
            </w:r>
            <w:r>
              <w:rPr>
                <w:bCs/>
                <w:sz w:val="24"/>
                <w:szCs w:val="28"/>
              </w:rPr>
              <w:t xml:space="preserve">, </w:t>
            </w:r>
            <w:r w:rsidR="00EC4F0C">
              <w:rPr>
                <w:iCs/>
                <w:sz w:val="24"/>
                <w:szCs w:val="24"/>
              </w:rPr>
              <w:t>в</w:t>
            </w:r>
            <w:r w:rsidR="00EC4F0C" w:rsidRPr="008136DA">
              <w:rPr>
                <w:iCs/>
                <w:sz w:val="24"/>
                <w:szCs w:val="24"/>
              </w:rPr>
              <w:t>иконкоми сільських (селищних) рад</w:t>
            </w:r>
            <w:r>
              <w:rPr>
                <w:bCs/>
                <w:sz w:val="24"/>
                <w:szCs w:val="28"/>
              </w:rPr>
              <w:t>.</w:t>
            </w:r>
          </w:p>
        </w:tc>
        <w:tc>
          <w:tcPr>
            <w:tcW w:w="2500" w:type="dxa"/>
          </w:tcPr>
          <w:p w:rsidR="00791B9F" w:rsidRPr="00076DF3" w:rsidRDefault="00791B9F" w:rsidP="00023987">
            <w:pPr>
              <w:jc w:val="both"/>
              <w:rPr>
                <w:sz w:val="24"/>
                <w:szCs w:val="28"/>
              </w:rPr>
            </w:pPr>
            <w:r w:rsidRPr="004604D0">
              <w:rPr>
                <w:sz w:val="24"/>
                <w:szCs w:val="28"/>
              </w:rPr>
              <w:t>Ефективне використання об’єктів комунальної власності</w:t>
            </w:r>
          </w:p>
        </w:tc>
      </w:tr>
      <w:tr w:rsidR="00FC3FDC" w:rsidRPr="00D96288" w:rsidTr="006E197C">
        <w:trPr>
          <w:trHeight w:val="1312"/>
        </w:trPr>
        <w:tc>
          <w:tcPr>
            <w:tcW w:w="3369" w:type="dxa"/>
          </w:tcPr>
          <w:p w:rsidR="00FC3FDC" w:rsidRPr="0043529E" w:rsidRDefault="00FC3FDC" w:rsidP="00023987">
            <w:pPr>
              <w:jc w:val="center"/>
              <w:rPr>
                <w:sz w:val="24"/>
                <w:szCs w:val="24"/>
              </w:rPr>
            </w:pPr>
            <w:r>
              <w:rPr>
                <w:iCs/>
                <w:color w:val="000000"/>
                <w:sz w:val="24"/>
                <w:szCs w:val="24"/>
                <w:shd w:val="clear" w:color="auto" w:fill="FFFFFF"/>
              </w:rPr>
              <w:t xml:space="preserve">Оновлення Переліку об’єктів </w:t>
            </w:r>
            <w:r w:rsidRPr="0043529E">
              <w:rPr>
                <w:iCs/>
                <w:color w:val="000000"/>
                <w:sz w:val="24"/>
                <w:szCs w:val="24"/>
                <w:shd w:val="clear" w:color="auto" w:fill="FFFFFF"/>
              </w:rPr>
              <w:t xml:space="preserve"> </w:t>
            </w:r>
            <w:r>
              <w:rPr>
                <w:iCs/>
                <w:color w:val="000000"/>
                <w:sz w:val="24"/>
                <w:szCs w:val="24"/>
                <w:shd w:val="clear" w:color="auto" w:fill="FFFFFF"/>
              </w:rPr>
              <w:t xml:space="preserve">спільної </w:t>
            </w:r>
            <w:r w:rsidRPr="0043529E">
              <w:rPr>
                <w:iCs/>
                <w:color w:val="000000"/>
                <w:sz w:val="24"/>
                <w:szCs w:val="24"/>
                <w:shd w:val="clear" w:color="auto" w:fill="FFFFFF"/>
              </w:rPr>
              <w:t>власності</w:t>
            </w:r>
            <w:r>
              <w:rPr>
                <w:iCs/>
                <w:color w:val="000000"/>
                <w:sz w:val="24"/>
                <w:szCs w:val="24"/>
                <w:shd w:val="clear" w:color="auto" w:fill="FFFFFF"/>
              </w:rPr>
              <w:t xml:space="preserve"> </w:t>
            </w:r>
            <w:r w:rsidRPr="0043529E">
              <w:rPr>
                <w:iCs/>
                <w:color w:val="000000"/>
                <w:sz w:val="24"/>
                <w:szCs w:val="24"/>
                <w:shd w:val="clear" w:color="auto" w:fill="FFFFFF"/>
              </w:rPr>
              <w:t>територіальних громад сіл,</w:t>
            </w:r>
            <w:r>
              <w:rPr>
                <w:iCs/>
                <w:color w:val="000000"/>
                <w:sz w:val="24"/>
                <w:szCs w:val="24"/>
                <w:shd w:val="clear" w:color="auto" w:fill="FFFFFF"/>
              </w:rPr>
              <w:t xml:space="preserve"> </w:t>
            </w:r>
            <w:r w:rsidRPr="0043529E">
              <w:rPr>
                <w:iCs/>
                <w:color w:val="000000"/>
                <w:sz w:val="24"/>
                <w:szCs w:val="24"/>
                <w:shd w:val="clear" w:color="auto" w:fill="FFFFFF"/>
              </w:rPr>
              <w:t>селищ Чернігівського району</w:t>
            </w:r>
          </w:p>
        </w:tc>
        <w:tc>
          <w:tcPr>
            <w:tcW w:w="1914" w:type="dxa"/>
          </w:tcPr>
          <w:p w:rsidR="00FC3FDC" w:rsidRDefault="00FC3FDC" w:rsidP="00023987">
            <w:pPr>
              <w:jc w:val="center"/>
              <w:rPr>
                <w:sz w:val="24"/>
                <w:szCs w:val="24"/>
              </w:rPr>
            </w:pPr>
            <w:r>
              <w:rPr>
                <w:sz w:val="24"/>
                <w:szCs w:val="24"/>
              </w:rPr>
              <w:t>Протягом</w:t>
            </w:r>
          </w:p>
          <w:p w:rsidR="00FC3FDC" w:rsidRPr="0043529E" w:rsidRDefault="00FC3FDC" w:rsidP="00023987">
            <w:pPr>
              <w:jc w:val="center"/>
              <w:rPr>
                <w:sz w:val="24"/>
                <w:szCs w:val="24"/>
              </w:rPr>
            </w:pPr>
            <w:r>
              <w:rPr>
                <w:sz w:val="24"/>
                <w:szCs w:val="24"/>
              </w:rPr>
              <w:t>2020 року</w:t>
            </w:r>
          </w:p>
        </w:tc>
        <w:tc>
          <w:tcPr>
            <w:tcW w:w="2500" w:type="dxa"/>
          </w:tcPr>
          <w:p w:rsidR="00FC3FDC" w:rsidRPr="0094579B" w:rsidRDefault="00FC3FDC" w:rsidP="00FC3FDC">
            <w:pPr>
              <w:widowControl w:val="0"/>
              <w:tabs>
                <w:tab w:val="num" w:pos="1080"/>
                <w:tab w:val="num" w:pos="1260"/>
                <w:tab w:val="num" w:pos="1571"/>
                <w:tab w:val="left" w:pos="2410"/>
              </w:tabs>
              <w:ind w:left="10" w:firstLine="3534"/>
              <w:jc w:val="center"/>
              <w:rPr>
                <w:sz w:val="24"/>
                <w:szCs w:val="24"/>
              </w:rPr>
            </w:pPr>
            <w:r w:rsidRPr="0094579B">
              <w:rPr>
                <w:bCs/>
                <w:sz w:val="24"/>
                <w:szCs w:val="24"/>
              </w:rPr>
              <w:t xml:space="preserve">вВідділ комунального майна </w:t>
            </w:r>
            <w:r w:rsidRPr="004E5086">
              <w:rPr>
                <w:bCs/>
                <w:sz w:val="24"/>
                <w:szCs w:val="28"/>
              </w:rPr>
              <w:t>виконавчого апарату</w:t>
            </w:r>
            <w:r w:rsidRPr="0094579B">
              <w:rPr>
                <w:bCs/>
                <w:sz w:val="24"/>
                <w:szCs w:val="24"/>
              </w:rPr>
              <w:t xml:space="preserve"> районної ради</w:t>
            </w:r>
            <w:r>
              <w:rPr>
                <w:bCs/>
                <w:sz w:val="24"/>
                <w:szCs w:val="24"/>
              </w:rPr>
              <w:t xml:space="preserve">, </w:t>
            </w:r>
            <w:r w:rsidRPr="004E5086">
              <w:rPr>
                <w:bCs/>
                <w:sz w:val="24"/>
                <w:szCs w:val="28"/>
              </w:rPr>
              <w:t>керівники комунальних підприємств</w:t>
            </w:r>
            <w:r>
              <w:rPr>
                <w:bCs/>
                <w:sz w:val="24"/>
                <w:szCs w:val="28"/>
              </w:rPr>
              <w:t>.</w:t>
            </w:r>
          </w:p>
        </w:tc>
        <w:tc>
          <w:tcPr>
            <w:tcW w:w="2500" w:type="dxa"/>
          </w:tcPr>
          <w:p w:rsidR="00FC3FDC" w:rsidRPr="0043529E" w:rsidRDefault="00FC3FDC" w:rsidP="00023987">
            <w:pPr>
              <w:jc w:val="center"/>
              <w:rPr>
                <w:sz w:val="24"/>
                <w:szCs w:val="24"/>
              </w:rPr>
            </w:pPr>
            <w:r>
              <w:rPr>
                <w:sz w:val="24"/>
                <w:szCs w:val="24"/>
              </w:rPr>
              <w:t xml:space="preserve">Ведення достовірного обліку об’єктів </w:t>
            </w:r>
            <w:r>
              <w:rPr>
                <w:iCs/>
                <w:color w:val="000000"/>
                <w:sz w:val="24"/>
                <w:szCs w:val="24"/>
                <w:shd w:val="clear" w:color="auto" w:fill="FFFFFF"/>
              </w:rPr>
              <w:t xml:space="preserve">спільної </w:t>
            </w:r>
            <w:r w:rsidRPr="0043529E">
              <w:rPr>
                <w:iCs/>
                <w:color w:val="000000"/>
                <w:sz w:val="24"/>
                <w:szCs w:val="24"/>
                <w:shd w:val="clear" w:color="auto" w:fill="FFFFFF"/>
              </w:rPr>
              <w:t>власності</w:t>
            </w:r>
            <w:r>
              <w:rPr>
                <w:iCs/>
                <w:color w:val="000000"/>
                <w:sz w:val="24"/>
                <w:szCs w:val="24"/>
                <w:shd w:val="clear" w:color="auto" w:fill="FFFFFF"/>
              </w:rPr>
              <w:t xml:space="preserve"> </w:t>
            </w:r>
            <w:r w:rsidRPr="0043529E">
              <w:rPr>
                <w:iCs/>
                <w:color w:val="000000"/>
                <w:sz w:val="24"/>
                <w:szCs w:val="24"/>
                <w:shd w:val="clear" w:color="auto" w:fill="FFFFFF"/>
              </w:rPr>
              <w:t>територіальних громад сіл,</w:t>
            </w:r>
            <w:r>
              <w:rPr>
                <w:iCs/>
                <w:color w:val="000000"/>
                <w:sz w:val="24"/>
                <w:szCs w:val="24"/>
                <w:shd w:val="clear" w:color="auto" w:fill="FFFFFF"/>
              </w:rPr>
              <w:t xml:space="preserve"> </w:t>
            </w:r>
            <w:r w:rsidRPr="0043529E">
              <w:rPr>
                <w:iCs/>
                <w:color w:val="000000"/>
                <w:sz w:val="24"/>
                <w:szCs w:val="24"/>
                <w:shd w:val="clear" w:color="auto" w:fill="FFFFFF"/>
              </w:rPr>
              <w:t>селищ Чернігівського район</w:t>
            </w:r>
            <w:r>
              <w:rPr>
                <w:iCs/>
                <w:color w:val="000000"/>
                <w:sz w:val="24"/>
                <w:szCs w:val="24"/>
                <w:shd w:val="clear" w:color="auto" w:fill="FFFFFF"/>
              </w:rPr>
              <w:t>у</w:t>
            </w:r>
          </w:p>
        </w:tc>
      </w:tr>
      <w:tr w:rsidR="00FC3FDC" w:rsidRPr="00D96288" w:rsidTr="006E197C">
        <w:trPr>
          <w:trHeight w:val="1674"/>
        </w:trPr>
        <w:tc>
          <w:tcPr>
            <w:tcW w:w="3369" w:type="dxa"/>
          </w:tcPr>
          <w:p w:rsidR="00FC3FDC" w:rsidRPr="0094579B" w:rsidRDefault="00FC3FDC" w:rsidP="00023987">
            <w:pPr>
              <w:jc w:val="both"/>
              <w:rPr>
                <w:sz w:val="24"/>
                <w:szCs w:val="28"/>
                <w:lang w:val="ru-RU"/>
              </w:rPr>
            </w:pPr>
            <w:r>
              <w:rPr>
                <w:sz w:val="24"/>
                <w:szCs w:val="28"/>
              </w:rPr>
              <w:t xml:space="preserve">Передача об’єктів спільної власності до новостворених об'єднаних територіальних громад </w:t>
            </w:r>
            <w:r w:rsidRPr="0094579B">
              <w:rPr>
                <w:sz w:val="24"/>
                <w:szCs w:val="28"/>
              </w:rPr>
              <w:t xml:space="preserve"> </w:t>
            </w:r>
          </w:p>
        </w:tc>
        <w:tc>
          <w:tcPr>
            <w:tcW w:w="1914" w:type="dxa"/>
          </w:tcPr>
          <w:p w:rsidR="00FC3FDC" w:rsidRDefault="00FC3FDC" w:rsidP="00023987">
            <w:pPr>
              <w:jc w:val="center"/>
              <w:rPr>
                <w:sz w:val="24"/>
                <w:szCs w:val="24"/>
              </w:rPr>
            </w:pPr>
            <w:r>
              <w:rPr>
                <w:sz w:val="24"/>
                <w:szCs w:val="24"/>
              </w:rPr>
              <w:t xml:space="preserve">Протягом </w:t>
            </w:r>
          </w:p>
          <w:p w:rsidR="00FC3FDC" w:rsidRPr="0094579B" w:rsidRDefault="00FC3FDC" w:rsidP="00023987">
            <w:pPr>
              <w:jc w:val="center"/>
              <w:rPr>
                <w:sz w:val="24"/>
                <w:szCs w:val="28"/>
                <w:lang w:val="ru-RU"/>
              </w:rPr>
            </w:pPr>
            <w:r>
              <w:rPr>
                <w:sz w:val="24"/>
                <w:szCs w:val="24"/>
              </w:rPr>
              <w:t>2020 року</w:t>
            </w:r>
          </w:p>
        </w:tc>
        <w:tc>
          <w:tcPr>
            <w:tcW w:w="2500" w:type="dxa"/>
          </w:tcPr>
          <w:p w:rsidR="00FC3FDC" w:rsidRPr="0094579B" w:rsidRDefault="00FC3FDC" w:rsidP="00FC3FDC">
            <w:pPr>
              <w:widowControl w:val="0"/>
              <w:tabs>
                <w:tab w:val="num" w:pos="1080"/>
                <w:tab w:val="num" w:pos="1260"/>
                <w:tab w:val="num" w:pos="1571"/>
                <w:tab w:val="left" w:pos="2410"/>
              </w:tabs>
              <w:spacing w:before="120"/>
              <w:jc w:val="center"/>
              <w:rPr>
                <w:sz w:val="24"/>
                <w:szCs w:val="28"/>
              </w:rPr>
            </w:pPr>
            <w:r w:rsidRPr="0094579B">
              <w:rPr>
                <w:bCs/>
                <w:sz w:val="24"/>
                <w:szCs w:val="24"/>
              </w:rPr>
              <w:t xml:space="preserve">Відділ комунального майна </w:t>
            </w:r>
            <w:r w:rsidRPr="004E5086">
              <w:rPr>
                <w:bCs/>
                <w:sz w:val="24"/>
                <w:szCs w:val="28"/>
              </w:rPr>
              <w:t>виконавчого апарату</w:t>
            </w:r>
            <w:r w:rsidRPr="0094579B">
              <w:rPr>
                <w:bCs/>
                <w:sz w:val="24"/>
                <w:szCs w:val="24"/>
              </w:rPr>
              <w:t xml:space="preserve"> районної ради</w:t>
            </w:r>
            <w:r>
              <w:rPr>
                <w:bCs/>
                <w:sz w:val="24"/>
                <w:szCs w:val="24"/>
              </w:rPr>
              <w:t xml:space="preserve">, </w:t>
            </w:r>
            <w:r>
              <w:rPr>
                <w:bCs/>
                <w:sz w:val="24"/>
                <w:szCs w:val="28"/>
              </w:rPr>
              <w:t>управління, відділи райдержадміністрації</w:t>
            </w:r>
          </w:p>
        </w:tc>
        <w:tc>
          <w:tcPr>
            <w:tcW w:w="2500" w:type="dxa"/>
          </w:tcPr>
          <w:p w:rsidR="00FC3FDC" w:rsidRPr="0094579B" w:rsidRDefault="00FC3FDC" w:rsidP="00023987">
            <w:pPr>
              <w:jc w:val="both"/>
              <w:rPr>
                <w:sz w:val="24"/>
                <w:szCs w:val="28"/>
                <w:lang w:val="ru-RU"/>
              </w:rPr>
            </w:pPr>
            <w:r>
              <w:rPr>
                <w:sz w:val="24"/>
                <w:szCs w:val="28"/>
              </w:rPr>
              <w:t xml:space="preserve">Передача об’єктів до новостворених об'єднаних територіальних громад </w:t>
            </w:r>
            <w:r w:rsidRPr="0094579B">
              <w:rPr>
                <w:sz w:val="24"/>
                <w:szCs w:val="28"/>
              </w:rPr>
              <w:t xml:space="preserve"> </w:t>
            </w:r>
          </w:p>
        </w:tc>
      </w:tr>
    </w:tbl>
    <w:p w:rsidR="00F02487" w:rsidRPr="00D96288" w:rsidRDefault="00F02487" w:rsidP="00845DB3">
      <w:pPr>
        <w:ind w:firstLine="720"/>
        <w:jc w:val="both"/>
        <w:rPr>
          <w:sz w:val="14"/>
          <w:szCs w:val="28"/>
          <w:highlight w:val="yellow"/>
          <w:lang w:val="ru-RU"/>
        </w:rPr>
      </w:pPr>
    </w:p>
    <w:p w:rsidR="00F34CF0" w:rsidRPr="00FC3FDC" w:rsidRDefault="00F34CF0" w:rsidP="00845DB3">
      <w:pPr>
        <w:widowControl w:val="0"/>
        <w:tabs>
          <w:tab w:val="num" w:pos="1200"/>
        </w:tabs>
        <w:ind w:firstLine="709"/>
        <w:jc w:val="both"/>
      </w:pPr>
      <w:r w:rsidRPr="00FC3FDC">
        <w:rPr>
          <w:b/>
          <w:sz w:val="28"/>
          <w:szCs w:val="28"/>
        </w:rPr>
        <w:t xml:space="preserve">Джерела фінансування: </w:t>
      </w:r>
      <w:r w:rsidRPr="00FC3FDC">
        <w:rPr>
          <w:sz w:val="28"/>
          <w:szCs w:val="28"/>
        </w:rPr>
        <w:t>власні кошти підприємств, кредити б</w:t>
      </w:r>
      <w:r w:rsidR="00747C9A" w:rsidRPr="00FC3FDC">
        <w:rPr>
          <w:sz w:val="28"/>
          <w:szCs w:val="28"/>
        </w:rPr>
        <w:t xml:space="preserve">анків, кошти  місцевих та Державного бюджетів, </w:t>
      </w:r>
      <w:r w:rsidR="008A70D3" w:rsidRPr="00FC3FDC">
        <w:rPr>
          <w:sz w:val="28"/>
          <w:szCs w:val="28"/>
        </w:rPr>
        <w:t xml:space="preserve"> грантові кошти</w:t>
      </w:r>
      <w:r w:rsidR="00747C9A" w:rsidRPr="00FC3FDC">
        <w:rPr>
          <w:sz w:val="28"/>
          <w:szCs w:val="28"/>
        </w:rPr>
        <w:t>.</w:t>
      </w:r>
    </w:p>
    <w:p w:rsidR="00B748B2" w:rsidRDefault="00B748B2" w:rsidP="00B748B2">
      <w:pPr>
        <w:rPr>
          <w:color w:val="FF0000"/>
          <w:highlight w:val="yellow"/>
        </w:rPr>
      </w:pPr>
    </w:p>
    <w:p w:rsidR="00FC3FDC" w:rsidRDefault="00FC3FDC" w:rsidP="00B748B2">
      <w:pPr>
        <w:rPr>
          <w:color w:val="FF0000"/>
          <w:highlight w:val="yellow"/>
        </w:rPr>
      </w:pPr>
    </w:p>
    <w:p w:rsidR="00FC3FDC" w:rsidRPr="00D96288" w:rsidRDefault="00FC3FDC" w:rsidP="00B748B2">
      <w:pPr>
        <w:rPr>
          <w:color w:val="FF0000"/>
          <w:highlight w:val="yellow"/>
        </w:rPr>
      </w:pPr>
    </w:p>
    <w:p w:rsidR="00F34CF0" w:rsidRPr="00FC3FDC" w:rsidRDefault="00B748B2" w:rsidP="00B748B2">
      <w:pPr>
        <w:pStyle w:val="10"/>
      </w:pPr>
      <w:bookmarkStart w:id="9" w:name="_Toc370669232"/>
      <w:r w:rsidRPr="00FC3FDC">
        <w:t>4.</w:t>
      </w:r>
      <w:r w:rsidR="00F34CF0" w:rsidRPr="00FC3FDC">
        <w:t>Реальний сектор економіки</w:t>
      </w:r>
      <w:bookmarkEnd w:id="9"/>
    </w:p>
    <w:p w:rsidR="00F34CF0" w:rsidRPr="00FC3FDC" w:rsidRDefault="00C865EC" w:rsidP="00902D36">
      <w:pPr>
        <w:pStyle w:val="21"/>
        <w:tabs>
          <w:tab w:val="num" w:pos="3414"/>
        </w:tabs>
        <w:spacing w:before="120" w:after="120"/>
        <w:jc w:val="center"/>
        <w:rPr>
          <w:sz w:val="36"/>
        </w:rPr>
      </w:pPr>
      <w:bookmarkStart w:id="10" w:name="_Toc370669233"/>
      <w:r w:rsidRPr="00FC3FDC">
        <w:rPr>
          <w:sz w:val="36"/>
        </w:rPr>
        <w:t>4</w:t>
      </w:r>
      <w:r w:rsidR="00902D36" w:rsidRPr="00FC3FDC">
        <w:rPr>
          <w:sz w:val="36"/>
        </w:rPr>
        <w:t>.1.</w:t>
      </w:r>
      <w:r w:rsidR="00F34CF0" w:rsidRPr="00FC3FDC">
        <w:rPr>
          <w:sz w:val="36"/>
        </w:rPr>
        <w:t>Промисловість</w:t>
      </w:r>
      <w:bookmarkEnd w:id="10"/>
    </w:p>
    <w:p w:rsidR="00E84B40" w:rsidRPr="00FC3FDC" w:rsidRDefault="003C3865" w:rsidP="00E84B40">
      <w:pPr>
        <w:widowControl w:val="0"/>
        <w:adjustRightInd w:val="0"/>
        <w:ind w:firstLine="567"/>
        <w:jc w:val="both"/>
        <w:rPr>
          <w:b/>
          <w:sz w:val="28"/>
          <w:szCs w:val="28"/>
        </w:rPr>
      </w:pPr>
      <w:r w:rsidRPr="00FC3FDC">
        <w:rPr>
          <w:b/>
          <w:sz w:val="28"/>
          <w:szCs w:val="28"/>
        </w:rPr>
        <w:t>Основні</w:t>
      </w:r>
      <w:r w:rsidR="00E84B40" w:rsidRPr="00FC3FDC">
        <w:rPr>
          <w:b/>
          <w:sz w:val="28"/>
          <w:szCs w:val="28"/>
        </w:rPr>
        <w:t xml:space="preserve"> проблеми:</w:t>
      </w:r>
    </w:p>
    <w:p w:rsidR="00FC3FDC" w:rsidRPr="00FC3FDC" w:rsidRDefault="00FC3FDC" w:rsidP="00FC3FDC">
      <w:pPr>
        <w:pStyle w:val="aff"/>
        <w:widowControl w:val="0"/>
        <w:numPr>
          <w:ilvl w:val="0"/>
          <w:numId w:val="16"/>
        </w:numPr>
        <w:adjustRightInd w:val="0"/>
        <w:ind w:left="0" w:firstLine="709"/>
        <w:jc w:val="both"/>
        <w:rPr>
          <w:sz w:val="28"/>
          <w:szCs w:val="28"/>
        </w:rPr>
      </w:pPr>
      <w:r w:rsidRPr="00FC3FDC">
        <w:rPr>
          <w:sz w:val="28"/>
          <w:szCs w:val="28"/>
        </w:rPr>
        <w:t>недостатність обігових коштів для оновлення основних засобів;</w:t>
      </w:r>
    </w:p>
    <w:p w:rsidR="00FC3FDC" w:rsidRPr="00FC3FDC" w:rsidRDefault="00FC3FDC" w:rsidP="00FC3FDC">
      <w:pPr>
        <w:numPr>
          <w:ilvl w:val="0"/>
          <w:numId w:val="16"/>
        </w:numPr>
        <w:autoSpaceDE/>
        <w:autoSpaceDN/>
        <w:ind w:left="0" w:firstLine="709"/>
        <w:jc w:val="both"/>
        <w:rPr>
          <w:sz w:val="28"/>
          <w:szCs w:val="28"/>
        </w:rPr>
      </w:pPr>
      <w:r w:rsidRPr="00FC3FDC">
        <w:rPr>
          <w:sz w:val="28"/>
          <w:szCs w:val="28"/>
        </w:rPr>
        <w:t xml:space="preserve">відсутність доступних кредитних ресурсів, особливо на довгостроковий період, для проведення технічного переоснащення виробничих потужностей; </w:t>
      </w:r>
    </w:p>
    <w:p w:rsidR="00A36517" w:rsidRPr="00FC3FDC" w:rsidRDefault="003C3865" w:rsidP="00B254BC">
      <w:pPr>
        <w:numPr>
          <w:ilvl w:val="0"/>
          <w:numId w:val="16"/>
        </w:numPr>
        <w:autoSpaceDE/>
        <w:autoSpaceDN/>
        <w:ind w:left="0" w:firstLine="709"/>
        <w:jc w:val="both"/>
        <w:rPr>
          <w:sz w:val="28"/>
          <w:szCs w:val="28"/>
        </w:rPr>
      </w:pPr>
      <w:r w:rsidRPr="00FC3FDC">
        <w:rPr>
          <w:sz w:val="28"/>
          <w:szCs w:val="28"/>
        </w:rPr>
        <w:t>в</w:t>
      </w:r>
      <w:r w:rsidR="00A36517" w:rsidRPr="00FC3FDC">
        <w:rPr>
          <w:sz w:val="28"/>
          <w:szCs w:val="28"/>
        </w:rPr>
        <w:t>исокий ступінь фізичного та морального зносу основних фондів промислових підприємств району;</w:t>
      </w:r>
    </w:p>
    <w:p w:rsidR="00555118" w:rsidRPr="00FC3FDC" w:rsidRDefault="003C3865" w:rsidP="00B254BC">
      <w:pPr>
        <w:numPr>
          <w:ilvl w:val="0"/>
          <w:numId w:val="15"/>
        </w:numPr>
        <w:autoSpaceDE/>
        <w:autoSpaceDN/>
        <w:ind w:left="0" w:firstLine="709"/>
        <w:jc w:val="both"/>
        <w:rPr>
          <w:sz w:val="28"/>
          <w:szCs w:val="28"/>
        </w:rPr>
      </w:pPr>
      <w:r w:rsidRPr="00FC3FDC">
        <w:rPr>
          <w:sz w:val="28"/>
          <w:szCs w:val="28"/>
        </w:rPr>
        <w:t>в</w:t>
      </w:r>
      <w:r w:rsidR="00555118" w:rsidRPr="00FC3FDC">
        <w:rPr>
          <w:sz w:val="28"/>
          <w:szCs w:val="28"/>
        </w:rPr>
        <w:t>исока енергоємність виробництва промислової продукції, зростання вартості енергетичних ресурсів, сировини та матеріалів;</w:t>
      </w:r>
    </w:p>
    <w:p w:rsidR="00FC3FDC" w:rsidRPr="00FC3FDC" w:rsidRDefault="00FC3FDC" w:rsidP="00FC3FDC">
      <w:pPr>
        <w:numPr>
          <w:ilvl w:val="0"/>
          <w:numId w:val="15"/>
        </w:numPr>
        <w:autoSpaceDE/>
        <w:autoSpaceDN/>
        <w:ind w:left="0" w:firstLine="709"/>
        <w:jc w:val="both"/>
        <w:rPr>
          <w:sz w:val="28"/>
          <w:szCs w:val="28"/>
        </w:rPr>
      </w:pPr>
      <w:r w:rsidRPr="00FC3FDC">
        <w:rPr>
          <w:sz w:val="28"/>
          <w:szCs w:val="28"/>
        </w:rPr>
        <w:t>дефіцит кадрів робітничих професій необхідного кваліфікаційного рівня.</w:t>
      </w:r>
    </w:p>
    <w:p w:rsidR="00555118" w:rsidRPr="00FC3FDC" w:rsidRDefault="003C3865" w:rsidP="00B254BC">
      <w:pPr>
        <w:numPr>
          <w:ilvl w:val="0"/>
          <w:numId w:val="15"/>
        </w:numPr>
        <w:autoSpaceDE/>
        <w:autoSpaceDN/>
        <w:ind w:left="0" w:firstLine="709"/>
        <w:jc w:val="both"/>
        <w:rPr>
          <w:sz w:val="28"/>
          <w:szCs w:val="28"/>
        </w:rPr>
      </w:pPr>
      <w:r w:rsidRPr="00FC3FDC">
        <w:rPr>
          <w:sz w:val="28"/>
          <w:szCs w:val="28"/>
        </w:rPr>
        <w:t>н</w:t>
      </w:r>
      <w:r w:rsidR="00A36517" w:rsidRPr="00FC3FDC">
        <w:rPr>
          <w:sz w:val="28"/>
          <w:szCs w:val="28"/>
        </w:rPr>
        <w:t>едостатній рівень інноваційної діяльності</w:t>
      </w:r>
      <w:r w:rsidR="00404968" w:rsidRPr="00FC3FDC">
        <w:rPr>
          <w:sz w:val="28"/>
          <w:szCs w:val="28"/>
        </w:rPr>
        <w:t xml:space="preserve"> промисловими підприємствами</w:t>
      </w:r>
      <w:r w:rsidR="00F072F4" w:rsidRPr="00FC3FDC">
        <w:rPr>
          <w:sz w:val="28"/>
          <w:szCs w:val="28"/>
        </w:rPr>
        <w:t>;</w:t>
      </w:r>
    </w:p>
    <w:p w:rsidR="00555118" w:rsidRPr="00D96288" w:rsidRDefault="00555118" w:rsidP="00E84B40">
      <w:pPr>
        <w:widowControl w:val="0"/>
        <w:adjustRightInd w:val="0"/>
        <w:ind w:firstLine="567"/>
        <w:jc w:val="both"/>
        <w:rPr>
          <w:b/>
          <w:sz w:val="28"/>
          <w:szCs w:val="28"/>
          <w:highlight w:val="yellow"/>
        </w:rPr>
      </w:pPr>
    </w:p>
    <w:p w:rsidR="00783C0E" w:rsidRPr="00FC3FDC" w:rsidRDefault="00F34CF0" w:rsidP="00924325">
      <w:pPr>
        <w:pStyle w:val="afb"/>
        <w:spacing w:before="0" w:beforeAutospacing="0" w:after="0" w:afterAutospacing="0"/>
        <w:ind w:firstLine="720"/>
        <w:jc w:val="both"/>
        <w:rPr>
          <w:color w:val="FF0000"/>
          <w:sz w:val="28"/>
          <w:szCs w:val="28"/>
          <w:lang w:val="uk-UA"/>
        </w:rPr>
      </w:pPr>
      <w:bookmarkStart w:id="11" w:name="_Toc370669234"/>
      <w:r w:rsidRPr="00FC3FDC">
        <w:rPr>
          <w:b/>
          <w:sz w:val="28"/>
          <w:szCs w:val="28"/>
        </w:rPr>
        <w:t>Головна мета</w:t>
      </w:r>
      <w:r w:rsidR="00BF73A6" w:rsidRPr="00FC3FDC">
        <w:rPr>
          <w:b/>
          <w:sz w:val="28"/>
          <w:szCs w:val="28"/>
          <w:lang w:val="uk-UA"/>
        </w:rPr>
        <w:t xml:space="preserve"> - </w:t>
      </w:r>
      <w:r w:rsidR="00BF73A6" w:rsidRPr="00FC3FDC">
        <w:rPr>
          <w:sz w:val="28"/>
          <w:szCs w:val="28"/>
          <w:lang w:val="uk-UA"/>
        </w:rPr>
        <w:t>з</w:t>
      </w:r>
      <w:r w:rsidR="00783C0E" w:rsidRPr="00FC3FDC">
        <w:rPr>
          <w:sz w:val="28"/>
          <w:szCs w:val="28"/>
        </w:rPr>
        <w:t xml:space="preserve">абезпечення стабільної роботи промислових підприємств </w:t>
      </w:r>
      <w:r w:rsidR="00783C0E" w:rsidRPr="00FC3FDC">
        <w:rPr>
          <w:sz w:val="28"/>
          <w:szCs w:val="28"/>
          <w:lang w:val="uk-UA"/>
        </w:rPr>
        <w:t>району</w:t>
      </w:r>
      <w:r w:rsidR="00783C0E" w:rsidRPr="00FC3FDC">
        <w:rPr>
          <w:sz w:val="28"/>
          <w:szCs w:val="28"/>
        </w:rPr>
        <w:t xml:space="preserve">, </w:t>
      </w:r>
      <w:r w:rsidR="00783C0E" w:rsidRPr="00FC3FDC">
        <w:rPr>
          <w:sz w:val="28"/>
          <w:szCs w:val="28"/>
          <w:lang w:val="uk-UA"/>
        </w:rPr>
        <w:t>пі</w:t>
      </w:r>
      <w:r w:rsidR="00783C0E" w:rsidRPr="00FC3FDC">
        <w:rPr>
          <w:sz w:val="28"/>
          <w:szCs w:val="28"/>
        </w:rPr>
        <w:t>двищення конкуренто</w:t>
      </w:r>
      <w:r w:rsidR="00783C0E" w:rsidRPr="00FC3FDC">
        <w:rPr>
          <w:sz w:val="28"/>
          <w:szCs w:val="28"/>
        </w:rPr>
        <w:softHyphen/>
        <w:t>спроможності продукції місцевих виробників.</w:t>
      </w:r>
      <w:r w:rsidR="00783C0E" w:rsidRPr="00FC3FDC">
        <w:rPr>
          <w:color w:val="FF0000"/>
          <w:sz w:val="28"/>
          <w:szCs w:val="28"/>
        </w:rPr>
        <w:t xml:space="preserve"> </w:t>
      </w:r>
    </w:p>
    <w:p w:rsidR="00245FD8" w:rsidRPr="00D96288" w:rsidRDefault="00245FD8" w:rsidP="00FC3FDC">
      <w:pPr>
        <w:spacing w:before="120"/>
        <w:jc w:val="both"/>
        <w:rPr>
          <w:b/>
          <w:sz w:val="28"/>
          <w:szCs w:val="28"/>
          <w:highlight w:val="yellow"/>
          <w:lang w:val="ru-RU"/>
        </w:rPr>
      </w:pPr>
    </w:p>
    <w:p w:rsidR="00240797" w:rsidRPr="001C32DF" w:rsidRDefault="00240797" w:rsidP="00240797">
      <w:pPr>
        <w:spacing w:before="120"/>
        <w:ind w:firstLine="709"/>
        <w:jc w:val="both"/>
        <w:rPr>
          <w:b/>
          <w:sz w:val="28"/>
          <w:szCs w:val="28"/>
          <w:lang w:val="ru-RU"/>
        </w:rPr>
      </w:pPr>
      <w:r w:rsidRPr="001C32DF">
        <w:rPr>
          <w:b/>
          <w:sz w:val="28"/>
          <w:szCs w:val="28"/>
          <w:lang w:val="ru-RU"/>
        </w:rPr>
        <w:t>Заходи по досягненню мети</w:t>
      </w:r>
    </w:p>
    <w:tbl>
      <w:tblPr>
        <w:tblStyle w:val="aff4"/>
        <w:tblW w:w="10315" w:type="dxa"/>
        <w:tblLook w:val="04A0" w:firstRow="1" w:lastRow="0" w:firstColumn="1" w:lastColumn="0" w:noHBand="0" w:noVBand="1"/>
      </w:tblPr>
      <w:tblGrid>
        <w:gridCol w:w="3343"/>
        <w:gridCol w:w="2120"/>
        <w:gridCol w:w="2545"/>
        <w:gridCol w:w="2307"/>
      </w:tblGrid>
      <w:tr w:rsidR="00134757" w:rsidRPr="00D96288" w:rsidTr="00DF41B6">
        <w:trPr>
          <w:tblHeader/>
        </w:trPr>
        <w:tc>
          <w:tcPr>
            <w:tcW w:w="3343" w:type="dxa"/>
          </w:tcPr>
          <w:p w:rsidR="00134757" w:rsidRPr="001C32DF" w:rsidRDefault="00134757" w:rsidP="00DF4A95">
            <w:pPr>
              <w:spacing w:before="120"/>
              <w:ind w:right="-113"/>
              <w:jc w:val="center"/>
              <w:rPr>
                <w:rFonts w:eastAsia="Calibri"/>
                <w:b/>
                <w:sz w:val="24"/>
                <w:szCs w:val="28"/>
                <w:lang w:val="ru-RU"/>
              </w:rPr>
            </w:pPr>
            <w:r w:rsidRPr="001C32DF">
              <w:rPr>
                <w:rFonts w:eastAsia="Calibri"/>
                <w:b/>
                <w:sz w:val="24"/>
                <w:szCs w:val="28"/>
                <w:lang w:val="ru-RU"/>
              </w:rPr>
              <w:t>Заходи</w:t>
            </w:r>
          </w:p>
        </w:tc>
        <w:tc>
          <w:tcPr>
            <w:tcW w:w="2120" w:type="dxa"/>
          </w:tcPr>
          <w:p w:rsidR="00134757" w:rsidRPr="001C32DF" w:rsidRDefault="00134757" w:rsidP="00034DBE">
            <w:pPr>
              <w:spacing w:before="120"/>
              <w:jc w:val="center"/>
              <w:rPr>
                <w:rFonts w:eastAsia="Calibri"/>
                <w:b/>
                <w:sz w:val="24"/>
                <w:szCs w:val="28"/>
                <w:lang w:val="ru-RU"/>
              </w:rPr>
            </w:pPr>
            <w:r w:rsidRPr="001C32DF">
              <w:rPr>
                <w:rFonts w:eastAsia="Calibri"/>
                <w:b/>
                <w:sz w:val="24"/>
                <w:szCs w:val="28"/>
                <w:lang w:val="ru-RU"/>
              </w:rPr>
              <w:t>Термін виконання (поквартально)</w:t>
            </w:r>
          </w:p>
        </w:tc>
        <w:tc>
          <w:tcPr>
            <w:tcW w:w="2545" w:type="dxa"/>
          </w:tcPr>
          <w:p w:rsidR="00134757" w:rsidRPr="001C32DF" w:rsidRDefault="00134757" w:rsidP="00DF4A95">
            <w:pPr>
              <w:spacing w:before="120"/>
              <w:jc w:val="center"/>
              <w:rPr>
                <w:rFonts w:eastAsia="Calibri"/>
                <w:b/>
                <w:sz w:val="24"/>
                <w:szCs w:val="28"/>
                <w:lang w:val="ru-RU"/>
              </w:rPr>
            </w:pPr>
            <w:r w:rsidRPr="001C32DF">
              <w:rPr>
                <w:rFonts w:eastAsia="Calibri"/>
                <w:b/>
                <w:sz w:val="24"/>
                <w:szCs w:val="28"/>
                <w:lang w:val="ru-RU"/>
              </w:rPr>
              <w:t>Відповідальні за виконання</w:t>
            </w:r>
          </w:p>
        </w:tc>
        <w:tc>
          <w:tcPr>
            <w:tcW w:w="2307" w:type="dxa"/>
          </w:tcPr>
          <w:p w:rsidR="00134757" w:rsidRPr="001C32DF" w:rsidRDefault="00134757" w:rsidP="00DF4A95">
            <w:pPr>
              <w:spacing w:before="120"/>
              <w:jc w:val="center"/>
              <w:rPr>
                <w:rFonts w:eastAsia="Calibri"/>
                <w:b/>
                <w:sz w:val="24"/>
                <w:szCs w:val="28"/>
                <w:lang w:val="ru-RU"/>
              </w:rPr>
            </w:pPr>
            <w:r w:rsidRPr="001C32DF">
              <w:rPr>
                <w:rFonts w:eastAsia="Calibri"/>
                <w:b/>
                <w:sz w:val="24"/>
                <w:szCs w:val="28"/>
                <w:lang w:val="ru-RU"/>
              </w:rPr>
              <w:t>Результативні показники</w:t>
            </w:r>
          </w:p>
        </w:tc>
      </w:tr>
      <w:tr w:rsidR="00134757" w:rsidRPr="00D96288" w:rsidTr="00DF41B6">
        <w:tc>
          <w:tcPr>
            <w:tcW w:w="3343" w:type="dxa"/>
          </w:tcPr>
          <w:p w:rsidR="00134757" w:rsidRPr="00FC3FDC" w:rsidRDefault="00941EED" w:rsidP="00C54B03">
            <w:pPr>
              <w:pStyle w:val="afb"/>
              <w:spacing w:before="0" w:beforeAutospacing="0" w:after="0" w:afterAutospacing="0"/>
              <w:jc w:val="both"/>
              <w:rPr>
                <w:b/>
                <w:szCs w:val="28"/>
                <w:lang w:val="uk-UA"/>
              </w:rPr>
            </w:pPr>
            <w:r w:rsidRPr="00FC3FDC">
              <w:rPr>
                <w:szCs w:val="28"/>
                <w:lang w:val="uk-UA"/>
              </w:rPr>
              <w:t>С</w:t>
            </w:r>
            <w:r w:rsidR="00134757" w:rsidRPr="00FC3FDC">
              <w:rPr>
                <w:szCs w:val="28"/>
              </w:rPr>
              <w:t>прияння  участі підприємств у галузевих виставках, конкурсах, форумах, презентаціях</w:t>
            </w:r>
          </w:p>
        </w:tc>
        <w:tc>
          <w:tcPr>
            <w:tcW w:w="2120" w:type="dxa"/>
          </w:tcPr>
          <w:p w:rsidR="00134757" w:rsidRPr="00FC3FDC" w:rsidRDefault="00FC3FDC" w:rsidP="00034DBE">
            <w:pPr>
              <w:pStyle w:val="afb"/>
              <w:spacing w:before="0" w:beforeAutospacing="0" w:after="0" w:afterAutospacing="0"/>
              <w:rPr>
                <w:szCs w:val="28"/>
                <w:lang w:val="uk-UA"/>
              </w:rPr>
            </w:pPr>
            <w:r w:rsidRPr="00FC3FDC">
              <w:t>Протягом 20</w:t>
            </w:r>
            <w:r w:rsidRPr="00FC3FDC">
              <w:rPr>
                <w:lang w:val="uk-UA"/>
              </w:rPr>
              <w:t>20</w:t>
            </w:r>
            <w:r w:rsidR="006E1AA9" w:rsidRPr="00FC3FDC">
              <w:t xml:space="preserve"> року</w:t>
            </w:r>
          </w:p>
        </w:tc>
        <w:tc>
          <w:tcPr>
            <w:tcW w:w="2545" w:type="dxa"/>
          </w:tcPr>
          <w:p w:rsidR="00134757" w:rsidRPr="00FC3FDC" w:rsidRDefault="00FC3FDC" w:rsidP="00C54B03">
            <w:pPr>
              <w:pStyle w:val="afb"/>
              <w:spacing w:before="0" w:beforeAutospacing="0" w:after="0" w:afterAutospacing="0"/>
              <w:jc w:val="both"/>
              <w:rPr>
                <w:szCs w:val="28"/>
                <w:lang w:val="uk-UA"/>
              </w:rPr>
            </w:pPr>
            <w:r w:rsidRPr="00FC3FDC">
              <w:rPr>
                <w:szCs w:val="28"/>
                <w:lang w:val="uk-UA"/>
              </w:rPr>
              <w:t>Райдержадміністрація</w:t>
            </w:r>
          </w:p>
        </w:tc>
        <w:tc>
          <w:tcPr>
            <w:tcW w:w="2307" w:type="dxa"/>
          </w:tcPr>
          <w:p w:rsidR="00134757" w:rsidRPr="00FC3FDC" w:rsidRDefault="009832AF" w:rsidP="00C54B03">
            <w:pPr>
              <w:pStyle w:val="afb"/>
              <w:spacing w:before="0" w:beforeAutospacing="0" w:after="0" w:afterAutospacing="0"/>
              <w:jc w:val="both"/>
              <w:rPr>
                <w:szCs w:val="28"/>
                <w:lang w:val="uk-UA"/>
              </w:rPr>
            </w:pPr>
            <w:r w:rsidRPr="00FC3FDC">
              <w:rPr>
                <w:szCs w:val="28"/>
                <w:lang w:val="uk-UA"/>
              </w:rPr>
              <w:t>Див</w:t>
            </w:r>
            <w:r w:rsidR="00941EED" w:rsidRPr="00FC3FDC">
              <w:rPr>
                <w:szCs w:val="28"/>
                <w:lang w:val="uk-UA"/>
              </w:rPr>
              <w:t>ерсифікація ринків збуту продукції</w:t>
            </w:r>
          </w:p>
        </w:tc>
      </w:tr>
      <w:tr w:rsidR="00941EED" w:rsidRPr="00D96288" w:rsidTr="00DF41B6">
        <w:tc>
          <w:tcPr>
            <w:tcW w:w="3343" w:type="dxa"/>
          </w:tcPr>
          <w:p w:rsidR="00941EED" w:rsidRPr="00FC3FDC" w:rsidRDefault="00941EED" w:rsidP="00941EED">
            <w:pPr>
              <w:pStyle w:val="afb"/>
              <w:spacing w:before="0" w:beforeAutospacing="0" w:after="0" w:afterAutospacing="0"/>
              <w:jc w:val="both"/>
              <w:rPr>
                <w:b/>
                <w:szCs w:val="28"/>
                <w:lang w:val="uk-UA"/>
              </w:rPr>
            </w:pPr>
            <w:r w:rsidRPr="00FC3FDC">
              <w:rPr>
                <w:szCs w:val="28"/>
                <w:lang w:val="uk-UA"/>
              </w:rPr>
              <w:t>О</w:t>
            </w:r>
            <w:r w:rsidRPr="00FC3FDC">
              <w:rPr>
                <w:szCs w:val="28"/>
              </w:rPr>
              <w:t xml:space="preserve">рганізація зустрічей органів влади з керівниками підприємств, спрямованих на поглиблене вивчення </w:t>
            </w:r>
            <w:r w:rsidRPr="00FC3FDC">
              <w:rPr>
                <w:szCs w:val="28"/>
                <w:lang w:val="uk-UA"/>
              </w:rPr>
              <w:t>проблемних питань</w:t>
            </w:r>
            <w:r w:rsidRPr="00FC3FDC">
              <w:rPr>
                <w:szCs w:val="28"/>
              </w:rPr>
              <w:t xml:space="preserve">, надання практичної допомоги у </w:t>
            </w:r>
            <w:r w:rsidRPr="00FC3FDC">
              <w:rPr>
                <w:szCs w:val="28"/>
                <w:lang w:val="uk-UA"/>
              </w:rPr>
              <w:t xml:space="preserve">їх </w:t>
            </w:r>
            <w:r w:rsidRPr="00FC3FDC">
              <w:rPr>
                <w:szCs w:val="28"/>
              </w:rPr>
              <w:t xml:space="preserve">вирішенні </w:t>
            </w:r>
          </w:p>
        </w:tc>
        <w:tc>
          <w:tcPr>
            <w:tcW w:w="2120" w:type="dxa"/>
          </w:tcPr>
          <w:p w:rsidR="00941EED" w:rsidRPr="00FC3FDC" w:rsidRDefault="00FC3FDC" w:rsidP="00034DBE">
            <w:pPr>
              <w:pStyle w:val="afb"/>
              <w:spacing w:before="0" w:beforeAutospacing="0" w:after="0" w:afterAutospacing="0"/>
              <w:rPr>
                <w:b/>
                <w:szCs w:val="28"/>
                <w:lang w:val="uk-UA"/>
              </w:rPr>
            </w:pPr>
            <w:r w:rsidRPr="00FC3FDC">
              <w:t>Протягом 20</w:t>
            </w:r>
            <w:r w:rsidRPr="00FC3FDC">
              <w:rPr>
                <w:lang w:val="uk-UA"/>
              </w:rPr>
              <w:t>20</w:t>
            </w:r>
            <w:r w:rsidRPr="00FC3FDC">
              <w:t xml:space="preserve"> року</w:t>
            </w:r>
          </w:p>
        </w:tc>
        <w:tc>
          <w:tcPr>
            <w:tcW w:w="2545" w:type="dxa"/>
          </w:tcPr>
          <w:p w:rsidR="00941EED" w:rsidRPr="00FC3FDC" w:rsidRDefault="00FC3FDC" w:rsidP="00DF4A95">
            <w:pPr>
              <w:pStyle w:val="afb"/>
              <w:spacing w:before="0" w:beforeAutospacing="0" w:after="0" w:afterAutospacing="0"/>
              <w:jc w:val="both"/>
              <w:rPr>
                <w:szCs w:val="28"/>
                <w:lang w:val="uk-UA"/>
              </w:rPr>
            </w:pPr>
            <w:r w:rsidRPr="00FC3FDC">
              <w:rPr>
                <w:szCs w:val="28"/>
                <w:lang w:val="uk-UA"/>
              </w:rPr>
              <w:t>Райдержадміністрація</w:t>
            </w:r>
            <w:r w:rsidR="005D753A" w:rsidRPr="00FC3FDC">
              <w:rPr>
                <w:szCs w:val="28"/>
                <w:lang w:val="uk-UA"/>
              </w:rPr>
              <w:t>, промислові підприємства</w:t>
            </w:r>
          </w:p>
        </w:tc>
        <w:tc>
          <w:tcPr>
            <w:tcW w:w="2307" w:type="dxa"/>
          </w:tcPr>
          <w:p w:rsidR="00941EED" w:rsidRPr="00FC3FDC" w:rsidRDefault="00FC3FDC" w:rsidP="00C54B03">
            <w:pPr>
              <w:pStyle w:val="afb"/>
              <w:spacing w:before="0" w:beforeAutospacing="0" w:after="0" w:afterAutospacing="0"/>
              <w:jc w:val="both"/>
              <w:rPr>
                <w:szCs w:val="28"/>
                <w:lang w:val="uk-UA"/>
              </w:rPr>
            </w:pPr>
            <w:r w:rsidRPr="00FC3FDC">
              <w:rPr>
                <w:szCs w:val="28"/>
                <w:lang w:val="uk-UA"/>
              </w:rPr>
              <w:t>Організація не менше 2</w:t>
            </w:r>
            <w:r w:rsidR="002D40E9" w:rsidRPr="00FC3FDC">
              <w:rPr>
                <w:szCs w:val="28"/>
                <w:lang w:val="uk-UA"/>
              </w:rPr>
              <w:t xml:space="preserve"> робочих зустрічей з керівниками підприємств</w:t>
            </w:r>
          </w:p>
        </w:tc>
      </w:tr>
      <w:tr w:rsidR="005D753A" w:rsidRPr="00D96288" w:rsidTr="00DF41B6">
        <w:tc>
          <w:tcPr>
            <w:tcW w:w="3343" w:type="dxa"/>
          </w:tcPr>
          <w:p w:rsidR="005D753A" w:rsidRPr="00FC3FDC" w:rsidRDefault="005D753A" w:rsidP="005D753A">
            <w:pPr>
              <w:pStyle w:val="afb"/>
              <w:spacing w:before="0" w:beforeAutospacing="0" w:after="0" w:afterAutospacing="0"/>
              <w:jc w:val="both"/>
              <w:rPr>
                <w:szCs w:val="28"/>
                <w:lang w:val="uk-UA"/>
              </w:rPr>
            </w:pPr>
            <w:r w:rsidRPr="00FC3FDC">
              <w:rPr>
                <w:szCs w:val="28"/>
                <w:lang w:val="uk-UA"/>
              </w:rPr>
              <w:t>П</w:t>
            </w:r>
            <w:r w:rsidRPr="00FC3FDC">
              <w:rPr>
                <w:szCs w:val="28"/>
              </w:rPr>
              <w:t xml:space="preserve">роведення </w:t>
            </w:r>
            <w:r w:rsidRPr="00FC3FDC">
              <w:rPr>
                <w:bCs/>
                <w:iCs/>
                <w:szCs w:val="28"/>
              </w:rPr>
              <w:t>моніторингу виконання основних показників розвитку промислового комплексу</w:t>
            </w:r>
            <w:r w:rsidRPr="00FC3FDC">
              <w:rPr>
                <w:szCs w:val="28"/>
              </w:rPr>
              <w:t xml:space="preserve"> у розрізі підприємств</w:t>
            </w:r>
          </w:p>
        </w:tc>
        <w:tc>
          <w:tcPr>
            <w:tcW w:w="2120" w:type="dxa"/>
          </w:tcPr>
          <w:p w:rsidR="005D753A" w:rsidRPr="00FC3FDC" w:rsidRDefault="005D753A" w:rsidP="00FC3FDC">
            <w:pPr>
              <w:pStyle w:val="afb"/>
              <w:spacing w:before="0" w:beforeAutospacing="0" w:after="0" w:afterAutospacing="0"/>
              <w:rPr>
                <w:szCs w:val="28"/>
                <w:lang w:val="uk-UA"/>
              </w:rPr>
            </w:pPr>
            <w:r w:rsidRPr="00FC3FDC">
              <w:rPr>
                <w:szCs w:val="28"/>
                <w:lang w:val="uk-UA"/>
              </w:rPr>
              <w:t>Що</w:t>
            </w:r>
            <w:r w:rsidR="00FC3FDC" w:rsidRPr="00FC3FDC">
              <w:rPr>
                <w:szCs w:val="28"/>
                <w:lang w:val="uk-UA"/>
              </w:rPr>
              <w:t>квартально</w:t>
            </w:r>
          </w:p>
        </w:tc>
        <w:tc>
          <w:tcPr>
            <w:tcW w:w="2545" w:type="dxa"/>
          </w:tcPr>
          <w:p w:rsidR="005D753A" w:rsidRPr="00FC3FDC" w:rsidRDefault="00FC3FDC" w:rsidP="00DF4A95">
            <w:pPr>
              <w:pStyle w:val="afb"/>
              <w:spacing w:before="0" w:beforeAutospacing="0" w:after="0" w:afterAutospacing="0"/>
              <w:jc w:val="both"/>
              <w:rPr>
                <w:szCs w:val="28"/>
                <w:lang w:val="uk-UA"/>
              </w:rPr>
            </w:pPr>
            <w:r w:rsidRPr="00FC3FDC">
              <w:rPr>
                <w:szCs w:val="28"/>
                <w:lang w:val="uk-UA"/>
              </w:rPr>
              <w:t xml:space="preserve">Райдержадміністрація </w:t>
            </w:r>
            <w:r w:rsidR="005D753A" w:rsidRPr="00FC3FDC">
              <w:rPr>
                <w:szCs w:val="28"/>
                <w:lang w:val="uk-UA"/>
              </w:rPr>
              <w:t>спільно з промисловими підприємствами</w:t>
            </w:r>
          </w:p>
        </w:tc>
        <w:tc>
          <w:tcPr>
            <w:tcW w:w="2307" w:type="dxa"/>
          </w:tcPr>
          <w:p w:rsidR="005D753A" w:rsidRPr="00D96288" w:rsidRDefault="009C6301" w:rsidP="00FC3FDC">
            <w:pPr>
              <w:pStyle w:val="afb"/>
              <w:spacing w:before="0" w:beforeAutospacing="0" w:after="0" w:afterAutospacing="0"/>
              <w:jc w:val="both"/>
              <w:rPr>
                <w:szCs w:val="28"/>
                <w:highlight w:val="yellow"/>
                <w:lang w:val="uk-UA"/>
              </w:rPr>
            </w:pPr>
            <w:r w:rsidRPr="001C32DF">
              <w:rPr>
                <w:szCs w:val="28"/>
                <w:lang w:val="uk-UA"/>
              </w:rPr>
              <w:t xml:space="preserve">Обсяг реалізованої промислової продукції на рівні </w:t>
            </w:r>
            <w:r w:rsidR="00FC3FDC" w:rsidRPr="001C32DF">
              <w:rPr>
                <w:szCs w:val="28"/>
                <w:lang w:val="uk-UA"/>
              </w:rPr>
              <w:t>110% до попереднього року</w:t>
            </w:r>
          </w:p>
        </w:tc>
      </w:tr>
      <w:tr w:rsidR="00812356" w:rsidRPr="00D96288" w:rsidTr="00DF41B6">
        <w:tc>
          <w:tcPr>
            <w:tcW w:w="3343" w:type="dxa"/>
          </w:tcPr>
          <w:p w:rsidR="00812356" w:rsidRPr="00FC3FDC" w:rsidRDefault="00812356" w:rsidP="007F385D">
            <w:pPr>
              <w:spacing w:before="120"/>
              <w:jc w:val="both"/>
              <w:rPr>
                <w:sz w:val="24"/>
                <w:szCs w:val="28"/>
              </w:rPr>
            </w:pPr>
            <w:r w:rsidRPr="00FC3FDC">
              <w:rPr>
                <w:sz w:val="24"/>
                <w:szCs w:val="24"/>
              </w:rPr>
              <w:t>Формування пропозицій стосовно внесення змін до чинного законодавства України</w:t>
            </w:r>
          </w:p>
        </w:tc>
        <w:tc>
          <w:tcPr>
            <w:tcW w:w="2120" w:type="dxa"/>
          </w:tcPr>
          <w:p w:rsidR="00812356" w:rsidRPr="00FC3FDC" w:rsidRDefault="00FC3FDC" w:rsidP="00034DBE">
            <w:pPr>
              <w:spacing w:before="120"/>
              <w:rPr>
                <w:sz w:val="24"/>
                <w:szCs w:val="24"/>
              </w:rPr>
            </w:pPr>
            <w:r w:rsidRPr="00FC3FDC">
              <w:rPr>
                <w:sz w:val="24"/>
                <w:szCs w:val="24"/>
              </w:rPr>
              <w:t>Протягом 2020 року</w:t>
            </w:r>
          </w:p>
        </w:tc>
        <w:tc>
          <w:tcPr>
            <w:tcW w:w="2545" w:type="dxa"/>
          </w:tcPr>
          <w:p w:rsidR="00812356" w:rsidRPr="00FC3FDC" w:rsidRDefault="00812356" w:rsidP="007F385D">
            <w:pPr>
              <w:spacing w:before="120"/>
              <w:jc w:val="both"/>
              <w:rPr>
                <w:sz w:val="24"/>
                <w:szCs w:val="28"/>
              </w:rPr>
            </w:pPr>
            <w:r w:rsidRPr="00FC3FDC">
              <w:rPr>
                <w:sz w:val="24"/>
                <w:szCs w:val="28"/>
              </w:rPr>
              <w:t xml:space="preserve">Управління та відділи  райдержадміністрації, </w:t>
            </w:r>
            <w:r w:rsidR="00EC4F0C">
              <w:rPr>
                <w:iCs/>
                <w:sz w:val="24"/>
                <w:szCs w:val="24"/>
              </w:rPr>
              <w:t>в</w:t>
            </w:r>
            <w:r w:rsidR="00EC4F0C" w:rsidRPr="008136DA">
              <w:rPr>
                <w:iCs/>
                <w:sz w:val="24"/>
                <w:szCs w:val="24"/>
              </w:rPr>
              <w:t>иконкоми сільських (селищних) рад</w:t>
            </w:r>
            <w:r w:rsidRPr="00FC3FDC">
              <w:rPr>
                <w:sz w:val="24"/>
                <w:szCs w:val="28"/>
              </w:rPr>
              <w:t>, суб’єкти господарювання</w:t>
            </w:r>
          </w:p>
        </w:tc>
        <w:tc>
          <w:tcPr>
            <w:tcW w:w="2307" w:type="dxa"/>
          </w:tcPr>
          <w:p w:rsidR="00812356" w:rsidRPr="00FC3FDC" w:rsidRDefault="00812356" w:rsidP="007F385D">
            <w:pPr>
              <w:spacing w:before="120"/>
              <w:jc w:val="both"/>
              <w:rPr>
                <w:sz w:val="24"/>
                <w:szCs w:val="28"/>
              </w:rPr>
            </w:pPr>
            <w:r w:rsidRPr="00FC3FDC">
              <w:rPr>
                <w:rFonts w:eastAsia="Calibri"/>
                <w:sz w:val="24"/>
                <w:szCs w:val="24"/>
                <w:lang w:val="ru-RU"/>
              </w:rPr>
              <w:t>Формування пропозицій щодо внесення змін в законодавство України для покращення бізнес-клімату</w:t>
            </w:r>
          </w:p>
        </w:tc>
      </w:tr>
      <w:tr w:rsidR="00812356" w:rsidRPr="00D96288" w:rsidTr="00DF41B6">
        <w:tc>
          <w:tcPr>
            <w:tcW w:w="3343" w:type="dxa"/>
          </w:tcPr>
          <w:p w:rsidR="00812356" w:rsidRPr="001C32DF" w:rsidRDefault="00812356" w:rsidP="005D753A">
            <w:pPr>
              <w:pStyle w:val="afb"/>
              <w:spacing w:before="0" w:beforeAutospacing="0" w:after="0" w:afterAutospacing="0"/>
              <w:jc w:val="both"/>
              <w:rPr>
                <w:lang w:val="uk-UA"/>
              </w:rPr>
            </w:pPr>
            <w:r w:rsidRPr="001C32DF">
              <w:rPr>
                <w:lang w:val="uk-UA"/>
              </w:rPr>
              <w:t>Ініціювання та надання пропозицій облдержадміністрації щодо вирішення проблемних питань промислових підприємств району перед центральними органами виконавчої влади</w:t>
            </w:r>
          </w:p>
        </w:tc>
        <w:tc>
          <w:tcPr>
            <w:tcW w:w="2120" w:type="dxa"/>
          </w:tcPr>
          <w:p w:rsidR="00812356" w:rsidRPr="001C32DF" w:rsidRDefault="001C32DF" w:rsidP="00034DBE">
            <w:pPr>
              <w:pStyle w:val="afb"/>
              <w:spacing w:before="0" w:beforeAutospacing="0" w:after="0" w:afterAutospacing="0"/>
              <w:rPr>
                <w:b/>
                <w:color w:val="FF0000"/>
                <w:szCs w:val="28"/>
                <w:lang w:val="uk-UA"/>
              </w:rPr>
            </w:pPr>
            <w:r w:rsidRPr="001C32DF">
              <w:t>Протягом 2020 року</w:t>
            </w:r>
          </w:p>
        </w:tc>
        <w:tc>
          <w:tcPr>
            <w:tcW w:w="2545" w:type="dxa"/>
          </w:tcPr>
          <w:p w:rsidR="00812356" w:rsidRPr="001C32DF" w:rsidRDefault="001C32DF" w:rsidP="007F385D">
            <w:pPr>
              <w:pStyle w:val="afb"/>
              <w:spacing w:before="0" w:beforeAutospacing="0" w:after="0" w:afterAutospacing="0"/>
              <w:jc w:val="both"/>
              <w:rPr>
                <w:szCs w:val="28"/>
                <w:lang w:val="uk-UA"/>
              </w:rPr>
            </w:pPr>
            <w:r w:rsidRPr="001C32DF">
              <w:rPr>
                <w:szCs w:val="28"/>
                <w:lang w:val="uk-UA"/>
              </w:rPr>
              <w:t>Райдержадміністрація спільно з промисловими підприємствами</w:t>
            </w:r>
          </w:p>
        </w:tc>
        <w:tc>
          <w:tcPr>
            <w:tcW w:w="2307" w:type="dxa"/>
          </w:tcPr>
          <w:p w:rsidR="00812356" w:rsidRPr="001C32DF" w:rsidRDefault="00812356" w:rsidP="00C54B03">
            <w:pPr>
              <w:pStyle w:val="afb"/>
              <w:spacing w:before="0" w:beforeAutospacing="0" w:after="0" w:afterAutospacing="0"/>
              <w:jc w:val="both"/>
              <w:rPr>
                <w:szCs w:val="28"/>
                <w:lang w:val="uk-UA"/>
              </w:rPr>
            </w:pPr>
            <w:r w:rsidRPr="001C32DF">
              <w:rPr>
                <w:szCs w:val="28"/>
                <w:lang w:val="uk-UA"/>
              </w:rPr>
              <w:t>Формування пропозицій по внесенню змін в законодавство України</w:t>
            </w:r>
          </w:p>
        </w:tc>
      </w:tr>
    </w:tbl>
    <w:p w:rsidR="008176AA" w:rsidRPr="00D96288" w:rsidRDefault="008176AA" w:rsidP="00C54B03">
      <w:pPr>
        <w:pStyle w:val="afb"/>
        <w:spacing w:before="0" w:beforeAutospacing="0" w:after="0" w:afterAutospacing="0"/>
        <w:ind w:firstLine="720"/>
        <w:jc w:val="both"/>
        <w:rPr>
          <w:b/>
          <w:color w:val="FF0000"/>
          <w:sz w:val="28"/>
          <w:szCs w:val="28"/>
          <w:highlight w:val="yellow"/>
          <w:lang w:val="uk-UA"/>
        </w:rPr>
      </w:pPr>
    </w:p>
    <w:p w:rsidR="00341FCC" w:rsidRPr="007C7E9B" w:rsidRDefault="00F34CF0" w:rsidP="00924325">
      <w:pPr>
        <w:widowControl w:val="0"/>
        <w:ind w:firstLine="708"/>
        <w:jc w:val="both"/>
        <w:rPr>
          <w:sz w:val="28"/>
          <w:szCs w:val="28"/>
        </w:rPr>
      </w:pPr>
      <w:r w:rsidRPr="007C7E9B">
        <w:rPr>
          <w:b/>
          <w:sz w:val="28"/>
          <w:szCs w:val="28"/>
        </w:rPr>
        <w:t xml:space="preserve">Джерела фінансування: </w:t>
      </w:r>
      <w:r w:rsidRPr="007C7E9B">
        <w:rPr>
          <w:sz w:val="28"/>
          <w:szCs w:val="28"/>
        </w:rPr>
        <w:t>власні кошти підприємств, кредити банків, інші інвестиційні ресурси.</w:t>
      </w:r>
    </w:p>
    <w:p w:rsidR="0079196B" w:rsidRPr="00D96288" w:rsidRDefault="0079196B" w:rsidP="00924325">
      <w:pPr>
        <w:widowControl w:val="0"/>
        <w:ind w:firstLine="708"/>
        <w:jc w:val="both"/>
        <w:rPr>
          <w:color w:val="FF0000"/>
          <w:sz w:val="28"/>
          <w:szCs w:val="28"/>
          <w:highlight w:val="yellow"/>
        </w:rPr>
      </w:pPr>
    </w:p>
    <w:p w:rsidR="00F34CF0" w:rsidRPr="007C7E9B" w:rsidRDefault="00C865EC" w:rsidP="00924325">
      <w:pPr>
        <w:autoSpaceDE/>
        <w:autoSpaceDN/>
        <w:jc w:val="center"/>
        <w:rPr>
          <w:b/>
          <w:sz w:val="36"/>
        </w:rPr>
      </w:pPr>
      <w:bookmarkStart w:id="12" w:name="_Toc370669235"/>
      <w:bookmarkEnd w:id="11"/>
      <w:r w:rsidRPr="007C7E9B">
        <w:rPr>
          <w:b/>
          <w:sz w:val="36"/>
        </w:rPr>
        <w:t>4</w:t>
      </w:r>
      <w:r w:rsidR="00FA2787" w:rsidRPr="007C7E9B">
        <w:rPr>
          <w:b/>
          <w:sz w:val="36"/>
        </w:rPr>
        <w:t>.</w:t>
      </w:r>
      <w:r w:rsidRPr="007C7E9B">
        <w:rPr>
          <w:b/>
          <w:sz w:val="36"/>
        </w:rPr>
        <w:t>2</w:t>
      </w:r>
      <w:r w:rsidR="00FA2787" w:rsidRPr="007C7E9B">
        <w:rPr>
          <w:b/>
          <w:sz w:val="36"/>
        </w:rPr>
        <w:t>.</w:t>
      </w:r>
      <w:r w:rsidR="008B2176" w:rsidRPr="007C7E9B">
        <w:rPr>
          <w:b/>
          <w:sz w:val="36"/>
        </w:rPr>
        <w:t>Аграрний</w:t>
      </w:r>
      <w:r w:rsidR="00F34CF0" w:rsidRPr="007C7E9B">
        <w:rPr>
          <w:b/>
          <w:sz w:val="36"/>
        </w:rPr>
        <w:t xml:space="preserve"> комплекс</w:t>
      </w:r>
      <w:bookmarkEnd w:id="12"/>
    </w:p>
    <w:p w:rsidR="00A660B1" w:rsidRPr="007C7E9B" w:rsidRDefault="00A660B1" w:rsidP="00924325">
      <w:pPr>
        <w:autoSpaceDE/>
        <w:autoSpaceDN/>
        <w:jc w:val="center"/>
        <w:rPr>
          <w:b/>
          <w:sz w:val="36"/>
        </w:rPr>
      </w:pPr>
    </w:p>
    <w:p w:rsidR="00FE0B52" w:rsidRPr="007C7E9B" w:rsidRDefault="00FE0B52" w:rsidP="00FE0B52">
      <w:pPr>
        <w:tabs>
          <w:tab w:val="left" w:pos="0"/>
          <w:tab w:val="left" w:pos="1276"/>
        </w:tabs>
        <w:spacing w:line="360" w:lineRule="auto"/>
        <w:ind w:firstLine="709"/>
        <w:jc w:val="both"/>
        <w:rPr>
          <w:b/>
          <w:sz w:val="28"/>
          <w:szCs w:val="28"/>
          <w:lang w:val="ru-RU"/>
        </w:rPr>
      </w:pPr>
      <w:r w:rsidRPr="007C7E9B">
        <w:rPr>
          <w:b/>
          <w:sz w:val="28"/>
          <w:szCs w:val="28"/>
          <w:lang w:val="ru-RU"/>
        </w:rPr>
        <w:t xml:space="preserve">Основні проблеми: </w:t>
      </w:r>
    </w:p>
    <w:p w:rsidR="007C7E9B" w:rsidRPr="007C7E9B" w:rsidRDefault="00DF41B6" w:rsidP="007C7E9B">
      <w:pPr>
        <w:numPr>
          <w:ilvl w:val="0"/>
          <w:numId w:val="46"/>
        </w:numPr>
        <w:tabs>
          <w:tab w:val="left" w:pos="0"/>
          <w:tab w:val="left" w:pos="993"/>
        </w:tabs>
        <w:ind w:hanging="720"/>
        <w:jc w:val="both"/>
        <w:rPr>
          <w:sz w:val="28"/>
          <w:szCs w:val="28"/>
          <w:lang w:val="ru-RU"/>
        </w:rPr>
      </w:pPr>
      <w:r>
        <w:rPr>
          <w:sz w:val="28"/>
          <w:szCs w:val="28"/>
        </w:rPr>
        <w:t>не повністю врегульовані земельні та майнові відносини</w:t>
      </w:r>
      <w:r w:rsidR="007C7E9B" w:rsidRPr="007C7E9B">
        <w:rPr>
          <w:sz w:val="28"/>
          <w:szCs w:val="28"/>
        </w:rPr>
        <w:t>;</w:t>
      </w:r>
    </w:p>
    <w:p w:rsidR="007C7E9B" w:rsidRPr="007C7E9B" w:rsidRDefault="00EC4F0C" w:rsidP="007C7E9B">
      <w:pPr>
        <w:numPr>
          <w:ilvl w:val="0"/>
          <w:numId w:val="46"/>
        </w:numPr>
        <w:tabs>
          <w:tab w:val="clear" w:pos="1429"/>
          <w:tab w:val="left" w:pos="0"/>
          <w:tab w:val="num" w:pos="993"/>
          <w:tab w:val="left" w:pos="1276"/>
        </w:tabs>
        <w:ind w:left="0" w:firstLine="709"/>
        <w:jc w:val="both"/>
        <w:rPr>
          <w:sz w:val="28"/>
          <w:szCs w:val="28"/>
          <w:lang w:val="ru-RU"/>
        </w:rPr>
      </w:pPr>
      <w:r>
        <w:rPr>
          <w:sz w:val="28"/>
          <w:szCs w:val="28"/>
          <w:lang w:val="ru-RU"/>
        </w:rPr>
        <w:t>відсутність та складний доступ до дієвих фінансових інструментів для підтримки та розширеного розвитку агропромислового комплексу</w:t>
      </w:r>
      <w:r w:rsidR="007C7E9B" w:rsidRPr="007C7E9B">
        <w:rPr>
          <w:sz w:val="28"/>
          <w:szCs w:val="28"/>
          <w:lang w:val="ru-RU"/>
        </w:rPr>
        <w:t>;</w:t>
      </w:r>
    </w:p>
    <w:p w:rsidR="007C7E9B" w:rsidRPr="007C7E9B" w:rsidRDefault="007C7E9B" w:rsidP="007C7E9B">
      <w:pPr>
        <w:numPr>
          <w:ilvl w:val="0"/>
          <w:numId w:val="46"/>
        </w:numPr>
        <w:tabs>
          <w:tab w:val="left" w:pos="0"/>
          <w:tab w:val="left" w:pos="993"/>
        </w:tabs>
        <w:ind w:hanging="720"/>
        <w:jc w:val="both"/>
        <w:rPr>
          <w:sz w:val="28"/>
          <w:szCs w:val="28"/>
          <w:lang w:val="ru-RU"/>
        </w:rPr>
      </w:pPr>
      <w:r w:rsidRPr="007C7E9B">
        <w:rPr>
          <w:sz w:val="28"/>
          <w:szCs w:val="28"/>
          <w:lang w:val="ru-RU"/>
        </w:rPr>
        <w:t>низька інноваційна активність підприємств;</w:t>
      </w:r>
    </w:p>
    <w:p w:rsidR="007C7E9B" w:rsidRPr="007C7E9B" w:rsidRDefault="00EC4F0C" w:rsidP="007C7E9B">
      <w:pPr>
        <w:numPr>
          <w:ilvl w:val="0"/>
          <w:numId w:val="46"/>
        </w:numPr>
        <w:tabs>
          <w:tab w:val="clear" w:pos="1429"/>
          <w:tab w:val="left" w:pos="0"/>
          <w:tab w:val="left" w:pos="993"/>
        </w:tabs>
        <w:ind w:left="0" w:firstLine="709"/>
        <w:jc w:val="both"/>
        <w:rPr>
          <w:sz w:val="28"/>
          <w:szCs w:val="28"/>
          <w:lang w:val="ru-RU"/>
        </w:rPr>
      </w:pPr>
      <w:r>
        <w:rPr>
          <w:sz w:val="28"/>
          <w:szCs w:val="28"/>
          <w:lang w:val="ru-RU"/>
        </w:rPr>
        <w:t>відсутність глибокої переробки виробленої сільськогосподарської продукції</w:t>
      </w:r>
      <w:r w:rsidR="007C7E9B" w:rsidRPr="007C7E9B">
        <w:rPr>
          <w:sz w:val="28"/>
          <w:szCs w:val="28"/>
          <w:lang w:val="ru-RU"/>
        </w:rPr>
        <w:t>;</w:t>
      </w:r>
    </w:p>
    <w:p w:rsidR="007C7E9B" w:rsidRPr="007C7E9B" w:rsidRDefault="007C7E9B" w:rsidP="007C7E9B">
      <w:pPr>
        <w:numPr>
          <w:ilvl w:val="0"/>
          <w:numId w:val="46"/>
        </w:numPr>
        <w:tabs>
          <w:tab w:val="left" w:pos="0"/>
          <w:tab w:val="left" w:pos="993"/>
        </w:tabs>
        <w:ind w:hanging="720"/>
        <w:jc w:val="both"/>
        <w:rPr>
          <w:sz w:val="28"/>
          <w:szCs w:val="28"/>
          <w:lang w:val="ru-RU"/>
        </w:rPr>
      </w:pPr>
      <w:r w:rsidRPr="007C7E9B">
        <w:rPr>
          <w:sz w:val="28"/>
          <w:szCs w:val="28"/>
          <w:lang w:val="ru-RU"/>
        </w:rPr>
        <w:t>погіршення демографічної ситуації;</w:t>
      </w:r>
    </w:p>
    <w:p w:rsidR="007C7E9B" w:rsidRPr="007C7E9B" w:rsidRDefault="007C7E9B" w:rsidP="007C7E9B">
      <w:pPr>
        <w:numPr>
          <w:ilvl w:val="0"/>
          <w:numId w:val="46"/>
        </w:numPr>
        <w:tabs>
          <w:tab w:val="left" w:pos="0"/>
          <w:tab w:val="left" w:pos="993"/>
        </w:tabs>
        <w:ind w:hanging="720"/>
        <w:jc w:val="both"/>
        <w:rPr>
          <w:sz w:val="28"/>
          <w:szCs w:val="28"/>
          <w:lang w:val="ru-RU"/>
        </w:rPr>
      </w:pPr>
      <w:r w:rsidRPr="007C7E9B">
        <w:rPr>
          <w:sz w:val="28"/>
          <w:szCs w:val="28"/>
          <w:lang w:val="ru-RU"/>
        </w:rPr>
        <w:t>високий рівень безробіття.</w:t>
      </w:r>
    </w:p>
    <w:p w:rsidR="007C7E9B" w:rsidRDefault="007C7E9B" w:rsidP="007C7E9B">
      <w:pPr>
        <w:tabs>
          <w:tab w:val="left" w:pos="0"/>
          <w:tab w:val="left" w:pos="1276"/>
        </w:tabs>
        <w:ind w:firstLine="709"/>
        <w:jc w:val="both"/>
        <w:rPr>
          <w:b/>
          <w:sz w:val="28"/>
          <w:szCs w:val="28"/>
          <w:highlight w:val="yellow"/>
          <w:lang w:val="ru-RU"/>
        </w:rPr>
      </w:pPr>
    </w:p>
    <w:p w:rsidR="007C7E9B" w:rsidRPr="00D058F9" w:rsidRDefault="00BF73A6" w:rsidP="007C7E9B">
      <w:pPr>
        <w:tabs>
          <w:tab w:val="left" w:pos="0"/>
          <w:tab w:val="left" w:pos="1276"/>
        </w:tabs>
        <w:ind w:firstLine="709"/>
        <w:jc w:val="both"/>
        <w:rPr>
          <w:sz w:val="28"/>
          <w:szCs w:val="28"/>
        </w:rPr>
      </w:pPr>
      <w:r w:rsidRPr="007C7E9B">
        <w:rPr>
          <w:b/>
          <w:sz w:val="28"/>
          <w:szCs w:val="28"/>
          <w:lang w:val="ru-RU"/>
        </w:rPr>
        <w:t>Головна мета -</w:t>
      </w:r>
      <w:r w:rsidR="00FE0B52" w:rsidRPr="007C7E9B">
        <w:rPr>
          <w:b/>
          <w:sz w:val="28"/>
          <w:szCs w:val="28"/>
          <w:lang w:val="ru-RU"/>
        </w:rPr>
        <w:t xml:space="preserve"> </w:t>
      </w:r>
      <w:r w:rsidR="007C7E9B" w:rsidRPr="007C7E9B">
        <w:rPr>
          <w:sz w:val="28"/>
          <w:szCs w:val="28"/>
          <w:lang w:val="ru-RU"/>
        </w:rPr>
        <w:t>збільшення</w:t>
      </w:r>
      <w:r w:rsidR="007C7E9B" w:rsidRPr="00D058F9">
        <w:rPr>
          <w:sz w:val="28"/>
          <w:szCs w:val="28"/>
          <w:lang w:val="ru-RU"/>
        </w:rPr>
        <w:t xml:space="preserve"> виробництва сільськогосподарської продукції, формування конкурентоспроможного аграрного сектору в районі та забезпечення його стабільного, ефективного функціонування, </w:t>
      </w:r>
      <w:r w:rsidR="007C7E9B">
        <w:rPr>
          <w:sz w:val="28"/>
          <w:szCs w:val="28"/>
          <w:lang w:val="ru-RU"/>
        </w:rPr>
        <w:t xml:space="preserve">зменшення втрат від обмежень розпоряджатися своєю власністю, </w:t>
      </w:r>
      <w:r w:rsidR="007C7E9B" w:rsidRPr="00D058F9">
        <w:rPr>
          <w:sz w:val="28"/>
          <w:szCs w:val="28"/>
          <w:lang w:val="ru-RU"/>
        </w:rPr>
        <w:t>покращення умов життя та праці селян, створення умов для розвитку підприємництва у сільській місцевості.</w:t>
      </w:r>
    </w:p>
    <w:p w:rsidR="00FE0B52" w:rsidRPr="007C7E9B" w:rsidRDefault="00FE0B52" w:rsidP="00C32F4B">
      <w:pPr>
        <w:tabs>
          <w:tab w:val="left" w:pos="0"/>
          <w:tab w:val="left" w:pos="1276"/>
        </w:tabs>
        <w:ind w:firstLine="709"/>
        <w:jc w:val="both"/>
        <w:rPr>
          <w:sz w:val="28"/>
          <w:szCs w:val="28"/>
          <w:highlight w:val="yellow"/>
        </w:rPr>
      </w:pPr>
    </w:p>
    <w:p w:rsidR="003C3865" w:rsidRPr="007C7E9B" w:rsidRDefault="003C3865" w:rsidP="003C3865">
      <w:pPr>
        <w:spacing w:before="120"/>
        <w:ind w:firstLine="709"/>
        <w:jc w:val="both"/>
        <w:rPr>
          <w:b/>
          <w:sz w:val="28"/>
          <w:szCs w:val="28"/>
          <w:lang w:val="ru-RU"/>
        </w:rPr>
      </w:pPr>
      <w:r w:rsidRPr="007C7E9B">
        <w:rPr>
          <w:b/>
          <w:sz w:val="28"/>
          <w:szCs w:val="28"/>
          <w:lang w:val="ru-RU"/>
        </w:rPr>
        <w:t>Заходи по досягненню мети</w:t>
      </w:r>
    </w:p>
    <w:tbl>
      <w:tblPr>
        <w:tblStyle w:val="aff4"/>
        <w:tblW w:w="10298" w:type="dxa"/>
        <w:tblInd w:w="-176" w:type="dxa"/>
        <w:tblLayout w:type="fixed"/>
        <w:tblLook w:val="04A0" w:firstRow="1" w:lastRow="0" w:firstColumn="1" w:lastColumn="0" w:noHBand="0" w:noVBand="1"/>
      </w:tblPr>
      <w:tblGrid>
        <w:gridCol w:w="2800"/>
        <w:gridCol w:w="2162"/>
        <w:gridCol w:w="2977"/>
        <w:gridCol w:w="2359"/>
      </w:tblGrid>
      <w:tr w:rsidR="00D56C00" w:rsidRPr="00D96288" w:rsidTr="00B173F8">
        <w:trPr>
          <w:tblHeader/>
        </w:trPr>
        <w:tc>
          <w:tcPr>
            <w:tcW w:w="2800" w:type="dxa"/>
          </w:tcPr>
          <w:p w:rsidR="00FE18BD" w:rsidRPr="007C7E9B" w:rsidRDefault="00FE18BD" w:rsidP="00412C96">
            <w:pPr>
              <w:spacing w:before="120"/>
              <w:ind w:right="-113"/>
              <w:jc w:val="center"/>
              <w:rPr>
                <w:rFonts w:eastAsia="Calibri"/>
                <w:b/>
                <w:sz w:val="24"/>
                <w:szCs w:val="28"/>
                <w:lang w:val="ru-RU"/>
              </w:rPr>
            </w:pPr>
            <w:r w:rsidRPr="007C7E9B">
              <w:rPr>
                <w:rFonts w:eastAsia="Calibri"/>
                <w:b/>
                <w:sz w:val="24"/>
                <w:szCs w:val="28"/>
                <w:lang w:val="ru-RU"/>
              </w:rPr>
              <w:t>Заходи</w:t>
            </w:r>
          </w:p>
        </w:tc>
        <w:tc>
          <w:tcPr>
            <w:tcW w:w="2162" w:type="dxa"/>
          </w:tcPr>
          <w:p w:rsidR="00FE18BD" w:rsidRPr="007C7E9B" w:rsidRDefault="00FE18BD" w:rsidP="007800AC">
            <w:pPr>
              <w:spacing w:before="120"/>
              <w:ind w:right="-108"/>
              <w:jc w:val="center"/>
              <w:rPr>
                <w:rFonts w:eastAsia="Calibri"/>
                <w:b/>
                <w:sz w:val="24"/>
                <w:szCs w:val="28"/>
                <w:lang w:val="ru-RU"/>
              </w:rPr>
            </w:pPr>
            <w:r w:rsidRPr="007C7E9B">
              <w:rPr>
                <w:rFonts w:eastAsia="Calibri"/>
                <w:b/>
                <w:sz w:val="24"/>
                <w:szCs w:val="28"/>
                <w:lang w:val="ru-RU"/>
              </w:rPr>
              <w:t>Термін виконання (поквартально)</w:t>
            </w:r>
          </w:p>
        </w:tc>
        <w:tc>
          <w:tcPr>
            <w:tcW w:w="2977" w:type="dxa"/>
          </w:tcPr>
          <w:p w:rsidR="00FE18BD" w:rsidRPr="007C7E9B" w:rsidRDefault="00FE18BD" w:rsidP="00412C96">
            <w:pPr>
              <w:spacing w:before="120"/>
              <w:jc w:val="center"/>
              <w:rPr>
                <w:rFonts w:eastAsia="Calibri"/>
                <w:b/>
                <w:sz w:val="24"/>
                <w:szCs w:val="28"/>
                <w:lang w:val="ru-RU"/>
              </w:rPr>
            </w:pPr>
            <w:r w:rsidRPr="007C7E9B">
              <w:rPr>
                <w:rFonts w:eastAsia="Calibri"/>
                <w:b/>
                <w:sz w:val="24"/>
                <w:szCs w:val="28"/>
                <w:lang w:val="ru-RU"/>
              </w:rPr>
              <w:t>Відповідальні за виконання</w:t>
            </w:r>
          </w:p>
        </w:tc>
        <w:tc>
          <w:tcPr>
            <w:tcW w:w="2359" w:type="dxa"/>
          </w:tcPr>
          <w:p w:rsidR="00FE18BD" w:rsidRPr="007C7E9B" w:rsidRDefault="00FE18BD" w:rsidP="00412C96">
            <w:pPr>
              <w:spacing w:before="120"/>
              <w:jc w:val="center"/>
              <w:rPr>
                <w:rFonts w:eastAsia="Calibri"/>
                <w:b/>
                <w:sz w:val="24"/>
                <w:szCs w:val="28"/>
                <w:lang w:val="ru-RU"/>
              </w:rPr>
            </w:pPr>
            <w:r w:rsidRPr="007C7E9B">
              <w:rPr>
                <w:rFonts w:eastAsia="Calibri"/>
                <w:b/>
                <w:sz w:val="24"/>
                <w:szCs w:val="28"/>
                <w:lang w:val="ru-RU"/>
              </w:rPr>
              <w:t>Результативні показники</w:t>
            </w:r>
          </w:p>
        </w:tc>
      </w:tr>
      <w:tr w:rsidR="007C7E9B" w:rsidRPr="00D96288" w:rsidTr="00B173F8">
        <w:tc>
          <w:tcPr>
            <w:tcW w:w="2800" w:type="dxa"/>
            <w:vAlign w:val="center"/>
          </w:tcPr>
          <w:p w:rsidR="007C7E9B" w:rsidRPr="00B45A93" w:rsidRDefault="007C7E9B" w:rsidP="00023987">
            <w:pPr>
              <w:pStyle w:val="af7"/>
              <w:ind w:right="49" w:firstLine="0"/>
              <w:jc w:val="left"/>
              <w:rPr>
                <w:color w:val="000000"/>
                <w:sz w:val="24"/>
              </w:rPr>
            </w:pPr>
            <w:r w:rsidRPr="00B45A93">
              <w:rPr>
                <w:sz w:val="24"/>
              </w:rPr>
              <w:t>Організація участі керівників та спеціалістів агроформувань в методичних семінарах з питань застосування сучасних технологій відгодівлі тварин, методів ведення селекційно-племінної роботи, організації кормової бази.</w:t>
            </w:r>
          </w:p>
        </w:tc>
        <w:tc>
          <w:tcPr>
            <w:tcW w:w="2162" w:type="dxa"/>
            <w:vAlign w:val="center"/>
          </w:tcPr>
          <w:p w:rsidR="007C7E9B" w:rsidRPr="00B45A93" w:rsidRDefault="00B45A93" w:rsidP="00023987">
            <w:pPr>
              <w:spacing w:before="120"/>
              <w:jc w:val="center"/>
              <w:rPr>
                <w:rFonts w:eastAsia="Calibri"/>
                <w:sz w:val="24"/>
                <w:szCs w:val="24"/>
                <w:lang w:val="ru-RU"/>
              </w:rPr>
            </w:pPr>
            <w:r w:rsidRPr="00B45A93">
              <w:rPr>
                <w:rFonts w:eastAsia="Calibri"/>
                <w:sz w:val="24"/>
                <w:szCs w:val="24"/>
                <w:lang w:val="ru-RU"/>
              </w:rPr>
              <w:t xml:space="preserve">Протягом </w:t>
            </w:r>
            <w:r>
              <w:rPr>
                <w:rFonts w:eastAsia="Calibri"/>
                <w:sz w:val="24"/>
                <w:szCs w:val="24"/>
                <w:lang w:val="ru-RU"/>
              </w:rPr>
              <w:t xml:space="preserve">2020 </w:t>
            </w:r>
            <w:r w:rsidRPr="00B45A93">
              <w:rPr>
                <w:rFonts w:eastAsia="Calibri"/>
                <w:sz w:val="24"/>
                <w:szCs w:val="24"/>
                <w:lang w:val="ru-RU"/>
              </w:rPr>
              <w:t>року</w:t>
            </w:r>
          </w:p>
        </w:tc>
        <w:tc>
          <w:tcPr>
            <w:tcW w:w="2977" w:type="dxa"/>
            <w:vAlign w:val="center"/>
          </w:tcPr>
          <w:p w:rsidR="007C7E9B" w:rsidRPr="00B173F8" w:rsidRDefault="00B173F8" w:rsidP="00023987">
            <w:pPr>
              <w:pStyle w:val="af7"/>
              <w:tabs>
                <w:tab w:val="num" w:pos="-108"/>
                <w:tab w:val="left" w:pos="267"/>
              </w:tabs>
              <w:ind w:right="49" w:firstLine="0"/>
              <w:jc w:val="left"/>
              <w:rPr>
                <w:sz w:val="24"/>
              </w:rPr>
            </w:pPr>
            <w:r w:rsidRPr="00B173F8">
              <w:rPr>
                <w:sz w:val="24"/>
              </w:rPr>
              <w:t>Райдержадміністрація</w:t>
            </w:r>
            <w:r w:rsidR="007C7E9B" w:rsidRPr="00B173F8">
              <w:rPr>
                <w:sz w:val="24"/>
              </w:rPr>
              <w:t xml:space="preserve">; керівники с/г підприємств району; </w:t>
            </w:r>
            <w:r w:rsidR="00EC4F0C">
              <w:rPr>
                <w:iCs/>
                <w:sz w:val="24"/>
              </w:rPr>
              <w:t>в</w:t>
            </w:r>
            <w:r w:rsidR="00EC4F0C" w:rsidRPr="008136DA">
              <w:rPr>
                <w:iCs/>
                <w:sz w:val="24"/>
              </w:rPr>
              <w:t>иконкоми сільських (селищних) рад</w:t>
            </w:r>
          </w:p>
        </w:tc>
        <w:tc>
          <w:tcPr>
            <w:tcW w:w="2359" w:type="dxa"/>
            <w:vAlign w:val="center"/>
          </w:tcPr>
          <w:p w:rsidR="007C7E9B" w:rsidRPr="00B45A93" w:rsidRDefault="007C7E9B" w:rsidP="00023987">
            <w:pPr>
              <w:pStyle w:val="af7"/>
              <w:ind w:right="49" w:firstLine="0"/>
              <w:jc w:val="left"/>
              <w:rPr>
                <w:sz w:val="24"/>
              </w:rPr>
            </w:pPr>
            <w:r w:rsidRPr="00B45A93">
              <w:rPr>
                <w:sz w:val="24"/>
              </w:rPr>
              <w:t xml:space="preserve">Збільшення   якісних показників в галузі (надій на середню корову </w:t>
            </w:r>
            <w:smartTag w:uri="urn:schemas-microsoft-com:office:smarttags" w:element="metricconverter">
              <w:smartTagPr>
                <w:attr w:name="ProductID" w:val="4800 кг"/>
              </w:smartTagPr>
              <w:r w:rsidRPr="00B45A93">
                <w:rPr>
                  <w:sz w:val="24"/>
                </w:rPr>
                <w:t>4800 кг</w:t>
              </w:r>
            </w:smartTag>
            <w:r w:rsidRPr="00B45A93">
              <w:rPr>
                <w:sz w:val="24"/>
              </w:rPr>
              <w:t xml:space="preserve">, середньодобові прирости ВРХ – </w:t>
            </w:r>
            <w:smartTag w:uri="urn:schemas-microsoft-com:office:smarttags" w:element="metricconverter">
              <w:smartTagPr>
                <w:attr w:name="ProductID" w:val="500 г"/>
              </w:smartTagPr>
              <w:r w:rsidRPr="00B45A93">
                <w:rPr>
                  <w:sz w:val="24"/>
                </w:rPr>
                <w:t>500 г</w:t>
              </w:r>
            </w:smartTag>
            <w:r w:rsidRPr="00B45A93">
              <w:rPr>
                <w:sz w:val="24"/>
              </w:rPr>
              <w:t>, свиней–350 г)</w:t>
            </w:r>
          </w:p>
        </w:tc>
      </w:tr>
      <w:tr w:rsidR="007C7E9B" w:rsidRPr="00D96288" w:rsidTr="00B173F8">
        <w:tc>
          <w:tcPr>
            <w:tcW w:w="2800" w:type="dxa"/>
            <w:vAlign w:val="center"/>
          </w:tcPr>
          <w:p w:rsidR="007C7E9B" w:rsidRPr="00B45A93" w:rsidRDefault="007C7E9B" w:rsidP="00023987">
            <w:pPr>
              <w:pStyle w:val="af7"/>
              <w:ind w:right="49" w:firstLine="0"/>
              <w:jc w:val="left"/>
              <w:rPr>
                <w:color w:val="000000"/>
                <w:sz w:val="24"/>
              </w:rPr>
            </w:pPr>
            <w:r w:rsidRPr="00B45A93">
              <w:rPr>
                <w:color w:val="000000"/>
                <w:sz w:val="24"/>
              </w:rPr>
              <w:t>Створення сприятливих умов для залучення інвестицій у галузь тваринництва</w:t>
            </w:r>
          </w:p>
        </w:tc>
        <w:tc>
          <w:tcPr>
            <w:tcW w:w="2162" w:type="dxa"/>
            <w:vAlign w:val="center"/>
          </w:tcPr>
          <w:p w:rsidR="007C7E9B" w:rsidRPr="00B45A93" w:rsidRDefault="00B45A93" w:rsidP="00023987">
            <w:pPr>
              <w:spacing w:before="120"/>
              <w:jc w:val="center"/>
              <w:rPr>
                <w:rFonts w:eastAsia="Calibri"/>
                <w:sz w:val="24"/>
                <w:szCs w:val="24"/>
                <w:lang w:val="ru-RU"/>
              </w:rPr>
            </w:pPr>
            <w:r w:rsidRPr="00B45A93">
              <w:rPr>
                <w:rFonts w:eastAsia="Calibri"/>
                <w:sz w:val="24"/>
                <w:szCs w:val="24"/>
                <w:lang w:val="ru-RU"/>
              </w:rPr>
              <w:t xml:space="preserve">Протягом </w:t>
            </w:r>
            <w:r>
              <w:rPr>
                <w:rFonts w:eastAsia="Calibri"/>
                <w:sz w:val="24"/>
                <w:szCs w:val="24"/>
                <w:lang w:val="ru-RU"/>
              </w:rPr>
              <w:t xml:space="preserve">2020 </w:t>
            </w:r>
            <w:r w:rsidRPr="00B45A93">
              <w:rPr>
                <w:rFonts w:eastAsia="Calibri"/>
                <w:sz w:val="24"/>
                <w:szCs w:val="24"/>
                <w:lang w:val="ru-RU"/>
              </w:rPr>
              <w:t>року</w:t>
            </w:r>
          </w:p>
        </w:tc>
        <w:tc>
          <w:tcPr>
            <w:tcW w:w="2977" w:type="dxa"/>
            <w:vAlign w:val="center"/>
          </w:tcPr>
          <w:p w:rsidR="007C7E9B" w:rsidRPr="00B45A93" w:rsidRDefault="00B173F8" w:rsidP="00023987">
            <w:pPr>
              <w:pStyle w:val="af7"/>
              <w:tabs>
                <w:tab w:val="num" w:pos="-108"/>
                <w:tab w:val="left" w:pos="267"/>
              </w:tabs>
              <w:ind w:right="49" w:firstLine="0"/>
              <w:jc w:val="left"/>
              <w:rPr>
                <w:sz w:val="24"/>
              </w:rPr>
            </w:pPr>
            <w:r w:rsidRPr="00B173F8">
              <w:rPr>
                <w:sz w:val="24"/>
              </w:rPr>
              <w:t xml:space="preserve">Райдержадміністрація; керівники с/г підприємств району; </w:t>
            </w:r>
            <w:r w:rsidR="00EC4F0C">
              <w:rPr>
                <w:iCs/>
                <w:sz w:val="24"/>
              </w:rPr>
              <w:t>в</w:t>
            </w:r>
            <w:r w:rsidR="00EC4F0C" w:rsidRPr="008136DA">
              <w:rPr>
                <w:iCs/>
                <w:sz w:val="24"/>
              </w:rPr>
              <w:t>иконкоми сільських (селищних) рад</w:t>
            </w:r>
          </w:p>
        </w:tc>
        <w:tc>
          <w:tcPr>
            <w:tcW w:w="2359" w:type="dxa"/>
            <w:vAlign w:val="center"/>
          </w:tcPr>
          <w:p w:rsidR="007C7E9B" w:rsidRPr="00B45A93" w:rsidRDefault="007C7E9B" w:rsidP="00023987">
            <w:pPr>
              <w:pStyle w:val="af7"/>
              <w:ind w:right="49" w:firstLine="0"/>
              <w:jc w:val="left"/>
              <w:rPr>
                <w:sz w:val="24"/>
              </w:rPr>
            </w:pPr>
            <w:r w:rsidRPr="00B45A93">
              <w:rPr>
                <w:color w:val="000000"/>
                <w:sz w:val="24"/>
              </w:rPr>
              <w:t>Реконст</w:t>
            </w:r>
            <w:r w:rsidR="002362A0">
              <w:rPr>
                <w:color w:val="000000"/>
                <w:sz w:val="24"/>
              </w:rPr>
              <w:t>рукція та  переоснащення тварин</w:t>
            </w:r>
            <w:r w:rsidR="002362A0" w:rsidRPr="002362A0">
              <w:rPr>
                <w:color w:val="000000"/>
                <w:sz w:val="24"/>
                <w:lang w:val="ru-RU"/>
              </w:rPr>
              <w:t>них</w:t>
            </w:r>
            <w:r w:rsidRPr="00B45A93">
              <w:rPr>
                <w:color w:val="000000"/>
                <w:sz w:val="24"/>
              </w:rPr>
              <w:t xml:space="preserve"> приміщень, що сприятиме виробництву високоякісної продукції</w:t>
            </w:r>
          </w:p>
        </w:tc>
      </w:tr>
      <w:tr w:rsidR="007C7E9B" w:rsidRPr="00D96288" w:rsidTr="00B173F8">
        <w:tc>
          <w:tcPr>
            <w:tcW w:w="2800" w:type="dxa"/>
            <w:vAlign w:val="center"/>
          </w:tcPr>
          <w:p w:rsidR="007C7E9B" w:rsidRPr="00B45A93" w:rsidRDefault="007C7E9B" w:rsidP="00023987">
            <w:pPr>
              <w:pStyle w:val="af7"/>
              <w:ind w:right="49" w:firstLine="0"/>
              <w:jc w:val="left"/>
              <w:rPr>
                <w:color w:val="000000"/>
                <w:sz w:val="24"/>
              </w:rPr>
            </w:pPr>
            <w:r w:rsidRPr="00B45A93">
              <w:rPr>
                <w:sz w:val="24"/>
              </w:rPr>
              <w:t>Популяризація розвитку тваринництва: в господарствах всіх форм власності, шляхом  надання консультативної допомоги використання коштів, передбачених у державній бюджетній програмі «Державна підтримка тваринництва»</w:t>
            </w:r>
          </w:p>
        </w:tc>
        <w:tc>
          <w:tcPr>
            <w:tcW w:w="2162" w:type="dxa"/>
            <w:vAlign w:val="center"/>
          </w:tcPr>
          <w:p w:rsidR="007C7E9B" w:rsidRPr="00B45A93" w:rsidRDefault="00B45A93" w:rsidP="00023987">
            <w:pPr>
              <w:spacing w:before="120"/>
              <w:jc w:val="center"/>
              <w:rPr>
                <w:rFonts w:eastAsia="Calibri"/>
                <w:sz w:val="24"/>
                <w:szCs w:val="24"/>
              </w:rPr>
            </w:pPr>
            <w:r w:rsidRPr="00B45A93">
              <w:rPr>
                <w:rFonts w:eastAsia="Calibri"/>
                <w:sz w:val="24"/>
                <w:szCs w:val="24"/>
                <w:lang w:val="ru-RU"/>
              </w:rPr>
              <w:t xml:space="preserve">Протягом </w:t>
            </w:r>
            <w:r>
              <w:rPr>
                <w:rFonts w:eastAsia="Calibri"/>
                <w:sz w:val="24"/>
                <w:szCs w:val="24"/>
                <w:lang w:val="ru-RU"/>
              </w:rPr>
              <w:t xml:space="preserve">2020 </w:t>
            </w:r>
            <w:r w:rsidRPr="00B45A93">
              <w:rPr>
                <w:rFonts w:eastAsia="Calibri"/>
                <w:sz w:val="24"/>
                <w:szCs w:val="24"/>
                <w:lang w:val="ru-RU"/>
              </w:rPr>
              <w:t>року</w:t>
            </w:r>
          </w:p>
        </w:tc>
        <w:tc>
          <w:tcPr>
            <w:tcW w:w="2977" w:type="dxa"/>
            <w:vAlign w:val="center"/>
          </w:tcPr>
          <w:p w:rsidR="007C7E9B" w:rsidRPr="00B45A93" w:rsidRDefault="00B173F8" w:rsidP="00023987">
            <w:pPr>
              <w:pStyle w:val="af7"/>
              <w:tabs>
                <w:tab w:val="num" w:pos="-108"/>
                <w:tab w:val="left" w:pos="267"/>
              </w:tabs>
              <w:ind w:right="49" w:firstLine="0"/>
              <w:jc w:val="left"/>
              <w:rPr>
                <w:sz w:val="24"/>
              </w:rPr>
            </w:pPr>
            <w:r w:rsidRPr="00B173F8">
              <w:rPr>
                <w:sz w:val="24"/>
              </w:rPr>
              <w:t xml:space="preserve">Райдержадміністрація; керівники с/г підприємств району; </w:t>
            </w:r>
            <w:r w:rsidR="00EC4F0C">
              <w:rPr>
                <w:iCs/>
                <w:sz w:val="24"/>
              </w:rPr>
              <w:t>в</w:t>
            </w:r>
            <w:r w:rsidR="00EC4F0C" w:rsidRPr="008136DA">
              <w:rPr>
                <w:iCs/>
                <w:sz w:val="24"/>
              </w:rPr>
              <w:t>иконкоми сільських (селищних) рад</w:t>
            </w:r>
          </w:p>
        </w:tc>
        <w:tc>
          <w:tcPr>
            <w:tcW w:w="2359" w:type="dxa"/>
            <w:vAlign w:val="center"/>
          </w:tcPr>
          <w:p w:rsidR="007C7E9B" w:rsidRPr="00B45A93" w:rsidRDefault="007C7E9B" w:rsidP="00023987">
            <w:pPr>
              <w:pStyle w:val="af7"/>
              <w:ind w:right="49" w:firstLine="0"/>
              <w:jc w:val="left"/>
              <w:rPr>
                <w:sz w:val="24"/>
              </w:rPr>
            </w:pPr>
            <w:r w:rsidRPr="00B45A93">
              <w:rPr>
                <w:sz w:val="24"/>
              </w:rPr>
              <w:t>Збільшення поголів'я в галузі тваринництва</w:t>
            </w:r>
          </w:p>
          <w:p w:rsidR="007C7E9B" w:rsidRPr="00B45A93" w:rsidRDefault="007C7E9B" w:rsidP="00023987">
            <w:pPr>
              <w:pStyle w:val="af7"/>
              <w:ind w:right="49" w:firstLine="0"/>
              <w:jc w:val="left"/>
              <w:rPr>
                <w:color w:val="000000"/>
                <w:sz w:val="24"/>
              </w:rPr>
            </w:pPr>
          </w:p>
        </w:tc>
      </w:tr>
      <w:tr w:rsidR="007C7E9B" w:rsidRPr="00D96288" w:rsidTr="00B173F8">
        <w:tc>
          <w:tcPr>
            <w:tcW w:w="2800" w:type="dxa"/>
            <w:vAlign w:val="center"/>
          </w:tcPr>
          <w:p w:rsidR="007C7E9B" w:rsidRPr="00B45A93" w:rsidRDefault="007C7E9B" w:rsidP="00023987">
            <w:pPr>
              <w:pStyle w:val="af7"/>
              <w:tabs>
                <w:tab w:val="left" w:pos="1080"/>
              </w:tabs>
              <w:ind w:right="49" w:firstLine="0"/>
              <w:jc w:val="left"/>
              <w:rPr>
                <w:sz w:val="24"/>
              </w:rPr>
            </w:pPr>
            <w:r w:rsidRPr="00B45A93">
              <w:rPr>
                <w:sz w:val="24"/>
              </w:rPr>
              <w:t>Надання методичної допомоги фермерам щодо можливості отримання державної фінансової підтримки на купівлю землі сільськогосподарського призначення</w:t>
            </w:r>
          </w:p>
          <w:p w:rsidR="007C7E9B" w:rsidRPr="00B45A93" w:rsidRDefault="007C7E9B" w:rsidP="00023987">
            <w:pPr>
              <w:pStyle w:val="af7"/>
              <w:ind w:right="49" w:firstLine="0"/>
              <w:jc w:val="left"/>
              <w:rPr>
                <w:sz w:val="24"/>
              </w:rPr>
            </w:pPr>
          </w:p>
        </w:tc>
        <w:tc>
          <w:tcPr>
            <w:tcW w:w="2162" w:type="dxa"/>
            <w:vAlign w:val="center"/>
          </w:tcPr>
          <w:p w:rsidR="007C7E9B" w:rsidRPr="00B45A93" w:rsidRDefault="00B45A93" w:rsidP="00023987">
            <w:pPr>
              <w:spacing w:before="120"/>
              <w:jc w:val="center"/>
              <w:rPr>
                <w:rFonts w:eastAsia="Calibri"/>
                <w:sz w:val="24"/>
                <w:szCs w:val="24"/>
                <w:lang w:val="ru-RU"/>
              </w:rPr>
            </w:pPr>
            <w:r w:rsidRPr="00B45A93">
              <w:rPr>
                <w:rFonts w:eastAsia="Calibri"/>
                <w:sz w:val="24"/>
                <w:szCs w:val="24"/>
                <w:lang w:val="ru-RU"/>
              </w:rPr>
              <w:t xml:space="preserve">Протягом </w:t>
            </w:r>
            <w:r>
              <w:rPr>
                <w:rFonts w:eastAsia="Calibri"/>
                <w:sz w:val="24"/>
                <w:szCs w:val="24"/>
                <w:lang w:val="ru-RU"/>
              </w:rPr>
              <w:t xml:space="preserve">2020 </w:t>
            </w:r>
            <w:r w:rsidRPr="00B45A93">
              <w:rPr>
                <w:rFonts w:eastAsia="Calibri"/>
                <w:sz w:val="24"/>
                <w:szCs w:val="24"/>
                <w:lang w:val="ru-RU"/>
              </w:rPr>
              <w:t>року</w:t>
            </w:r>
          </w:p>
        </w:tc>
        <w:tc>
          <w:tcPr>
            <w:tcW w:w="2977" w:type="dxa"/>
            <w:vAlign w:val="center"/>
          </w:tcPr>
          <w:p w:rsidR="007C7E9B" w:rsidRPr="00B45A93" w:rsidRDefault="00B173F8" w:rsidP="00023987">
            <w:pPr>
              <w:pStyle w:val="af7"/>
              <w:tabs>
                <w:tab w:val="num" w:pos="-108"/>
                <w:tab w:val="left" w:pos="267"/>
              </w:tabs>
              <w:ind w:right="49" w:firstLine="0"/>
              <w:jc w:val="left"/>
              <w:rPr>
                <w:sz w:val="24"/>
              </w:rPr>
            </w:pPr>
            <w:r w:rsidRPr="00B173F8">
              <w:rPr>
                <w:sz w:val="24"/>
              </w:rPr>
              <w:t>Райдержадміністрація</w:t>
            </w:r>
          </w:p>
        </w:tc>
        <w:tc>
          <w:tcPr>
            <w:tcW w:w="2359" w:type="dxa"/>
            <w:vAlign w:val="center"/>
          </w:tcPr>
          <w:p w:rsidR="007C7E9B" w:rsidRPr="00B45A93" w:rsidRDefault="007C7E9B" w:rsidP="00023987">
            <w:pPr>
              <w:pStyle w:val="af7"/>
              <w:ind w:right="49" w:firstLine="0"/>
              <w:jc w:val="left"/>
              <w:rPr>
                <w:sz w:val="24"/>
              </w:rPr>
            </w:pPr>
            <w:r w:rsidRPr="00B45A93">
              <w:rPr>
                <w:sz w:val="24"/>
              </w:rPr>
              <w:t>Громадни не втрачають від заборони розпоряджатися своїм майном.</w:t>
            </w:r>
          </w:p>
        </w:tc>
      </w:tr>
      <w:tr w:rsidR="007C7E9B" w:rsidRPr="00D96288" w:rsidTr="00B173F8">
        <w:tc>
          <w:tcPr>
            <w:tcW w:w="2800" w:type="dxa"/>
            <w:vAlign w:val="center"/>
          </w:tcPr>
          <w:p w:rsidR="007C7E9B" w:rsidRPr="00B45A93" w:rsidRDefault="007C7E9B" w:rsidP="00023987">
            <w:pPr>
              <w:spacing w:before="120"/>
              <w:rPr>
                <w:rFonts w:eastAsia="Calibri"/>
                <w:sz w:val="24"/>
                <w:szCs w:val="24"/>
                <w:lang w:val="ru-RU"/>
              </w:rPr>
            </w:pPr>
            <w:r w:rsidRPr="00B45A93">
              <w:rPr>
                <w:rFonts w:eastAsia="Calibri"/>
                <w:sz w:val="24"/>
                <w:szCs w:val="24"/>
                <w:lang w:val="ru-RU"/>
              </w:rPr>
              <w:t>Впорядкування земельних і майнових відносин</w:t>
            </w:r>
          </w:p>
        </w:tc>
        <w:tc>
          <w:tcPr>
            <w:tcW w:w="2162" w:type="dxa"/>
            <w:vAlign w:val="center"/>
          </w:tcPr>
          <w:p w:rsidR="007C7E9B" w:rsidRPr="00B45A93" w:rsidRDefault="00B45A93" w:rsidP="00023987">
            <w:pPr>
              <w:spacing w:before="120"/>
              <w:jc w:val="center"/>
              <w:rPr>
                <w:rFonts w:eastAsia="Calibri"/>
                <w:b/>
                <w:sz w:val="24"/>
                <w:szCs w:val="24"/>
                <w:lang w:val="ru-RU"/>
              </w:rPr>
            </w:pPr>
            <w:r w:rsidRPr="00B45A93">
              <w:rPr>
                <w:rFonts w:eastAsia="Calibri"/>
                <w:sz w:val="24"/>
                <w:szCs w:val="24"/>
                <w:lang w:val="ru-RU"/>
              </w:rPr>
              <w:t xml:space="preserve">Протягом </w:t>
            </w:r>
            <w:r>
              <w:rPr>
                <w:rFonts w:eastAsia="Calibri"/>
                <w:sz w:val="24"/>
                <w:szCs w:val="24"/>
                <w:lang w:val="ru-RU"/>
              </w:rPr>
              <w:t xml:space="preserve">2020 </w:t>
            </w:r>
            <w:r w:rsidRPr="00B45A93">
              <w:rPr>
                <w:rFonts w:eastAsia="Calibri"/>
                <w:sz w:val="24"/>
                <w:szCs w:val="24"/>
                <w:lang w:val="ru-RU"/>
              </w:rPr>
              <w:t>року</w:t>
            </w:r>
          </w:p>
        </w:tc>
        <w:tc>
          <w:tcPr>
            <w:tcW w:w="2977" w:type="dxa"/>
            <w:vAlign w:val="center"/>
          </w:tcPr>
          <w:p w:rsidR="007C7E9B" w:rsidRPr="00B45A93" w:rsidRDefault="00B173F8" w:rsidP="00023987">
            <w:pPr>
              <w:pStyle w:val="af7"/>
              <w:tabs>
                <w:tab w:val="num" w:pos="-108"/>
                <w:tab w:val="left" w:pos="267"/>
              </w:tabs>
              <w:ind w:right="49" w:firstLine="0"/>
              <w:jc w:val="left"/>
              <w:rPr>
                <w:sz w:val="24"/>
              </w:rPr>
            </w:pPr>
            <w:r w:rsidRPr="00B173F8">
              <w:rPr>
                <w:sz w:val="24"/>
              </w:rPr>
              <w:t>Райдержадміністрація</w:t>
            </w:r>
            <w:r w:rsidR="007C7E9B" w:rsidRPr="00B45A93">
              <w:rPr>
                <w:sz w:val="24"/>
              </w:rPr>
              <w:t xml:space="preserve">; керівники с/г підприємств району; </w:t>
            </w:r>
            <w:r w:rsidR="00EC4F0C">
              <w:rPr>
                <w:iCs/>
                <w:sz w:val="24"/>
              </w:rPr>
              <w:t>в</w:t>
            </w:r>
            <w:r w:rsidR="00EC4F0C" w:rsidRPr="008136DA">
              <w:rPr>
                <w:iCs/>
                <w:sz w:val="24"/>
              </w:rPr>
              <w:t>иконкоми сільських (селищних) рад</w:t>
            </w:r>
          </w:p>
        </w:tc>
        <w:tc>
          <w:tcPr>
            <w:tcW w:w="2359" w:type="dxa"/>
            <w:vAlign w:val="center"/>
          </w:tcPr>
          <w:p w:rsidR="007C7E9B" w:rsidRPr="00B45A93" w:rsidRDefault="007C7E9B" w:rsidP="00023987">
            <w:pPr>
              <w:spacing w:before="120"/>
              <w:rPr>
                <w:rFonts w:eastAsia="Calibri"/>
                <w:b/>
                <w:sz w:val="24"/>
                <w:szCs w:val="24"/>
              </w:rPr>
            </w:pPr>
            <w:r w:rsidRPr="00B45A93">
              <w:rPr>
                <w:sz w:val="24"/>
                <w:szCs w:val="24"/>
              </w:rPr>
              <w:t xml:space="preserve">Дотримання балансу соціо-еколого-економічних інтересів різних суб'єктів земельно-майнових відносин і забезпечення найбільш раціонального використання нерухомості. </w:t>
            </w:r>
          </w:p>
        </w:tc>
      </w:tr>
      <w:tr w:rsidR="007C7E9B" w:rsidRPr="00D96288" w:rsidTr="00B173F8">
        <w:tc>
          <w:tcPr>
            <w:tcW w:w="2800" w:type="dxa"/>
            <w:vAlign w:val="center"/>
          </w:tcPr>
          <w:p w:rsidR="007C7E9B" w:rsidRPr="00B45A93" w:rsidRDefault="007C7E9B" w:rsidP="00023987">
            <w:pPr>
              <w:pStyle w:val="af7"/>
              <w:tabs>
                <w:tab w:val="left" w:pos="169"/>
              </w:tabs>
              <w:ind w:right="49" w:firstLine="0"/>
              <w:jc w:val="left"/>
              <w:rPr>
                <w:color w:val="000000"/>
                <w:sz w:val="24"/>
              </w:rPr>
            </w:pPr>
            <w:r w:rsidRPr="00B45A93">
              <w:rPr>
                <w:color w:val="000000"/>
                <w:sz w:val="24"/>
              </w:rPr>
              <w:t>Проведення технічного переоснащення АПК технікою нового покоління за рахунок:</w:t>
            </w:r>
          </w:p>
          <w:p w:rsidR="007C7E9B" w:rsidRPr="00B45A93" w:rsidRDefault="007C7E9B" w:rsidP="007C7E9B">
            <w:pPr>
              <w:pStyle w:val="af7"/>
              <w:numPr>
                <w:ilvl w:val="0"/>
                <w:numId w:val="34"/>
              </w:numPr>
              <w:tabs>
                <w:tab w:val="clear" w:pos="360"/>
                <w:tab w:val="num" w:pos="0"/>
                <w:tab w:val="left" w:pos="169"/>
                <w:tab w:val="num" w:pos="252"/>
              </w:tabs>
              <w:spacing w:after="0"/>
              <w:ind w:left="0" w:right="49" w:firstLine="0"/>
              <w:jc w:val="left"/>
              <w:rPr>
                <w:color w:val="000000"/>
                <w:sz w:val="24"/>
              </w:rPr>
            </w:pPr>
            <w:r w:rsidRPr="00B45A93">
              <w:rPr>
                <w:color w:val="000000"/>
                <w:sz w:val="24"/>
              </w:rPr>
              <w:t>довгострокових кредитів комерційних банків з компен-сацією відсотків за їх користування з державного бюджету;</w:t>
            </w:r>
          </w:p>
          <w:p w:rsidR="007C7E9B" w:rsidRPr="00B45A93" w:rsidRDefault="007C7E9B" w:rsidP="007C7E9B">
            <w:pPr>
              <w:pStyle w:val="af7"/>
              <w:numPr>
                <w:ilvl w:val="0"/>
                <w:numId w:val="34"/>
              </w:numPr>
              <w:tabs>
                <w:tab w:val="clear" w:pos="360"/>
                <w:tab w:val="num" w:pos="0"/>
                <w:tab w:val="left" w:pos="169"/>
                <w:tab w:val="num" w:pos="252"/>
              </w:tabs>
              <w:spacing w:after="0"/>
              <w:ind w:left="0" w:right="49" w:firstLine="0"/>
              <w:jc w:val="left"/>
              <w:rPr>
                <w:color w:val="000000"/>
                <w:sz w:val="24"/>
              </w:rPr>
            </w:pPr>
            <w:r w:rsidRPr="00B45A93">
              <w:rPr>
                <w:color w:val="000000"/>
                <w:sz w:val="24"/>
              </w:rPr>
              <w:t>на умовах державного фінансового лізингу з розстрочкою платежу 5 років;</w:t>
            </w:r>
          </w:p>
          <w:p w:rsidR="007C7E9B" w:rsidRPr="00B45A93" w:rsidRDefault="007C7E9B" w:rsidP="007C7E9B">
            <w:pPr>
              <w:pStyle w:val="af7"/>
              <w:numPr>
                <w:ilvl w:val="0"/>
                <w:numId w:val="34"/>
              </w:numPr>
              <w:tabs>
                <w:tab w:val="clear" w:pos="360"/>
                <w:tab w:val="num" w:pos="0"/>
                <w:tab w:val="left" w:pos="169"/>
                <w:tab w:val="num" w:pos="252"/>
              </w:tabs>
              <w:spacing w:after="0"/>
              <w:ind w:left="0" w:right="49" w:firstLine="0"/>
              <w:jc w:val="left"/>
              <w:rPr>
                <w:color w:val="000000"/>
                <w:sz w:val="24"/>
              </w:rPr>
            </w:pPr>
            <w:r w:rsidRPr="00B45A93">
              <w:rPr>
                <w:sz w:val="24"/>
              </w:rPr>
              <w:t xml:space="preserve">з частковою (30%) компенса-цією вартості складної с/г техніки вітчизняного вироб-ництва за рахунок коштів державного бюджету; </w:t>
            </w:r>
            <w:r w:rsidRPr="00B45A93">
              <w:rPr>
                <w:sz w:val="24"/>
                <w:lang w:val="ru-RU"/>
              </w:rPr>
              <w:t>через фонд підтримки фермерських господарств на зворотній та безповоротній основі</w:t>
            </w:r>
          </w:p>
        </w:tc>
        <w:tc>
          <w:tcPr>
            <w:tcW w:w="2162" w:type="dxa"/>
            <w:vAlign w:val="center"/>
          </w:tcPr>
          <w:p w:rsidR="007C7E9B" w:rsidRPr="00B45A93" w:rsidRDefault="007C7E9B" w:rsidP="00023987">
            <w:pPr>
              <w:spacing w:before="120"/>
              <w:jc w:val="center"/>
              <w:rPr>
                <w:rFonts w:eastAsia="Calibri"/>
                <w:sz w:val="24"/>
                <w:szCs w:val="24"/>
                <w:lang w:val="ru-RU"/>
              </w:rPr>
            </w:pPr>
            <w:r w:rsidRPr="00B45A93">
              <w:rPr>
                <w:rFonts w:eastAsia="Calibri"/>
                <w:sz w:val="24"/>
                <w:szCs w:val="24"/>
                <w:lang w:val="ru-RU"/>
              </w:rPr>
              <w:t xml:space="preserve">Протягом </w:t>
            </w:r>
            <w:r w:rsidR="00B45A93">
              <w:rPr>
                <w:rFonts w:eastAsia="Calibri"/>
                <w:sz w:val="24"/>
                <w:szCs w:val="24"/>
                <w:lang w:val="ru-RU"/>
              </w:rPr>
              <w:t xml:space="preserve">2020 </w:t>
            </w:r>
            <w:r w:rsidRPr="00B45A93">
              <w:rPr>
                <w:rFonts w:eastAsia="Calibri"/>
                <w:sz w:val="24"/>
                <w:szCs w:val="24"/>
                <w:lang w:val="ru-RU"/>
              </w:rPr>
              <w:t>року</w:t>
            </w:r>
          </w:p>
        </w:tc>
        <w:tc>
          <w:tcPr>
            <w:tcW w:w="2977" w:type="dxa"/>
            <w:vAlign w:val="center"/>
          </w:tcPr>
          <w:p w:rsidR="007C7E9B" w:rsidRPr="00B45A93" w:rsidRDefault="00B173F8" w:rsidP="00023987">
            <w:pPr>
              <w:pStyle w:val="af7"/>
              <w:tabs>
                <w:tab w:val="num" w:pos="-108"/>
                <w:tab w:val="left" w:pos="267"/>
              </w:tabs>
              <w:ind w:right="49" w:firstLine="0"/>
              <w:jc w:val="left"/>
              <w:rPr>
                <w:sz w:val="24"/>
              </w:rPr>
            </w:pPr>
            <w:r w:rsidRPr="00B173F8">
              <w:rPr>
                <w:sz w:val="24"/>
              </w:rPr>
              <w:t>Райдержадміністрація</w:t>
            </w:r>
            <w:r w:rsidR="007C7E9B" w:rsidRPr="00B45A93">
              <w:rPr>
                <w:sz w:val="24"/>
              </w:rPr>
              <w:t xml:space="preserve">; керівники с/г підприємств району; </w:t>
            </w:r>
            <w:r w:rsidR="00EC4F0C">
              <w:rPr>
                <w:iCs/>
                <w:sz w:val="24"/>
              </w:rPr>
              <w:t>в</w:t>
            </w:r>
            <w:r w:rsidR="00EC4F0C" w:rsidRPr="008136DA">
              <w:rPr>
                <w:iCs/>
                <w:sz w:val="24"/>
              </w:rPr>
              <w:t>иконкоми сільських (селищних) рад</w:t>
            </w:r>
          </w:p>
        </w:tc>
        <w:tc>
          <w:tcPr>
            <w:tcW w:w="2359" w:type="dxa"/>
            <w:vAlign w:val="center"/>
          </w:tcPr>
          <w:p w:rsidR="007C7E9B" w:rsidRPr="00B45A93" w:rsidRDefault="007C7E9B" w:rsidP="00023987">
            <w:pPr>
              <w:pStyle w:val="af7"/>
              <w:ind w:right="49" w:firstLine="0"/>
              <w:jc w:val="left"/>
              <w:rPr>
                <w:sz w:val="24"/>
              </w:rPr>
            </w:pPr>
            <w:r w:rsidRPr="00B45A93">
              <w:rPr>
                <w:color w:val="000000"/>
                <w:sz w:val="24"/>
              </w:rPr>
              <w:t>Підвищення в 1,5-2 рази продуктивності сільськогосподарських машин і забезпечення виконання комплексу польових робіт у терміни відповідно до агротехнічних вимог.</w:t>
            </w:r>
          </w:p>
        </w:tc>
      </w:tr>
    </w:tbl>
    <w:p w:rsidR="00302BA5" w:rsidRPr="00B45A93" w:rsidRDefault="00302BA5" w:rsidP="00302BA5">
      <w:pPr>
        <w:ind w:left="180" w:firstLine="540"/>
        <w:jc w:val="both"/>
        <w:rPr>
          <w:b/>
          <w:sz w:val="28"/>
          <w:szCs w:val="28"/>
        </w:rPr>
      </w:pPr>
    </w:p>
    <w:p w:rsidR="00302BA5" w:rsidRPr="00B45A93" w:rsidRDefault="00302BA5" w:rsidP="00F45BF1">
      <w:pPr>
        <w:ind w:firstLine="720"/>
        <w:jc w:val="both"/>
        <w:rPr>
          <w:sz w:val="28"/>
          <w:szCs w:val="28"/>
          <w:lang w:val="ru-RU"/>
        </w:rPr>
      </w:pPr>
      <w:r w:rsidRPr="00B45A93">
        <w:rPr>
          <w:b/>
          <w:sz w:val="28"/>
          <w:szCs w:val="28"/>
          <w:lang w:val="ru-RU"/>
        </w:rPr>
        <w:t xml:space="preserve">Джерела фінансування: </w:t>
      </w:r>
      <w:r w:rsidRPr="00B45A93">
        <w:rPr>
          <w:sz w:val="28"/>
          <w:szCs w:val="28"/>
          <w:lang w:val="ru-RU"/>
        </w:rPr>
        <w:t>кредитні ресурси, власні кошти сільськогосподарських товаровиробників, кошти державного бюджету, грантові кошти.</w:t>
      </w:r>
    </w:p>
    <w:p w:rsidR="00F34CF0" w:rsidRPr="00B173F8" w:rsidRDefault="00C865EC" w:rsidP="0049453A">
      <w:pPr>
        <w:pStyle w:val="21"/>
        <w:jc w:val="center"/>
        <w:rPr>
          <w:sz w:val="36"/>
        </w:rPr>
      </w:pPr>
      <w:bookmarkStart w:id="13" w:name="_Toc370669236"/>
      <w:r w:rsidRPr="00B173F8">
        <w:rPr>
          <w:sz w:val="36"/>
        </w:rPr>
        <w:t>4.3.</w:t>
      </w:r>
      <w:r w:rsidR="00F34CF0" w:rsidRPr="00B173F8">
        <w:rPr>
          <w:sz w:val="36"/>
        </w:rPr>
        <w:t>Транспорт і зв’язок</w:t>
      </w:r>
      <w:bookmarkEnd w:id="13"/>
    </w:p>
    <w:p w:rsidR="009A07ED" w:rsidRPr="00B173F8" w:rsidRDefault="009A07ED" w:rsidP="009A07ED">
      <w:pPr>
        <w:rPr>
          <w:sz w:val="8"/>
        </w:rPr>
      </w:pPr>
    </w:p>
    <w:p w:rsidR="009A07ED" w:rsidRPr="00B173F8" w:rsidRDefault="009A07ED" w:rsidP="009A07ED">
      <w:pPr>
        <w:rPr>
          <w:b/>
          <w:sz w:val="28"/>
        </w:rPr>
      </w:pPr>
      <w:r w:rsidRPr="00B173F8">
        <w:tab/>
      </w:r>
      <w:r w:rsidR="00412C96" w:rsidRPr="00B173F8">
        <w:rPr>
          <w:b/>
          <w:sz w:val="28"/>
        </w:rPr>
        <w:t xml:space="preserve">Основні </w:t>
      </w:r>
      <w:r w:rsidRPr="00B173F8">
        <w:rPr>
          <w:b/>
          <w:sz w:val="28"/>
        </w:rPr>
        <w:t xml:space="preserve"> проблеми:</w:t>
      </w:r>
    </w:p>
    <w:p w:rsidR="00EC4F0C" w:rsidRDefault="00EC4F0C" w:rsidP="00B254BC">
      <w:pPr>
        <w:numPr>
          <w:ilvl w:val="0"/>
          <w:numId w:val="17"/>
        </w:numPr>
        <w:autoSpaceDE/>
        <w:autoSpaceDN/>
        <w:ind w:left="0" w:firstLine="426"/>
        <w:jc w:val="both"/>
        <w:rPr>
          <w:sz w:val="28"/>
          <w:szCs w:val="28"/>
        </w:rPr>
      </w:pPr>
      <w:r w:rsidRPr="00B173F8">
        <w:rPr>
          <w:rStyle w:val="FontStyle86"/>
          <w:sz w:val="28"/>
          <w:lang w:eastAsia="uk-UA"/>
        </w:rPr>
        <w:t>недостатній обсяг інвестиційних ресурсів, необхідних для оновлення та забезпечення інноваційного розвитку матеріально-технічної бази галузі</w:t>
      </w:r>
      <w:r>
        <w:rPr>
          <w:rStyle w:val="FontStyle86"/>
          <w:sz w:val="28"/>
          <w:lang w:eastAsia="uk-UA"/>
        </w:rPr>
        <w:t>;</w:t>
      </w:r>
    </w:p>
    <w:p w:rsidR="00510989" w:rsidRPr="00B173F8" w:rsidRDefault="00510989" w:rsidP="00B254BC">
      <w:pPr>
        <w:numPr>
          <w:ilvl w:val="0"/>
          <w:numId w:val="17"/>
        </w:numPr>
        <w:autoSpaceDE/>
        <w:autoSpaceDN/>
        <w:ind w:left="0" w:firstLine="426"/>
        <w:jc w:val="both"/>
        <w:rPr>
          <w:sz w:val="28"/>
          <w:szCs w:val="28"/>
        </w:rPr>
      </w:pPr>
      <w:r w:rsidRPr="00B173F8">
        <w:rPr>
          <w:sz w:val="28"/>
          <w:szCs w:val="28"/>
        </w:rPr>
        <w:t>необхідність оновлення рухомого складу автобусів, що здійснюють перевезення пасажирів;</w:t>
      </w:r>
    </w:p>
    <w:p w:rsidR="00510989" w:rsidRPr="00B173F8" w:rsidRDefault="00510989" w:rsidP="00B254BC">
      <w:pPr>
        <w:numPr>
          <w:ilvl w:val="0"/>
          <w:numId w:val="17"/>
        </w:numPr>
        <w:autoSpaceDE/>
        <w:autoSpaceDN/>
        <w:ind w:left="0" w:firstLine="426"/>
        <w:jc w:val="both"/>
        <w:rPr>
          <w:sz w:val="28"/>
          <w:szCs w:val="28"/>
        </w:rPr>
      </w:pPr>
      <w:r w:rsidRPr="00B173F8">
        <w:rPr>
          <w:sz w:val="28"/>
          <w:szCs w:val="28"/>
        </w:rPr>
        <w:t>наявність на ринку пасажирських перевезень власників та користувачів транспортних засобів, які здійснюють перевезення</w:t>
      </w:r>
      <w:r w:rsidR="005D2F66" w:rsidRPr="00B173F8">
        <w:rPr>
          <w:sz w:val="28"/>
          <w:szCs w:val="28"/>
        </w:rPr>
        <w:t xml:space="preserve"> всупереч чинного законодавства;</w:t>
      </w:r>
    </w:p>
    <w:p w:rsidR="00D701C8" w:rsidRPr="00B173F8" w:rsidRDefault="00D701C8" w:rsidP="00B254BC">
      <w:pPr>
        <w:pStyle w:val="Style6"/>
        <w:widowControl/>
        <w:numPr>
          <w:ilvl w:val="0"/>
          <w:numId w:val="17"/>
        </w:numPr>
        <w:tabs>
          <w:tab w:val="left" w:pos="900"/>
        </w:tabs>
        <w:spacing w:line="240" w:lineRule="auto"/>
        <w:rPr>
          <w:rStyle w:val="FontStyle86"/>
          <w:sz w:val="28"/>
          <w:lang w:val="uk-UA" w:eastAsia="uk-UA"/>
        </w:rPr>
      </w:pPr>
      <w:r w:rsidRPr="00B173F8">
        <w:rPr>
          <w:rStyle w:val="FontStyle86"/>
          <w:sz w:val="28"/>
          <w:lang w:val="uk-UA" w:eastAsia="uk-UA"/>
        </w:rPr>
        <w:t>низька якість транспортно</w:t>
      </w:r>
      <w:r w:rsidR="00EC4F0C">
        <w:rPr>
          <w:rStyle w:val="FontStyle86"/>
          <w:sz w:val="28"/>
          <w:lang w:val="uk-UA" w:eastAsia="uk-UA"/>
        </w:rPr>
        <w:t>го обслуговування пасажирів.</w:t>
      </w:r>
    </w:p>
    <w:p w:rsidR="00510989" w:rsidRPr="00B173F8" w:rsidRDefault="00510989" w:rsidP="009A07ED">
      <w:pPr>
        <w:rPr>
          <w:b/>
          <w:sz w:val="16"/>
          <w:szCs w:val="28"/>
          <w:lang w:val="ru-RU"/>
        </w:rPr>
      </w:pPr>
    </w:p>
    <w:p w:rsidR="00C042C9" w:rsidRPr="00B173F8" w:rsidRDefault="00BF73A6" w:rsidP="0049453A">
      <w:pPr>
        <w:spacing w:line="320" w:lineRule="exact"/>
        <w:ind w:firstLine="720"/>
        <w:jc w:val="both"/>
        <w:rPr>
          <w:sz w:val="28"/>
          <w:szCs w:val="28"/>
        </w:rPr>
      </w:pPr>
      <w:r w:rsidRPr="00B173F8">
        <w:rPr>
          <w:b/>
          <w:sz w:val="28"/>
          <w:szCs w:val="28"/>
        </w:rPr>
        <w:t>Головна мета -</w:t>
      </w:r>
      <w:r w:rsidR="00F34CF0" w:rsidRPr="00B173F8">
        <w:rPr>
          <w:b/>
          <w:sz w:val="28"/>
          <w:szCs w:val="28"/>
        </w:rPr>
        <w:t xml:space="preserve"> </w:t>
      </w:r>
      <w:r w:rsidR="005D2F66" w:rsidRPr="00B173F8">
        <w:rPr>
          <w:rStyle w:val="FontStyle86"/>
          <w:sz w:val="28"/>
          <w:szCs w:val="28"/>
          <w:lang w:eastAsia="uk-UA"/>
        </w:rPr>
        <w:t>забезпечення в повному обсязі потреб</w:t>
      </w:r>
      <w:r w:rsidR="00CF41AF" w:rsidRPr="00B173F8">
        <w:rPr>
          <w:rStyle w:val="FontStyle86"/>
          <w:sz w:val="28"/>
          <w:szCs w:val="28"/>
          <w:lang w:eastAsia="uk-UA"/>
        </w:rPr>
        <w:t>и</w:t>
      </w:r>
      <w:r w:rsidR="005D2F66" w:rsidRPr="00B173F8">
        <w:rPr>
          <w:rStyle w:val="FontStyle86"/>
          <w:sz w:val="28"/>
          <w:szCs w:val="28"/>
          <w:lang w:eastAsia="uk-UA"/>
        </w:rPr>
        <w:t xml:space="preserve">  </w:t>
      </w:r>
      <w:r w:rsidR="00B40CBF" w:rsidRPr="00B173F8">
        <w:rPr>
          <w:rStyle w:val="FontStyle86"/>
          <w:sz w:val="28"/>
          <w:szCs w:val="28"/>
          <w:lang w:eastAsia="uk-UA"/>
        </w:rPr>
        <w:t>жителів району</w:t>
      </w:r>
      <w:r w:rsidR="005D2F66" w:rsidRPr="00B173F8">
        <w:rPr>
          <w:rStyle w:val="FontStyle86"/>
          <w:sz w:val="28"/>
          <w:szCs w:val="28"/>
          <w:lang w:eastAsia="uk-UA"/>
        </w:rPr>
        <w:t xml:space="preserve"> </w:t>
      </w:r>
      <w:r w:rsidR="00A61DB6" w:rsidRPr="00B173F8">
        <w:rPr>
          <w:sz w:val="28"/>
          <w:szCs w:val="28"/>
        </w:rPr>
        <w:t>послугами транспорту та з</w:t>
      </w:r>
      <w:r w:rsidR="006E6458" w:rsidRPr="00B173F8">
        <w:rPr>
          <w:sz w:val="28"/>
          <w:szCs w:val="28"/>
        </w:rPr>
        <w:t>в</w:t>
      </w:r>
      <w:r w:rsidR="00A61DB6" w:rsidRPr="00B173F8">
        <w:rPr>
          <w:sz w:val="28"/>
          <w:szCs w:val="28"/>
        </w:rPr>
        <w:t>’язку належної якості</w:t>
      </w:r>
      <w:r w:rsidR="006E6458" w:rsidRPr="00B173F8">
        <w:rPr>
          <w:sz w:val="28"/>
          <w:szCs w:val="28"/>
        </w:rPr>
        <w:t>.</w:t>
      </w:r>
    </w:p>
    <w:p w:rsidR="009A07ED" w:rsidRPr="00B173F8" w:rsidRDefault="00F34CF0" w:rsidP="00594465">
      <w:pPr>
        <w:spacing w:line="320" w:lineRule="exact"/>
        <w:ind w:firstLine="567"/>
        <w:jc w:val="both"/>
        <w:rPr>
          <w:b/>
          <w:sz w:val="28"/>
          <w:szCs w:val="28"/>
          <w:lang w:val="ru-RU"/>
        </w:rPr>
      </w:pPr>
      <w:r w:rsidRPr="00B173F8">
        <w:rPr>
          <w:color w:val="FF0000"/>
          <w:sz w:val="28"/>
          <w:szCs w:val="28"/>
        </w:rPr>
        <w:t xml:space="preserve"> </w:t>
      </w:r>
      <w:r w:rsidR="009A07ED" w:rsidRPr="00B173F8">
        <w:rPr>
          <w:b/>
          <w:sz w:val="28"/>
          <w:szCs w:val="28"/>
          <w:lang w:val="ru-RU"/>
        </w:rPr>
        <w:t>Заходи по досягненню мети</w:t>
      </w:r>
    </w:p>
    <w:tbl>
      <w:tblPr>
        <w:tblStyle w:val="aff4"/>
        <w:tblW w:w="10464" w:type="dxa"/>
        <w:tblLayout w:type="fixed"/>
        <w:tblLook w:val="04A0" w:firstRow="1" w:lastRow="0" w:firstColumn="1" w:lastColumn="0" w:noHBand="0" w:noVBand="1"/>
      </w:tblPr>
      <w:tblGrid>
        <w:gridCol w:w="3085"/>
        <w:gridCol w:w="1985"/>
        <w:gridCol w:w="3298"/>
        <w:gridCol w:w="2096"/>
      </w:tblGrid>
      <w:tr w:rsidR="009A07ED" w:rsidRPr="00D96288" w:rsidTr="001E7DCD">
        <w:trPr>
          <w:tblHeader/>
        </w:trPr>
        <w:tc>
          <w:tcPr>
            <w:tcW w:w="3085" w:type="dxa"/>
          </w:tcPr>
          <w:p w:rsidR="009A07ED" w:rsidRPr="00B173F8" w:rsidRDefault="009A07ED" w:rsidP="00DF4A95">
            <w:pPr>
              <w:spacing w:before="120"/>
              <w:ind w:right="-113"/>
              <w:jc w:val="center"/>
              <w:rPr>
                <w:rFonts w:eastAsia="Calibri"/>
                <w:b/>
                <w:sz w:val="24"/>
                <w:szCs w:val="28"/>
                <w:lang w:val="ru-RU"/>
              </w:rPr>
            </w:pPr>
            <w:r w:rsidRPr="00B173F8">
              <w:rPr>
                <w:rFonts w:eastAsia="Calibri"/>
                <w:b/>
                <w:sz w:val="24"/>
                <w:szCs w:val="28"/>
                <w:lang w:val="ru-RU"/>
              </w:rPr>
              <w:t>Заходи</w:t>
            </w:r>
          </w:p>
        </w:tc>
        <w:tc>
          <w:tcPr>
            <w:tcW w:w="1985" w:type="dxa"/>
          </w:tcPr>
          <w:p w:rsidR="009A07ED" w:rsidRPr="00B173F8" w:rsidRDefault="009A07ED" w:rsidP="00034DBE">
            <w:pPr>
              <w:spacing w:before="120"/>
              <w:jc w:val="center"/>
              <w:rPr>
                <w:rFonts w:eastAsia="Calibri"/>
                <w:b/>
                <w:sz w:val="24"/>
                <w:szCs w:val="28"/>
                <w:lang w:val="ru-RU"/>
              </w:rPr>
            </w:pPr>
            <w:r w:rsidRPr="00B173F8">
              <w:rPr>
                <w:rFonts w:eastAsia="Calibri"/>
                <w:b/>
                <w:sz w:val="24"/>
                <w:szCs w:val="28"/>
                <w:lang w:val="ru-RU"/>
              </w:rPr>
              <w:t>Термін виконання (поквартально)</w:t>
            </w:r>
          </w:p>
        </w:tc>
        <w:tc>
          <w:tcPr>
            <w:tcW w:w="3298" w:type="dxa"/>
          </w:tcPr>
          <w:p w:rsidR="009A07ED" w:rsidRPr="00B173F8" w:rsidRDefault="009A07ED" w:rsidP="00DF4A95">
            <w:pPr>
              <w:spacing w:before="120"/>
              <w:jc w:val="center"/>
              <w:rPr>
                <w:rFonts w:eastAsia="Calibri"/>
                <w:b/>
                <w:sz w:val="24"/>
                <w:szCs w:val="28"/>
                <w:lang w:val="ru-RU"/>
              </w:rPr>
            </w:pPr>
            <w:r w:rsidRPr="00B173F8">
              <w:rPr>
                <w:rFonts w:eastAsia="Calibri"/>
                <w:b/>
                <w:sz w:val="24"/>
                <w:szCs w:val="28"/>
                <w:lang w:val="ru-RU"/>
              </w:rPr>
              <w:t>Відповідальні за виконання</w:t>
            </w:r>
          </w:p>
        </w:tc>
        <w:tc>
          <w:tcPr>
            <w:tcW w:w="2096" w:type="dxa"/>
          </w:tcPr>
          <w:p w:rsidR="009A07ED" w:rsidRPr="00B173F8" w:rsidRDefault="009A07ED" w:rsidP="00DF4A95">
            <w:pPr>
              <w:spacing w:before="120"/>
              <w:jc w:val="center"/>
              <w:rPr>
                <w:rFonts w:eastAsia="Calibri"/>
                <w:b/>
                <w:sz w:val="24"/>
                <w:szCs w:val="28"/>
                <w:lang w:val="ru-RU"/>
              </w:rPr>
            </w:pPr>
            <w:r w:rsidRPr="00B173F8">
              <w:rPr>
                <w:rFonts w:eastAsia="Calibri"/>
                <w:b/>
                <w:sz w:val="24"/>
                <w:szCs w:val="28"/>
                <w:lang w:val="ru-RU"/>
              </w:rPr>
              <w:t>Результативні показники</w:t>
            </w:r>
          </w:p>
        </w:tc>
      </w:tr>
      <w:tr w:rsidR="009A07ED" w:rsidRPr="00D96288" w:rsidTr="001E7DCD">
        <w:tc>
          <w:tcPr>
            <w:tcW w:w="3085" w:type="dxa"/>
          </w:tcPr>
          <w:p w:rsidR="009A07ED" w:rsidRPr="00B173F8" w:rsidRDefault="000E4D62" w:rsidP="006F6CFF">
            <w:pPr>
              <w:jc w:val="both"/>
              <w:rPr>
                <w:sz w:val="24"/>
                <w:szCs w:val="24"/>
                <w:lang w:val="ru-RU"/>
              </w:rPr>
            </w:pPr>
            <w:r w:rsidRPr="00B173F8">
              <w:rPr>
                <w:sz w:val="24"/>
                <w:szCs w:val="24"/>
              </w:rPr>
              <w:t>П</w:t>
            </w:r>
            <w:r w:rsidR="00DF4A95" w:rsidRPr="00B173F8">
              <w:rPr>
                <w:sz w:val="24"/>
                <w:szCs w:val="24"/>
              </w:rPr>
              <w:t>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tc>
        <w:tc>
          <w:tcPr>
            <w:tcW w:w="1985" w:type="dxa"/>
          </w:tcPr>
          <w:p w:rsidR="009A07ED" w:rsidRPr="00B173F8" w:rsidRDefault="00B173F8" w:rsidP="00034DBE">
            <w:pPr>
              <w:rPr>
                <w:sz w:val="24"/>
                <w:szCs w:val="24"/>
                <w:lang w:val="ru-RU"/>
              </w:rPr>
            </w:pPr>
            <w:r w:rsidRPr="00B173F8">
              <w:rPr>
                <w:sz w:val="24"/>
                <w:szCs w:val="24"/>
              </w:rPr>
              <w:t>Протягом 2020</w:t>
            </w:r>
            <w:r w:rsidR="006E1AA9" w:rsidRPr="00B173F8">
              <w:rPr>
                <w:sz w:val="24"/>
                <w:szCs w:val="24"/>
              </w:rPr>
              <w:t xml:space="preserve"> року</w:t>
            </w:r>
          </w:p>
        </w:tc>
        <w:tc>
          <w:tcPr>
            <w:tcW w:w="3298" w:type="dxa"/>
          </w:tcPr>
          <w:p w:rsidR="009A07ED" w:rsidRPr="00B173F8" w:rsidRDefault="00B173F8" w:rsidP="00B173F8">
            <w:pPr>
              <w:jc w:val="both"/>
              <w:rPr>
                <w:sz w:val="24"/>
                <w:szCs w:val="24"/>
                <w:lang w:val="ru-RU"/>
              </w:rPr>
            </w:pPr>
            <w:r>
              <w:rPr>
                <w:spacing w:val="-4"/>
                <w:sz w:val="24"/>
                <w:szCs w:val="24"/>
                <w:lang w:val="ru-RU"/>
              </w:rPr>
              <w:t xml:space="preserve">Райдержадміністрація, </w:t>
            </w:r>
            <w:r w:rsidR="00DF4A95" w:rsidRPr="00B173F8">
              <w:rPr>
                <w:spacing w:val="-4"/>
                <w:sz w:val="24"/>
                <w:szCs w:val="24"/>
              </w:rPr>
              <w:t xml:space="preserve">Чернігівське районне відділення поліції Чернігівського відділу поліції Головного управління Національної поліції в Чернігівській області, </w:t>
            </w:r>
            <w:r w:rsidR="00EC4F0C">
              <w:rPr>
                <w:iCs/>
                <w:sz w:val="24"/>
                <w:szCs w:val="24"/>
              </w:rPr>
              <w:t>в</w:t>
            </w:r>
            <w:r w:rsidR="00EC4F0C" w:rsidRPr="008136DA">
              <w:rPr>
                <w:iCs/>
                <w:sz w:val="24"/>
                <w:szCs w:val="24"/>
              </w:rPr>
              <w:t>иконкоми сільських (селищних) рад</w:t>
            </w:r>
            <w:r>
              <w:rPr>
                <w:sz w:val="24"/>
                <w:szCs w:val="24"/>
              </w:rPr>
              <w:t>.</w:t>
            </w:r>
          </w:p>
        </w:tc>
        <w:tc>
          <w:tcPr>
            <w:tcW w:w="2096" w:type="dxa"/>
          </w:tcPr>
          <w:p w:rsidR="009A07ED" w:rsidRPr="00B173F8" w:rsidRDefault="000E4D62" w:rsidP="006F6CFF">
            <w:pPr>
              <w:jc w:val="both"/>
              <w:rPr>
                <w:sz w:val="24"/>
                <w:szCs w:val="24"/>
                <w:lang w:val="ru-RU"/>
              </w:rPr>
            </w:pPr>
            <w:r w:rsidRPr="00B173F8">
              <w:rPr>
                <w:sz w:val="24"/>
                <w:szCs w:val="28"/>
              </w:rPr>
              <w:t>Забезпечення  безпеки пасажирських автоперевезень</w:t>
            </w:r>
          </w:p>
        </w:tc>
      </w:tr>
      <w:tr w:rsidR="009A07ED" w:rsidRPr="00D96288" w:rsidTr="001E7DCD">
        <w:tc>
          <w:tcPr>
            <w:tcW w:w="3085" w:type="dxa"/>
          </w:tcPr>
          <w:p w:rsidR="009A07ED" w:rsidRPr="00B173F8" w:rsidRDefault="00BC63DF" w:rsidP="006F6CFF">
            <w:pPr>
              <w:jc w:val="both"/>
              <w:rPr>
                <w:sz w:val="24"/>
                <w:szCs w:val="24"/>
                <w:lang w:val="ru-RU"/>
              </w:rPr>
            </w:pPr>
            <w:r w:rsidRPr="00B173F8">
              <w:rPr>
                <w:sz w:val="24"/>
                <w:szCs w:val="24"/>
              </w:rPr>
              <w:t>З</w:t>
            </w:r>
            <w:r w:rsidR="00DF4A95" w:rsidRPr="00B173F8">
              <w:rPr>
                <w:sz w:val="24"/>
                <w:szCs w:val="24"/>
              </w:rPr>
              <w:t>абезпечення контролю за виконанням суб’єктами господарювання, що діють на ринку пасажирських автоперевезень</w:t>
            </w:r>
            <w:r w:rsidR="006E2B0B" w:rsidRPr="00B173F8">
              <w:rPr>
                <w:sz w:val="24"/>
                <w:szCs w:val="24"/>
              </w:rPr>
              <w:t xml:space="preserve"> району</w:t>
            </w:r>
            <w:r w:rsidR="00DF4A95" w:rsidRPr="00B173F8">
              <w:rPr>
                <w:sz w:val="24"/>
                <w:szCs w:val="24"/>
              </w:rPr>
              <w:t>, договірних умов та дотриманням вимог чинного законодавства</w:t>
            </w:r>
            <w:r w:rsidR="00D56C00" w:rsidRPr="00B173F8">
              <w:rPr>
                <w:sz w:val="24"/>
                <w:szCs w:val="24"/>
              </w:rPr>
              <w:t xml:space="preserve"> України</w:t>
            </w:r>
          </w:p>
        </w:tc>
        <w:tc>
          <w:tcPr>
            <w:tcW w:w="1985" w:type="dxa"/>
          </w:tcPr>
          <w:p w:rsidR="009A07ED" w:rsidRPr="00B173F8" w:rsidRDefault="006E1AA9" w:rsidP="00034DBE">
            <w:pPr>
              <w:rPr>
                <w:sz w:val="24"/>
                <w:szCs w:val="24"/>
                <w:lang w:val="ru-RU"/>
              </w:rPr>
            </w:pPr>
            <w:r w:rsidRPr="00B173F8">
              <w:rPr>
                <w:sz w:val="24"/>
                <w:szCs w:val="24"/>
              </w:rPr>
              <w:t>Протяго</w:t>
            </w:r>
            <w:r w:rsidR="00B173F8" w:rsidRPr="00B173F8">
              <w:rPr>
                <w:sz w:val="24"/>
                <w:szCs w:val="24"/>
              </w:rPr>
              <w:t>м 2020</w:t>
            </w:r>
            <w:r w:rsidRPr="00B173F8">
              <w:rPr>
                <w:sz w:val="24"/>
                <w:szCs w:val="24"/>
              </w:rPr>
              <w:t xml:space="preserve"> року</w:t>
            </w:r>
          </w:p>
        </w:tc>
        <w:tc>
          <w:tcPr>
            <w:tcW w:w="3298" w:type="dxa"/>
          </w:tcPr>
          <w:p w:rsidR="009A07ED" w:rsidRPr="00B173F8" w:rsidRDefault="00B173F8" w:rsidP="00B173F8">
            <w:pPr>
              <w:jc w:val="both"/>
              <w:rPr>
                <w:sz w:val="24"/>
                <w:szCs w:val="24"/>
                <w:lang w:val="ru-RU"/>
              </w:rPr>
            </w:pPr>
            <w:r w:rsidRPr="00B173F8">
              <w:rPr>
                <w:spacing w:val="-4"/>
                <w:sz w:val="24"/>
                <w:szCs w:val="24"/>
                <w:lang w:val="ru-RU"/>
              </w:rPr>
              <w:t xml:space="preserve">Райдержадміністрація, </w:t>
            </w:r>
            <w:r w:rsidR="00EC4F0C">
              <w:rPr>
                <w:iCs/>
                <w:sz w:val="24"/>
                <w:szCs w:val="24"/>
              </w:rPr>
              <w:t>в</w:t>
            </w:r>
            <w:r w:rsidR="00EC4F0C" w:rsidRPr="008136DA">
              <w:rPr>
                <w:iCs/>
                <w:sz w:val="24"/>
                <w:szCs w:val="24"/>
              </w:rPr>
              <w:t>иконкоми сільських (селищних) рад</w:t>
            </w:r>
            <w:r w:rsidR="00DF4A95" w:rsidRPr="00B173F8">
              <w:rPr>
                <w:sz w:val="24"/>
                <w:szCs w:val="24"/>
              </w:rPr>
              <w:t xml:space="preserve"> </w:t>
            </w:r>
          </w:p>
        </w:tc>
        <w:tc>
          <w:tcPr>
            <w:tcW w:w="2096" w:type="dxa"/>
          </w:tcPr>
          <w:p w:rsidR="009A07ED" w:rsidRPr="00B173F8" w:rsidRDefault="004C21BC" w:rsidP="006F6CFF">
            <w:pPr>
              <w:jc w:val="both"/>
              <w:rPr>
                <w:sz w:val="24"/>
                <w:szCs w:val="24"/>
                <w:lang w:val="ru-RU"/>
              </w:rPr>
            </w:pPr>
            <w:r w:rsidRPr="00B173F8">
              <w:rPr>
                <w:sz w:val="24"/>
                <w:szCs w:val="28"/>
              </w:rPr>
              <w:t>Забезпечення якісних пасажирських автоперевезень</w:t>
            </w:r>
          </w:p>
        </w:tc>
      </w:tr>
      <w:tr w:rsidR="009A07ED" w:rsidRPr="00D96288" w:rsidTr="001E7DCD">
        <w:tc>
          <w:tcPr>
            <w:tcW w:w="3085" w:type="dxa"/>
          </w:tcPr>
          <w:p w:rsidR="009A07ED" w:rsidRPr="00B173F8" w:rsidRDefault="004C21BC" w:rsidP="006F6CFF">
            <w:pPr>
              <w:jc w:val="both"/>
              <w:rPr>
                <w:sz w:val="24"/>
                <w:szCs w:val="24"/>
                <w:lang w:val="ru-RU"/>
              </w:rPr>
            </w:pPr>
            <w:r w:rsidRPr="00B173F8">
              <w:rPr>
                <w:sz w:val="24"/>
                <w:szCs w:val="24"/>
              </w:rPr>
              <w:t>З</w:t>
            </w:r>
            <w:r w:rsidR="00DF4A95" w:rsidRPr="00B173F8">
              <w:rPr>
                <w:sz w:val="24"/>
                <w:szCs w:val="24"/>
              </w:rPr>
              <w:t>абезпечення  належного  технічного стану автотранспортних засобів</w:t>
            </w:r>
          </w:p>
        </w:tc>
        <w:tc>
          <w:tcPr>
            <w:tcW w:w="1985" w:type="dxa"/>
          </w:tcPr>
          <w:p w:rsidR="009A07ED" w:rsidRPr="00B173F8" w:rsidRDefault="006E1AA9" w:rsidP="00B173F8">
            <w:pPr>
              <w:rPr>
                <w:sz w:val="24"/>
                <w:szCs w:val="24"/>
                <w:lang w:val="ru-RU"/>
              </w:rPr>
            </w:pPr>
            <w:r w:rsidRPr="00B173F8">
              <w:rPr>
                <w:sz w:val="24"/>
                <w:szCs w:val="24"/>
              </w:rPr>
              <w:t>Протягом 20</w:t>
            </w:r>
            <w:r w:rsidR="00B173F8" w:rsidRPr="00B173F8">
              <w:rPr>
                <w:sz w:val="24"/>
                <w:szCs w:val="24"/>
              </w:rPr>
              <w:t>20</w:t>
            </w:r>
            <w:r w:rsidRPr="00B173F8">
              <w:rPr>
                <w:sz w:val="24"/>
                <w:szCs w:val="24"/>
              </w:rPr>
              <w:t xml:space="preserve"> року</w:t>
            </w:r>
          </w:p>
        </w:tc>
        <w:tc>
          <w:tcPr>
            <w:tcW w:w="3298" w:type="dxa"/>
          </w:tcPr>
          <w:p w:rsidR="009A07ED" w:rsidRPr="00B173F8" w:rsidRDefault="004C21BC" w:rsidP="006F6CFF">
            <w:pPr>
              <w:jc w:val="both"/>
              <w:rPr>
                <w:sz w:val="24"/>
                <w:szCs w:val="24"/>
                <w:lang w:val="ru-RU"/>
              </w:rPr>
            </w:pPr>
            <w:r w:rsidRPr="00B173F8">
              <w:rPr>
                <w:sz w:val="24"/>
                <w:szCs w:val="24"/>
              </w:rPr>
              <w:t>С</w:t>
            </w:r>
            <w:r w:rsidR="00DF4A95" w:rsidRPr="00B173F8">
              <w:rPr>
                <w:sz w:val="24"/>
                <w:szCs w:val="24"/>
              </w:rPr>
              <w:t>уб’єкти господарювання</w:t>
            </w:r>
          </w:p>
        </w:tc>
        <w:tc>
          <w:tcPr>
            <w:tcW w:w="2096" w:type="dxa"/>
          </w:tcPr>
          <w:p w:rsidR="009A07ED" w:rsidRPr="00B173F8" w:rsidRDefault="004C21BC" w:rsidP="006F6CFF">
            <w:pPr>
              <w:jc w:val="both"/>
              <w:rPr>
                <w:sz w:val="24"/>
                <w:szCs w:val="24"/>
                <w:lang w:val="ru-RU"/>
              </w:rPr>
            </w:pPr>
            <w:r w:rsidRPr="00B173F8">
              <w:rPr>
                <w:sz w:val="24"/>
                <w:szCs w:val="28"/>
              </w:rPr>
              <w:t>Забезпечення  безпеки пасажирських автоперевезень</w:t>
            </w:r>
          </w:p>
        </w:tc>
      </w:tr>
      <w:tr w:rsidR="009A07ED" w:rsidRPr="00D96288" w:rsidTr="003A0D47">
        <w:trPr>
          <w:trHeight w:val="2060"/>
        </w:trPr>
        <w:tc>
          <w:tcPr>
            <w:tcW w:w="3085" w:type="dxa"/>
          </w:tcPr>
          <w:p w:rsidR="009A07ED" w:rsidRPr="00B173F8" w:rsidRDefault="004C21BC" w:rsidP="006F6CFF">
            <w:pPr>
              <w:pStyle w:val="afe"/>
              <w:jc w:val="both"/>
              <w:rPr>
                <w:rFonts w:ascii="Times New Roman" w:hAnsi="Times New Roman" w:cs="Times New Roman"/>
                <w:lang w:val="uk-UA"/>
              </w:rPr>
            </w:pPr>
            <w:r w:rsidRPr="00B173F8">
              <w:rPr>
                <w:rFonts w:ascii="Times New Roman" w:hAnsi="Times New Roman"/>
                <w:lang w:val="uk-UA"/>
              </w:rPr>
              <w:t>В</w:t>
            </w:r>
            <w:r w:rsidR="00E63704" w:rsidRPr="00B173F8">
              <w:rPr>
                <w:rFonts w:ascii="Times New Roman" w:hAnsi="Times New Roman"/>
                <w:lang w:val="uk-UA"/>
              </w:rPr>
              <w:t>ивчення пасажиропотоків на автобусних маршрутах (за необхідності) для подальшого обґрунтування доцільності відкриття (закриття) автобусних маршрутів (рейсів)</w:t>
            </w:r>
          </w:p>
        </w:tc>
        <w:tc>
          <w:tcPr>
            <w:tcW w:w="1985" w:type="dxa"/>
          </w:tcPr>
          <w:p w:rsidR="009A07ED" w:rsidRPr="00B173F8" w:rsidRDefault="006E1AA9" w:rsidP="00B173F8">
            <w:pPr>
              <w:rPr>
                <w:sz w:val="24"/>
                <w:szCs w:val="24"/>
                <w:lang w:val="ru-RU"/>
              </w:rPr>
            </w:pPr>
            <w:r w:rsidRPr="00B173F8">
              <w:rPr>
                <w:sz w:val="24"/>
                <w:szCs w:val="24"/>
              </w:rPr>
              <w:t>Протягом 20</w:t>
            </w:r>
            <w:r w:rsidR="00B173F8" w:rsidRPr="00B173F8">
              <w:rPr>
                <w:sz w:val="24"/>
                <w:szCs w:val="24"/>
              </w:rPr>
              <w:t>20</w:t>
            </w:r>
            <w:r w:rsidRPr="00B173F8">
              <w:rPr>
                <w:sz w:val="24"/>
                <w:szCs w:val="24"/>
              </w:rPr>
              <w:t xml:space="preserve"> року</w:t>
            </w:r>
          </w:p>
        </w:tc>
        <w:tc>
          <w:tcPr>
            <w:tcW w:w="3298" w:type="dxa"/>
          </w:tcPr>
          <w:p w:rsidR="009A07ED" w:rsidRPr="00B173F8" w:rsidRDefault="00B173F8" w:rsidP="00B173F8">
            <w:pPr>
              <w:jc w:val="both"/>
              <w:rPr>
                <w:sz w:val="24"/>
                <w:szCs w:val="24"/>
              </w:rPr>
            </w:pPr>
            <w:r w:rsidRPr="00B173F8">
              <w:rPr>
                <w:spacing w:val="-4"/>
                <w:sz w:val="24"/>
                <w:szCs w:val="24"/>
                <w:lang w:val="ru-RU"/>
              </w:rPr>
              <w:t xml:space="preserve">Райдержадміністрація, </w:t>
            </w:r>
            <w:r w:rsidR="00EC4F0C">
              <w:rPr>
                <w:iCs/>
                <w:sz w:val="24"/>
                <w:szCs w:val="24"/>
              </w:rPr>
              <w:t>в</w:t>
            </w:r>
            <w:r w:rsidR="00EC4F0C" w:rsidRPr="008136DA">
              <w:rPr>
                <w:iCs/>
                <w:sz w:val="24"/>
                <w:szCs w:val="24"/>
              </w:rPr>
              <w:t>иконкоми сільських (селищних) рад</w:t>
            </w:r>
            <w:r w:rsidR="004C21BC" w:rsidRPr="00B173F8">
              <w:rPr>
                <w:sz w:val="24"/>
                <w:szCs w:val="24"/>
              </w:rPr>
              <w:t>,</w:t>
            </w:r>
            <w:r w:rsidR="00E63704" w:rsidRPr="00B173F8">
              <w:rPr>
                <w:sz w:val="24"/>
                <w:szCs w:val="24"/>
              </w:rPr>
              <w:t xml:space="preserve"> суб’єкти господарювання</w:t>
            </w:r>
          </w:p>
        </w:tc>
        <w:tc>
          <w:tcPr>
            <w:tcW w:w="2096" w:type="dxa"/>
          </w:tcPr>
          <w:p w:rsidR="009A07ED" w:rsidRPr="00B173F8" w:rsidRDefault="00607E81" w:rsidP="006F6CFF">
            <w:pPr>
              <w:jc w:val="both"/>
              <w:rPr>
                <w:sz w:val="24"/>
                <w:szCs w:val="24"/>
                <w:lang w:val="ru-RU"/>
              </w:rPr>
            </w:pPr>
            <w:r w:rsidRPr="00B173F8">
              <w:rPr>
                <w:sz w:val="24"/>
                <w:szCs w:val="28"/>
              </w:rPr>
              <w:t>Забезпечення потреб населення у пасажирських автоперевезеннях</w:t>
            </w:r>
          </w:p>
        </w:tc>
      </w:tr>
    </w:tbl>
    <w:p w:rsidR="0049453A" w:rsidRPr="00B173F8" w:rsidRDefault="00F34CF0" w:rsidP="0049453A">
      <w:pPr>
        <w:spacing w:line="340" w:lineRule="exact"/>
        <w:ind w:firstLine="720"/>
        <w:jc w:val="center"/>
        <w:rPr>
          <w:sz w:val="28"/>
          <w:szCs w:val="28"/>
        </w:rPr>
      </w:pPr>
      <w:r w:rsidRPr="00B173F8">
        <w:rPr>
          <w:b/>
          <w:sz w:val="28"/>
          <w:szCs w:val="28"/>
        </w:rPr>
        <w:t xml:space="preserve">Джерела фінансування: </w:t>
      </w:r>
      <w:r w:rsidRPr="00B173F8">
        <w:rPr>
          <w:sz w:val="28"/>
          <w:szCs w:val="28"/>
        </w:rPr>
        <w:t>власні кошти підприємств, кошти державного та місцевих бюджетів, інші джерела, не заборонені законодавством</w:t>
      </w:r>
      <w:r w:rsidR="008C5910" w:rsidRPr="00B173F8">
        <w:rPr>
          <w:sz w:val="28"/>
          <w:szCs w:val="28"/>
        </w:rPr>
        <w:t>,грантові кошти.</w:t>
      </w:r>
      <w:r w:rsidRPr="00B173F8">
        <w:rPr>
          <w:sz w:val="28"/>
          <w:szCs w:val="28"/>
        </w:rPr>
        <w:t xml:space="preserve"> </w:t>
      </w:r>
      <w:bookmarkStart w:id="14" w:name="_Toc370669237"/>
    </w:p>
    <w:p w:rsidR="004A37E4" w:rsidRPr="00D96288" w:rsidRDefault="004A37E4" w:rsidP="0049453A">
      <w:pPr>
        <w:spacing w:line="340" w:lineRule="exact"/>
        <w:ind w:firstLine="720"/>
        <w:jc w:val="center"/>
        <w:rPr>
          <w:b/>
          <w:color w:val="FF0000"/>
          <w:sz w:val="36"/>
          <w:highlight w:val="yellow"/>
        </w:rPr>
      </w:pPr>
    </w:p>
    <w:p w:rsidR="008B2176" w:rsidRPr="00B173F8" w:rsidRDefault="00C865EC" w:rsidP="0049453A">
      <w:pPr>
        <w:spacing w:line="340" w:lineRule="exact"/>
        <w:ind w:firstLine="720"/>
        <w:jc w:val="center"/>
        <w:rPr>
          <w:b/>
          <w:sz w:val="36"/>
        </w:rPr>
      </w:pPr>
      <w:r w:rsidRPr="00B173F8">
        <w:rPr>
          <w:b/>
          <w:sz w:val="36"/>
        </w:rPr>
        <w:t>4.4.</w:t>
      </w:r>
      <w:bookmarkEnd w:id="14"/>
      <w:r w:rsidR="006E6458" w:rsidRPr="00B173F8">
        <w:rPr>
          <w:b/>
          <w:sz w:val="36"/>
        </w:rPr>
        <w:t>Споживчи</w:t>
      </w:r>
      <w:r w:rsidR="001B1D25" w:rsidRPr="00B173F8">
        <w:rPr>
          <w:b/>
          <w:sz w:val="36"/>
        </w:rPr>
        <w:t>й ринок</w:t>
      </w:r>
    </w:p>
    <w:p w:rsidR="009207B8" w:rsidRPr="00B173F8" w:rsidRDefault="00412C96" w:rsidP="00594465">
      <w:pPr>
        <w:pStyle w:val="21"/>
        <w:spacing w:before="0"/>
        <w:ind w:left="12" w:firstLine="708"/>
        <w:jc w:val="both"/>
        <w:rPr>
          <w:i w:val="0"/>
          <w:szCs w:val="28"/>
        </w:rPr>
      </w:pPr>
      <w:r w:rsidRPr="00B173F8">
        <w:rPr>
          <w:i w:val="0"/>
          <w:szCs w:val="28"/>
        </w:rPr>
        <w:t>Основні</w:t>
      </w:r>
      <w:r w:rsidR="009207B8" w:rsidRPr="00B173F8">
        <w:rPr>
          <w:i w:val="0"/>
          <w:szCs w:val="28"/>
        </w:rPr>
        <w:t xml:space="preserve"> проблеми:</w:t>
      </w:r>
    </w:p>
    <w:p w:rsidR="00CE4A39" w:rsidRPr="00B173F8" w:rsidRDefault="00CE4A39" w:rsidP="00B254BC">
      <w:pPr>
        <w:numPr>
          <w:ilvl w:val="0"/>
          <w:numId w:val="18"/>
        </w:numPr>
        <w:tabs>
          <w:tab w:val="clear" w:pos="3780"/>
          <w:tab w:val="left" w:pos="900"/>
        </w:tabs>
        <w:autoSpaceDE/>
        <w:autoSpaceDN/>
        <w:ind w:left="0" w:firstLine="993"/>
        <w:jc w:val="both"/>
        <w:rPr>
          <w:sz w:val="28"/>
          <w:szCs w:val="28"/>
        </w:rPr>
      </w:pPr>
      <w:r w:rsidRPr="00B173F8">
        <w:rPr>
          <w:sz w:val="28"/>
          <w:szCs w:val="28"/>
        </w:rPr>
        <w:t xml:space="preserve">порушення суб’єктами господарювання Правил роздрібної торгівлі продовольчими </w:t>
      </w:r>
      <w:r w:rsidR="00EC4F0C">
        <w:rPr>
          <w:sz w:val="28"/>
          <w:szCs w:val="28"/>
        </w:rPr>
        <w:t xml:space="preserve">та непродовольчими </w:t>
      </w:r>
      <w:r w:rsidRPr="00B173F8">
        <w:rPr>
          <w:sz w:val="28"/>
          <w:szCs w:val="28"/>
        </w:rPr>
        <w:t>товарами;</w:t>
      </w:r>
    </w:p>
    <w:p w:rsidR="00BB177B" w:rsidRPr="00B173F8" w:rsidRDefault="00BB177B" w:rsidP="00B254BC">
      <w:pPr>
        <w:pStyle w:val="aff"/>
        <w:numPr>
          <w:ilvl w:val="0"/>
          <w:numId w:val="18"/>
        </w:numPr>
        <w:tabs>
          <w:tab w:val="clear" w:pos="3780"/>
        </w:tabs>
        <w:ind w:left="0" w:firstLine="993"/>
        <w:jc w:val="both"/>
        <w:rPr>
          <w:sz w:val="28"/>
          <w:szCs w:val="28"/>
        </w:rPr>
      </w:pPr>
      <w:r w:rsidRPr="00B173F8">
        <w:rPr>
          <w:sz w:val="28"/>
          <w:szCs w:val="28"/>
        </w:rPr>
        <w:t>відсутність законодавства про внутрішню торгівлю, що призводить до відсутності комплексного нормативного регулювання відносин у сфері торгівлі;</w:t>
      </w:r>
    </w:p>
    <w:p w:rsidR="00BB177B" w:rsidRPr="00B173F8" w:rsidRDefault="00BB177B" w:rsidP="00B254BC">
      <w:pPr>
        <w:pStyle w:val="aff"/>
        <w:numPr>
          <w:ilvl w:val="0"/>
          <w:numId w:val="18"/>
        </w:numPr>
        <w:tabs>
          <w:tab w:val="clear" w:pos="3780"/>
        </w:tabs>
        <w:ind w:left="0" w:firstLine="993"/>
        <w:jc w:val="both"/>
        <w:rPr>
          <w:sz w:val="28"/>
          <w:szCs w:val="28"/>
        </w:rPr>
      </w:pPr>
      <w:r w:rsidRPr="00B173F8">
        <w:rPr>
          <w:sz w:val="28"/>
          <w:szCs w:val="28"/>
        </w:rPr>
        <w:t>недосконалість системи контролю за якістю і безпекою продукції, робіт, послуг, яка б гарантувала споживачам придбання товарів належної яко</w:t>
      </w:r>
      <w:r w:rsidR="00B173F8" w:rsidRPr="00B173F8">
        <w:rPr>
          <w:sz w:val="28"/>
          <w:szCs w:val="28"/>
        </w:rPr>
        <w:t>сті.</w:t>
      </w:r>
    </w:p>
    <w:p w:rsidR="00B173F8" w:rsidRPr="00B173F8" w:rsidRDefault="00B173F8" w:rsidP="00B173F8">
      <w:pPr>
        <w:pStyle w:val="aff"/>
        <w:ind w:left="993"/>
        <w:jc w:val="both"/>
        <w:rPr>
          <w:sz w:val="28"/>
          <w:szCs w:val="28"/>
        </w:rPr>
      </w:pPr>
    </w:p>
    <w:p w:rsidR="00CE4A39" w:rsidRPr="00B173F8" w:rsidRDefault="00CE4A39" w:rsidP="00CE4A39">
      <w:pPr>
        <w:tabs>
          <w:tab w:val="num" w:pos="0"/>
          <w:tab w:val="left" w:pos="900"/>
        </w:tabs>
        <w:jc w:val="both"/>
        <w:rPr>
          <w:sz w:val="4"/>
        </w:rPr>
      </w:pPr>
    </w:p>
    <w:p w:rsidR="00E27739" w:rsidRPr="00B173F8" w:rsidRDefault="00F34CF0" w:rsidP="00C54B03">
      <w:pPr>
        <w:pStyle w:val="21"/>
        <w:spacing w:before="0"/>
        <w:ind w:firstLine="708"/>
        <w:jc w:val="both"/>
        <w:rPr>
          <w:b w:val="0"/>
          <w:i w:val="0"/>
          <w:szCs w:val="28"/>
        </w:rPr>
      </w:pPr>
      <w:r w:rsidRPr="00B173F8">
        <w:rPr>
          <w:i w:val="0"/>
          <w:szCs w:val="28"/>
        </w:rPr>
        <w:t xml:space="preserve">Головна </w:t>
      </w:r>
      <w:r w:rsidR="00BF73A6" w:rsidRPr="00B173F8">
        <w:rPr>
          <w:i w:val="0"/>
          <w:szCs w:val="28"/>
        </w:rPr>
        <w:t>мета -</w:t>
      </w:r>
      <w:r w:rsidR="00F9753C" w:rsidRPr="00B173F8">
        <w:rPr>
          <w:i w:val="0"/>
          <w:szCs w:val="28"/>
        </w:rPr>
        <w:t xml:space="preserve"> </w:t>
      </w:r>
      <w:r w:rsidR="00E27739" w:rsidRPr="00B173F8">
        <w:rPr>
          <w:b w:val="0"/>
          <w:i w:val="0"/>
          <w:szCs w:val="28"/>
        </w:rPr>
        <w:t xml:space="preserve">забезпечення потреб населення </w:t>
      </w:r>
      <w:r w:rsidR="00E27739" w:rsidRPr="00B173F8">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904B06" w:rsidRPr="00D96288" w:rsidRDefault="00904B06" w:rsidP="00904B06">
      <w:pPr>
        <w:rPr>
          <w:sz w:val="2"/>
          <w:highlight w:val="yellow"/>
        </w:rPr>
      </w:pPr>
    </w:p>
    <w:p w:rsidR="009207B8" w:rsidRPr="00B173F8" w:rsidRDefault="00227AE5" w:rsidP="00CE4A39">
      <w:pPr>
        <w:pBdr>
          <w:bottom w:val="single" w:sz="12" w:space="1" w:color="auto"/>
        </w:pBdr>
        <w:jc w:val="both"/>
        <w:rPr>
          <w:b/>
          <w:sz w:val="28"/>
        </w:rPr>
      </w:pPr>
      <w:r w:rsidRPr="00B173F8">
        <w:t xml:space="preserve">              </w:t>
      </w:r>
      <w:r w:rsidR="00412C96" w:rsidRPr="00B173F8">
        <w:rPr>
          <w:b/>
          <w:sz w:val="28"/>
        </w:rPr>
        <w:t>Заходи по досягненню мети</w:t>
      </w:r>
    </w:p>
    <w:tbl>
      <w:tblPr>
        <w:tblStyle w:val="aff4"/>
        <w:tblW w:w="10217" w:type="dxa"/>
        <w:tblLook w:val="04A0" w:firstRow="1" w:lastRow="0" w:firstColumn="1" w:lastColumn="0" w:noHBand="0" w:noVBand="1"/>
      </w:tblPr>
      <w:tblGrid>
        <w:gridCol w:w="3227"/>
        <w:gridCol w:w="1914"/>
        <w:gridCol w:w="2627"/>
        <w:gridCol w:w="2449"/>
      </w:tblGrid>
      <w:tr w:rsidR="009207B8" w:rsidRPr="00D96288" w:rsidTr="006E197C">
        <w:trPr>
          <w:tblHeader/>
        </w:trPr>
        <w:tc>
          <w:tcPr>
            <w:tcW w:w="3227" w:type="dxa"/>
          </w:tcPr>
          <w:p w:rsidR="009207B8" w:rsidRPr="00B173F8" w:rsidRDefault="009207B8" w:rsidP="00DF4A95">
            <w:pPr>
              <w:spacing w:before="120"/>
              <w:ind w:right="-113"/>
              <w:jc w:val="center"/>
              <w:rPr>
                <w:rFonts w:eastAsia="Calibri"/>
                <w:b/>
                <w:sz w:val="24"/>
                <w:szCs w:val="28"/>
                <w:lang w:val="ru-RU"/>
              </w:rPr>
            </w:pPr>
            <w:r w:rsidRPr="00B173F8">
              <w:rPr>
                <w:rFonts w:eastAsia="Calibri"/>
                <w:b/>
                <w:sz w:val="24"/>
                <w:szCs w:val="28"/>
                <w:lang w:val="ru-RU"/>
              </w:rPr>
              <w:t>Заходи</w:t>
            </w:r>
          </w:p>
        </w:tc>
        <w:tc>
          <w:tcPr>
            <w:tcW w:w="1914" w:type="dxa"/>
          </w:tcPr>
          <w:p w:rsidR="009207B8" w:rsidRPr="00B173F8" w:rsidRDefault="009207B8" w:rsidP="00034DBE">
            <w:pPr>
              <w:spacing w:before="120"/>
              <w:jc w:val="center"/>
              <w:rPr>
                <w:rFonts w:eastAsia="Calibri"/>
                <w:b/>
                <w:sz w:val="24"/>
                <w:szCs w:val="28"/>
                <w:lang w:val="ru-RU"/>
              </w:rPr>
            </w:pPr>
            <w:r w:rsidRPr="00B173F8">
              <w:rPr>
                <w:rFonts w:eastAsia="Calibri"/>
                <w:b/>
                <w:sz w:val="24"/>
                <w:szCs w:val="28"/>
                <w:lang w:val="ru-RU"/>
              </w:rPr>
              <w:t>Термін виконання (поквартально)</w:t>
            </w:r>
          </w:p>
        </w:tc>
        <w:tc>
          <w:tcPr>
            <w:tcW w:w="2627" w:type="dxa"/>
          </w:tcPr>
          <w:p w:rsidR="009207B8" w:rsidRPr="00B173F8" w:rsidRDefault="009207B8" w:rsidP="00DF4A95">
            <w:pPr>
              <w:spacing w:before="120"/>
              <w:jc w:val="center"/>
              <w:rPr>
                <w:rFonts w:eastAsia="Calibri"/>
                <w:b/>
                <w:sz w:val="24"/>
                <w:szCs w:val="28"/>
                <w:lang w:val="ru-RU"/>
              </w:rPr>
            </w:pPr>
            <w:r w:rsidRPr="00B173F8">
              <w:rPr>
                <w:rFonts w:eastAsia="Calibri"/>
                <w:b/>
                <w:sz w:val="24"/>
                <w:szCs w:val="28"/>
                <w:lang w:val="ru-RU"/>
              </w:rPr>
              <w:t>Відповідальні за виконання</w:t>
            </w:r>
          </w:p>
        </w:tc>
        <w:tc>
          <w:tcPr>
            <w:tcW w:w="2449" w:type="dxa"/>
          </w:tcPr>
          <w:p w:rsidR="009207B8" w:rsidRPr="00B173F8" w:rsidRDefault="009207B8" w:rsidP="00DF4A95">
            <w:pPr>
              <w:spacing w:before="120"/>
              <w:jc w:val="center"/>
              <w:rPr>
                <w:rFonts w:eastAsia="Calibri"/>
                <w:b/>
                <w:sz w:val="24"/>
                <w:szCs w:val="28"/>
                <w:lang w:val="ru-RU"/>
              </w:rPr>
            </w:pPr>
            <w:r w:rsidRPr="00B173F8">
              <w:rPr>
                <w:rFonts w:eastAsia="Calibri"/>
                <w:b/>
                <w:sz w:val="24"/>
                <w:szCs w:val="28"/>
                <w:lang w:val="ru-RU"/>
              </w:rPr>
              <w:t>Результативні показники</w:t>
            </w:r>
          </w:p>
        </w:tc>
      </w:tr>
      <w:tr w:rsidR="009207B8" w:rsidRPr="00D96288" w:rsidTr="006E197C">
        <w:tc>
          <w:tcPr>
            <w:tcW w:w="3227" w:type="dxa"/>
          </w:tcPr>
          <w:p w:rsidR="009207B8" w:rsidRPr="00B173F8" w:rsidRDefault="00B05ACD" w:rsidP="00B05ACD">
            <w:pPr>
              <w:jc w:val="both"/>
              <w:rPr>
                <w:sz w:val="24"/>
                <w:szCs w:val="24"/>
              </w:rPr>
            </w:pPr>
            <w:r w:rsidRPr="00B173F8">
              <w:rPr>
                <w:sz w:val="24"/>
                <w:szCs w:val="24"/>
              </w:rPr>
              <w:t xml:space="preserve">Інформування населення </w:t>
            </w:r>
            <w:r w:rsidR="00BB177B" w:rsidRPr="00B173F8">
              <w:rPr>
                <w:sz w:val="24"/>
                <w:szCs w:val="24"/>
              </w:rPr>
              <w:t>з питань захисту прав споживачів</w:t>
            </w:r>
            <w:r w:rsidR="00EE0EAB" w:rsidRPr="00B173F8">
              <w:rPr>
                <w:sz w:val="24"/>
                <w:szCs w:val="24"/>
              </w:rPr>
              <w:t xml:space="preserve"> </w:t>
            </w:r>
          </w:p>
        </w:tc>
        <w:tc>
          <w:tcPr>
            <w:tcW w:w="1914" w:type="dxa"/>
          </w:tcPr>
          <w:p w:rsidR="009207B8" w:rsidRPr="00B173F8" w:rsidRDefault="00557C50" w:rsidP="00034DBE">
            <w:pPr>
              <w:rPr>
                <w:sz w:val="24"/>
                <w:szCs w:val="24"/>
              </w:rPr>
            </w:pPr>
            <w:r w:rsidRPr="00B173F8">
              <w:rPr>
                <w:sz w:val="24"/>
                <w:szCs w:val="24"/>
              </w:rPr>
              <w:t xml:space="preserve">Протягом </w:t>
            </w:r>
            <w:r w:rsidR="00B173F8" w:rsidRPr="00B173F8">
              <w:rPr>
                <w:sz w:val="24"/>
                <w:szCs w:val="24"/>
              </w:rPr>
              <w:t>2020</w:t>
            </w:r>
            <w:r w:rsidR="006E1AA9" w:rsidRPr="00B173F8">
              <w:rPr>
                <w:sz w:val="24"/>
                <w:szCs w:val="24"/>
              </w:rPr>
              <w:t xml:space="preserve"> </w:t>
            </w:r>
            <w:r w:rsidRPr="00B173F8">
              <w:rPr>
                <w:sz w:val="24"/>
                <w:szCs w:val="24"/>
              </w:rPr>
              <w:t>року</w:t>
            </w:r>
          </w:p>
          <w:p w:rsidR="00B173F8" w:rsidRPr="00B173F8" w:rsidRDefault="00B173F8" w:rsidP="00034DBE">
            <w:pPr>
              <w:rPr>
                <w:sz w:val="24"/>
                <w:szCs w:val="24"/>
              </w:rPr>
            </w:pPr>
          </w:p>
          <w:p w:rsidR="00B173F8" w:rsidRPr="00B173F8" w:rsidRDefault="00B173F8" w:rsidP="00034DBE">
            <w:pPr>
              <w:rPr>
                <w:sz w:val="24"/>
                <w:szCs w:val="24"/>
              </w:rPr>
            </w:pPr>
          </w:p>
        </w:tc>
        <w:tc>
          <w:tcPr>
            <w:tcW w:w="2627" w:type="dxa"/>
          </w:tcPr>
          <w:p w:rsidR="009207B8" w:rsidRPr="00B173F8" w:rsidRDefault="00B173F8" w:rsidP="00C54B03">
            <w:pPr>
              <w:jc w:val="both"/>
              <w:rPr>
                <w:sz w:val="24"/>
                <w:szCs w:val="24"/>
              </w:rPr>
            </w:pPr>
            <w:r w:rsidRPr="00B173F8">
              <w:rPr>
                <w:spacing w:val="-4"/>
                <w:sz w:val="24"/>
                <w:szCs w:val="24"/>
                <w:lang w:val="ru-RU"/>
              </w:rPr>
              <w:t xml:space="preserve">Райдержадміністрація, </w:t>
            </w:r>
            <w:r w:rsidR="00EC4F0C">
              <w:rPr>
                <w:iCs/>
                <w:sz w:val="24"/>
                <w:szCs w:val="24"/>
              </w:rPr>
              <w:t>в</w:t>
            </w:r>
            <w:r w:rsidR="00EC4F0C" w:rsidRPr="008136DA">
              <w:rPr>
                <w:iCs/>
                <w:sz w:val="24"/>
                <w:szCs w:val="24"/>
              </w:rPr>
              <w:t>иконкоми сільських (селищних) рад</w:t>
            </w:r>
          </w:p>
        </w:tc>
        <w:tc>
          <w:tcPr>
            <w:tcW w:w="2449" w:type="dxa"/>
          </w:tcPr>
          <w:p w:rsidR="009207B8" w:rsidRPr="00B173F8" w:rsidRDefault="00557C50" w:rsidP="00C54B03">
            <w:pPr>
              <w:jc w:val="both"/>
              <w:rPr>
                <w:sz w:val="24"/>
                <w:szCs w:val="24"/>
              </w:rPr>
            </w:pPr>
            <w:r w:rsidRPr="00B173F8">
              <w:rPr>
                <w:sz w:val="24"/>
                <w:szCs w:val="24"/>
              </w:rPr>
              <w:t>З</w:t>
            </w:r>
            <w:r w:rsidR="00BB177B" w:rsidRPr="00B173F8">
              <w:rPr>
                <w:sz w:val="24"/>
                <w:szCs w:val="24"/>
              </w:rPr>
              <w:t>ахист прав споживачів</w:t>
            </w:r>
          </w:p>
        </w:tc>
      </w:tr>
      <w:tr w:rsidR="009207B8" w:rsidRPr="00D96288" w:rsidTr="006E197C">
        <w:tc>
          <w:tcPr>
            <w:tcW w:w="3227" w:type="dxa"/>
          </w:tcPr>
          <w:p w:rsidR="009207B8" w:rsidRPr="00B173F8" w:rsidRDefault="00BB177B" w:rsidP="00C54B03">
            <w:pPr>
              <w:jc w:val="both"/>
              <w:rPr>
                <w:sz w:val="24"/>
                <w:szCs w:val="24"/>
              </w:rPr>
            </w:pPr>
            <w:r w:rsidRPr="00B173F8">
              <w:rPr>
                <w:sz w:val="24"/>
                <w:szCs w:val="24"/>
              </w:rPr>
              <w:t>Запобігання реалізації на споживчому ринку неякісних, фальсифікованих та небезпечних для життя   і здоров`я людей товарів</w:t>
            </w:r>
          </w:p>
        </w:tc>
        <w:tc>
          <w:tcPr>
            <w:tcW w:w="1914" w:type="dxa"/>
          </w:tcPr>
          <w:p w:rsidR="009207B8" w:rsidRPr="00B173F8" w:rsidRDefault="00B173F8" w:rsidP="00034DBE">
            <w:pPr>
              <w:rPr>
                <w:sz w:val="24"/>
                <w:szCs w:val="24"/>
              </w:rPr>
            </w:pPr>
            <w:r w:rsidRPr="00B173F8">
              <w:rPr>
                <w:sz w:val="24"/>
                <w:szCs w:val="24"/>
              </w:rPr>
              <w:t>Протягом 2020</w:t>
            </w:r>
            <w:r w:rsidR="006E1AA9" w:rsidRPr="00B173F8">
              <w:rPr>
                <w:sz w:val="24"/>
                <w:szCs w:val="24"/>
              </w:rPr>
              <w:t xml:space="preserve"> року</w:t>
            </w:r>
          </w:p>
        </w:tc>
        <w:tc>
          <w:tcPr>
            <w:tcW w:w="2627" w:type="dxa"/>
          </w:tcPr>
          <w:p w:rsidR="009207B8" w:rsidRPr="00B173F8" w:rsidRDefault="00EC4F0C" w:rsidP="007F385D">
            <w:pPr>
              <w:jc w:val="both"/>
              <w:rPr>
                <w:sz w:val="24"/>
                <w:szCs w:val="24"/>
              </w:rPr>
            </w:pPr>
            <w:r>
              <w:rPr>
                <w:iCs/>
                <w:sz w:val="24"/>
                <w:szCs w:val="24"/>
              </w:rPr>
              <w:t>В</w:t>
            </w:r>
            <w:r w:rsidRPr="008136DA">
              <w:rPr>
                <w:iCs/>
                <w:sz w:val="24"/>
                <w:szCs w:val="24"/>
              </w:rPr>
              <w:t>иконкоми сільських (селищних) рад</w:t>
            </w:r>
            <w:r w:rsidR="007F385D" w:rsidRPr="00B173F8">
              <w:rPr>
                <w:sz w:val="24"/>
                <w:szCs w:val="24"/>
              </w:rPr>
              <w:t>,</w:t>
            </w:r>
            <w:r w:rsidR="007F385D" w:rsidRPr="00B173F8">
              <w:rPr>
                <w:color w:val="FF0000"/>
                <w:spacing w:val="-6"/>
                <w:sz w:val="24"/>
                <w:szCs w:val="24"/>
              </w:rPr>
              <w:t xml:space="preserve"> </w:t>
            </w:r>
            <w:r>
              <w:rPr>
                <w:spacing w:val="-6"/>
                <w:sz w:val="24"/>
                <w:szCs w:val="24"/>
              </w:rPr>
              <w:t>у</w:t>
            </w:r>
            <w:r w:rsidR="00557C50" w:rsidRPr="00B173F8">
              <w:rPr>
                <w:spacing w:val="-6"/>
                <w:sz w:val="24"/>
                <w:szCs w:val="24"/>
              </w:rPr>
              <w:t>правління держпродспоживслужби у Чернігівському районі</w:t>
            </w:r>
            <w:r w:rsidR="00557C50" w:rsidRPr="00B173F8">
              <w:rPr>
                <w:sz w:val="24"/>
                <w:szCs w:val="24"/>
              </w:rPr>
              <w:t xml:space="preserve"> </w:t>
            </w:r>
          </w:p>
        </w:tc>
        <w:tc>
          <w:tcPr>
            <w:tcW w:w="2449" w:type="dxa"/>
          </w:tcPr>
          <w:p w:rsidR="009207B8" w:rsidRPr="00B173F8" w:rsidRDefault="007771D9" w:rsidP="00C54B03">
            <w:pPr>
              <w:jc w:val="both"/>
              <w:rPr>
                <w:sz w:val="24"/>
                <w:szCs w:val="24"/>
              </w:rPr>
            </w:pPr>
            <w:r w:rsidRPr="00B173F8">
              <w:rPr>
                <w:sz w:val="24"/>
                <w:szCs w:val="24"/>
              </w:rPr>
              <w:t>Захист прав споживачів</w:t>
            </w:r>
          </w:p>
        </w:tc>
      </w:tr>
      <w:tr w:rsidR="009207B8" w:rsidRPr="00D96288" w:rsidTr="006E197C">
        <w:tc>
          <w:tcPr>
            <w:tcW w:w="3227" w:type="dxa"/>
          </w:tcPr>
          <w:p w:rsidR="009207B8" w:rsidRPr="00B173F8" w:rsidRDefault="007771D9" w:rsidP="007771D9">
            <w:pPr>
              <w:jc w:val="both"/>
              <w:rPr>
                <w:sz w:val="24"/>
                <w:szCs w:val="24"/>
              </w:rPr>
            </w:pPr>
            <w:r w:rsidRPr="00B173F8">
              <w:rPr>
                <w:sz w:val="24"/>
                <w:szCs w:val="24"/>
              </w:rPr>
              <w:t>З</w:t>
            </w:r>
            <w:r w:rsidR="00D53607" w:rsidRPr="00B173F8">
              <w:rPr>
                <w:sz w:val="24"/>
                <w:szCs w:val="24"/>
              </w:rPr>
              <w:t>абезпечення населення віддалених та малочисельних населених пунктів споживчими товарами за рахунок розширення та удосконалення виїзного обслуговування</w:t>
            </w:r>
          </w:p>
        </w:tc>
        <w:tc>
          <w:tcPr>
            <w:tcW w:w="1914" w:type="dxa"/>
          </w:tcPr>
          <w:p w:rsidR="009207B8" w:rsidRPr="00B173F8" w:rsidRDefault="00B173F8" w:rsidP="00034DBE">
            <w:pPr>
              <w:rPr>
                <w:sz w:val="24"/>
                <w:szCs w:val="24"/>
              </w:rPr>
            </w:pPr>
            <w:r w:rsidRPr="00B173F8">
              <w:rPr>
                <w:sz w:val="24"/>
                <w:szCs w:val="24"/>
              </w:rPr>
              <w:t>Протягом 2020</w:t>
            </w:r>
            <w:r w:rsidR="006E1AA9" w:rsidRPr="00B173F8">
              <w:rPr>
                <w:sz w:val="24"/>
                <w:szCs w:val="24"/>
              </w:rPr>
              <w:t xml:space="preserve"> року</w:t>
            </w:r>
          </w:p>
        </w:tc>
        <w:tc>
          <w:tcPr>
            <w:tcW w:w="2627" w:type="dxa"/>
          </w:tcPr>
          <w:p w:rsidR="009207B8" w:rsidRPr="00B173F8" w:rsidRDefault="00EC4F0C" w:rsidP="00B173F8">
            <w:pPr>
              <w:jc w:val="both"/>
              <w:rPr>
                <w:sz w:val="24"/>
                <w:szCs w:val="24"/>
              </w:rPr>
            </w:pPr>
            <w:r>
              <w:rPr>
                <w:iCs/>
                <w:sz w:val="24"/>
                <w:szCs w:val="24"/>
              </w:rPr>
              <w:t>В</w:t>
            </w:r>
            <w:r w:rsidRPr="008136DA">
              <w:rPr>
                <w:iCs/>
                <w:sz w:val="24"/>
                <w:szCs w:val="24"/>
              </w:rPr>
              <w:t>иконкоми сільських (селищних) рад</w:t>
            </w:r>
            <w:r w:rsidR="007F385D" w:rsidRPr="00B173F8">
              <w:rPr>
                <w:sz w:val="24"/>
                <w:szCs w:val="24"/>
              </w:rPr>
              <w:t>, с</w:t>
            </w:r>
            <w:r w:rsidR="00D53607" w:rsidRPr="00B173F8">
              <w:rPr>
                <w:sz w:val="24"/>
                <w:szCs w:val="24"/>
              </w:rPr>
              <w:t>уб</w:t>
            </w:r>
            <w:r w:rsidR="007771D9" w:rsidRPr="00B173F8">
              <w:rPr>
                <w:sz w:val="24"/>
                <w:szCs w:val="24"/>
              </w:rPr>
              <w:t>’єкти господарювання</w:t>
            </w:r>
          </w:p>
        </w:tc>
        <w:tc>
          <w:tcPr>
            <w:tcW w:w="2449" w:type="dxa"/>
          </w:tcPr>
          <w:p w:rsidR="009207B8" w:rsidRPr="00B173F8" w:rsidRDefault="007771D9" w:rsidP="00B173F8">
            <w:pPr>
              <w:jc w:val="both"/>
              <w:rPr>
                <w:sz w:val="24"/>
                <w:szCs w:val="24"/>
              </w:rPr>
            </w:pPr>
            <w:r w:rsidRPr="00B173F8">
              <w:rPr>
                <w:sz w:val="24"/>
                <w:szCs w:val="28"/>
              </w:rPr>
              <w:t xml:space="preserve">Забезпечення </w:t>
            </w:r>
            <w:r w:rsidR="00503890" w:rsidRPr="00B173F8">
              <w:rPr>
                <w:sz w:val="24"/>
                <w:szCs w:val="28"/>
              </w:rPr>
              <w:t xml:space="preserve"> населених пунктів виїзним торгівельним обслуговуванням</w:t>
            </w:r>
            <w:r w:rsidRPr="00B173F8">
              <w:rPr>
                <w:sz w:val="24"/>
                <w:szCs w:val="28"/>
              </w:rPr>
              <w:t xml:space="preserve"> </w:t>
            </w:r>
          </w:p>
        </w:tc>
      </w:tr>
      <w:tr w:rsidR="009207B8" w:rsidRPr="00D96288" w:rsidTr="006E197C">
        <w:tc>
          <w:tcPr>
            <w:tcW w:w="3227" w:type="dxa"/>
          </w:tcPr>
          <w:p w:rsidR="009207B8" w:rsidRPr="00B173F8" w:rsidRDefault="00557C50" w:rsidP="00C54B03">
            <w:pPr>
              <w:jc w:val="both"/>
              <w:rPr>
                <w:sz w:val="24"/>
                <w:szCs w:val="24"/>
              </w:rPr>
            </w:pPr>
            <w:r w:rsidRPr="00B173F8">
              <w:rPr>
                <w:sz w:val="24"/>
                <w:szCs w:val="24"/>
              </w:rPr>
              <w:t>З</w:t>
            </w:r>
            <w:r w:rsidR="00D53607" w:rsidRPr="00B173F8">
              <w:rPr>
                <w:sz w:val="24"/>
                <w:szCs w:val="24"/>
              </w:rPr>
              <w:t>дійснення моніторингу споживчих цін, насамперед, соціально значущих товарів, вжиття своєчасних заходів щодо недопущення дестабілізації  цінової ситуації на продовольчому ринку району</w:t>
            </w:r>
            <w:r w:rsidR="00D56C00" w:rsidRPr="00B173F8">
              <w:rPr>
                <w:sz w:val="24"/>
                <w:szCs w:val="24"/>
              </w:rPr>
              <w:t xml:space="preserve"> </w:t>
            </w:r>
          </w:p>
        </w:tc>
        <w:tc>
          <w:tcPr>
            <w:tcW w:w="1914" w:type="dxa"/>
          </w:tcPr>
          <w:p w:rsidR="009207B8" w:rsidRPr="00B173F8" w:rsidRDefault="007771D9" w:rsidP="00034DBE">
            <w:pPr>
              <w:rPr>
                <w:sz w:val="24"/>
                <w:szCs w:val="24"/>
              </w:rPr>
            </w:pPr>
            <w:r w:rsidRPr="00B173F8">
              <w:rPr>
                <w:sz w:val="24"/>
                <w:szCs w:val="24"/>
              </w:rPr>
              <w:t>Щомісячно</w:t>
            </w:r>
          </w:p>
        </w:tc>
        <w:tc>
          <w:tcPr>
            <w:tcW w:w="2627" w:type="dxa"/>
          </w:tcPr>
          <w:p w:rsidR="009207B8" w:rsidRPr="00B173F8" w:rsidRDefault="00B173F8" w:rsidP="00B173F8">
            <w:pPr>
              <w:jc w:val="both"/>
              <w:rPr>
                <w:sz w:val="24"/>
                <w:szCs w:val="24"/>
              </w:rPr>
            </w:pPr>
            <w:r w:rsidRPr="00B173F8">
              <w:rPr>
                <w:spacing w:val="-4"/>
                <w:sz w:val="24"/>
                <w:szCs w:val="24"/>
              </w:rPr>
              <w:t xml:space="preserve">Райдержадміністрація, </w:t>
            </w:r>
            <w:r w:rsidR="00EC4F0C">
              <w:rPr>
                <w:iCs/>
                <w:sz w:val="24"/>
                <w:szCs w:val="24"/>
              </w:rPr>
              <w:t>в</w:t>
            </w:r>
            <w:r w:rsidR="00EC4F0C" w:rsidRPr="008136DA">
              <w:rPr>
                <w:iCs/>
                <w:sz w:val="24"/>
                <w:szCs w:val="24"/>
              </w:rPr>
              <w:t>иконкоми сільських (селищних) рад</w:t>
            </w:r>
          </w:p>
        </w:tc>
        <w:tc>
          <w:tcPr>
            <w:tcW w:w="2449" w:type="dxa"/>
          </w:tcPr>
          <w:p w:rsidR="009207B8" w:rsidRPr="00B173F8" w:rsidRDefault="00444999" w:rsidP="00C54B03">
            <w:pPr>
              <w:jc w:val="both"/>
              <w:rPr>
                <w:sz w:val="24"/>
                <w:szCs w:val="24"/>
              </w:rPr>
            </w:pPr>
            <w:r w:rsidRPr="00B173F8">
              <w:rPr>
                <w:sz w:val="24"/>
                <w:szCs w:val="24"/>
              </w:rPr>
              <w:t>Забезпечення стабільної ситуації на споживчому ринку</w:t>
            </w:r>
            <w:r w:rsidR="00D56C00" w:rsidRPr="00B173F8">
              <w:rPr>
                <w:sz w:val="24"/>
                <w:szCs w:val="24"/>
              </w:rPr>
              <w:t xml:space="preserve"> району</w:t>
            </w:r>
            <w:r w:rsidR="00C13E86" w:rsidRPr="00B173F8">
              <w:rPr>
                <w:sz w:val="24"/>
                <w:szCs w:val="24"/>
              </w:rPr>
              <w:t xml:space="preserve">, </w:t>
            </w:r>
            <w:r w:rsidR="00C13E86" w:rsidRPr="00B173F8">
              <w:rPr>
                <w:sz w:val="24"/>
                <w:szCs w:val="28"/>
              </w:rPr>
              <w:t>відсутність скарг від жителів району на незадовільне торговельне обслуговування</w:t>
            </w:r>
          </w:p>
        </w:tc>
      </w:tr>
      <w:tr w:rsidR="009207B8" w:rsidRPr="00D96288" w:rsidTr="006E197C">
        <w:tc>
          <w:tcPr>
            <w:tcW w:w="3227" w:type="dxa"/>
          </w:tcPr>
          <w:p w:rsidR="009207B8" w:rsidRPr="00B173F8" w:rsidRDefault="007771D9" w:rsidP="00C54B03">
            <w:pPr>
              <w:jc w:val="both"/>
              <w:rPr>
                <w:sz w:val="24"/>
                <w:szCs w:val="24"/>
              </w:rPr>
            </w:pPr>
            <w:r w:rsidRPr="00B173F8">
              <w:rPr>
                <w:sz w:val="24"/>
                <w:szCs w:val="24"/>
              </w:rPr>
              <w:t>П</w:t>
            </w:r>
            <w:r w:rsidR="00D53607" w:rsidRPr="00B173F8">
              <w:rPr>
                <w:sz w:val="24"/>
                <w:szCs w:val="24"/>
              </w:rPr>
              <w:t>роведення інвентаризації мережі об’єктів роздрібної торгівлі, ресторанного бізнесу (громадського харчування)</w:t>
            </w:r>
          </w:p>
        </w:tc>
        <w:tc>
          <w:tcPr>
            <w:tcW w:w="1914" w:type="dxa"/>
          </w:tcPr>
          <w:p w:rsidR="009207B8" w:rsidRPr="00B173F8" w:rsidRDefault="00D53607" w:rsidP="00B173F8">
            <w:pPr>
              <w:rPr>
                <w:sz w:val="24"/>
                <w:szCs w:val="24"/>
              </w:rPr>
            </w:pPr>
            <w:r w:rsidRPr="00B173F8">
              <w:rPr>
                <w:sz w:val="24"/>
                <w:szCs w:val="24"/>
              </w:rPr>
              <w:t xml:space="preserve">І </w:t>
            </w:r>
            <w:r w:rsidR="00B173F8" w:rsidRPr="00B173F8">
              <w:rPr>
                <w:sz w:val="24"/>
                <w:szCs w:val="24"/>
              </w:rPr>
              <w:t>півріччя</w:t>
            </w:r>
            <w:r w:rsidR="00B173F8">
              <w:rPr>
                <w:sz w:val="24"/>
                <w:szCs w:val="24"/>
              </w:rPr>
              <w:t xml:space="preserve">  2020</w:t>
            </w:r>
            <w:r w:rsidR="006E1AA9" w:rsidRPr="00B173F8">
              <w:rPr>
                <w:sz w:val="24"/>
                <w:szCs w:val="24"/>
              </w:rPr>
              <w:t xml:space="preserve"> року</w:t>
            </w:r>
          </w:p>
        </w:tc>
        <w:tc>
          <w:tcPr>
            <w:tcW w:w="2627" w:type="dxa"/>
          </w:tcPr>
          <w:p w:rsidR="009207B8" w:rsidRPr="00B173F8" w:rsidRDefault="00B173F8" w:rsidP="00C54B03">
            <w:pPr>
              <w:jc w:val="both"/>
              <w:rPr>
                <w:sz w:val="24"/>
                <w:szCs w:val="24"/>
              </w:rPr>
            </w:pPr>
            <w:r w:rsidRPr="00B173F8">
              <w:rPr>
                <w:sz w:val="24"/>
                <w:szCs w:val="24"/>
              </w:rPr>
              <w:t>Райдержадміністрація</w:t>
            </w:r>
          </w:p>
        </w:tc>
        <w:tc>
          <w:tcPr>
            <w:tcW w:w="2449" w:type="dxa"/>
          </w:tcPr>
          <w:p w:rsidR="009207B8" w:rsidRPr="00B173F8" w:rsidRDefault="0041550E" w:rsidP="00C54B03">
            <w:pPr>
              <w:jc w:val="both"/>
              <w:rPr>
                <w:sz w:val="24"/>
                <w:szCs w:val="24"/>
              </w:rPr>
            </w:pPr>
            <w:r w:rsidRPr="00B173F8">
              <w:rPr>
                <w:sz w:val="24"/>
                <w:szCs w:val="24"/>
              </w:rPr>
              <w:t>Формування переліку діючих та непрацюючих об’єктів торгівлі</w:t>
            </w:r>
          </w:p>
        </w:tc>
      </w:tr>
      <w:tr w:rsidR="00D53607" w:rsidRPr="00D96288" w:rsidTr="006E197C">
        <w:tc>
          <w:tcPr>
            <w:tcW w:w="3227" w:type="dxa"/>
          </w:tcPr>
          <w:p w:rsidR="00D53607" w:rsidRPr="00B173F8" w:rsidRDefault="007771D9" w:rsidP="00C54B03">
            <w:pPr>
              <w:jc w:val="both"/>
              <w:rPr>
                <w:sz w:val="24"/>
                <w:szCs w:val="24"/>
              </w:rPr>
            </w:pPr>
            <w:r w:rsidRPr="00B173F8">
              <w:rPr>
                <w:sz w:val="24"/>
                <w:szCs w:val="24"/>
              </w:rPr>
              <w:t>В</w:t>
            </w:r>
            <w:r w:rsidR="00D53607" w:rsidRPr="00B173F8">
              <w:rPr>
                <w:sz w:val="24"/>
                <w:szCs w:val="24"/>
              </w:rPr>
              <w:t>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на внутрішньому споживчому ринку</w:t>
            </w:r>
          </w:p>
        </w:tc>
        <w:tc>
          <w:tcPr>
            <w:tcW w:w="1914" w:type="dxa"/>
          </w:tcPr>
          <w:p w:rsidR="00D53607" w:rsidRPr="00B173F8" w:rsidRDefault="007771D9" w:rsidP="00034DBE">
            <w:pPr>
              <w:rPr>
                <w:sz w:val="24"/>
                <w:szCs w:val="24"/>
              </w:rPr>
            </w:pPr>
            <w:r w:rsidRPr="00B173F8">
              <w:rPr>
                <w:sz w:val="24"/>
                <w:szCs w:val="24"/>
              </w:rPr>
              <w:t>Щоквартально</w:t>
            </w:r>
          </w:p>
        </w:tc>
        <w:tc>
          <w:tcPr>
            <w:tcW w:w="2627" w:type="dxa"/>
          </w:tcPr>
          <w:p w:rsidR="00D53607" w:rsidRPr="00B173F8" w:rsidRDefault="00B173F8" w:rsidP="00444999">
            <w:pPr>
              <w:jc w:val="both"/>
              <w:rPr>
                <w:sz w:val="24"/>
                <w:szCs w:val="24"/>
              </w:rPr>
            </w:pPr>
            <w:r w:rsidRPr="00B173F8">
              <w:rPr>
                <w:sz w:val="24"/>
                <w:szCs w:val="24"/>
              </w:rPr>
              <w:t>Райдержадміністрація</w:t>
            </w:r>
            <w:r w:rsidR="00444999" w:rsidRPr="00B173F8">
              <w:rPr>
                <w:sz w:val="24"/>
                <w:szCs w:val="24"/>
              </w:rPr>
              <w:t xml:space="preserve"> </w:t>
            </w:r>
          </w:p>
        </w:tc>
        <w:tc>
          <w:tcPr>
            <w:tcW w:w="2449" w:type="dxa"/>
          </w:tcPr>
          <w:p w:rsidR="00D53607" w:rsidRPr="00B173F8" w:rsidRDefault="00BB1104" w:rsidP="00C54B03">
            <w:pPr>
              <w:jc w:val="both"/>
              <w:rPr>
                <w:sz w:val="24"/>
                <w:szCs w:val="24"/>
              </w:rPr>
            </w:pPr>
            <w:r w:rsidRPr="00B173F8">
              <w:rPr>
                <w:sz w:val="24"/>
                <w:szCs w:val="24"/>
              </w:rPr>
              <w:t>Забезпечення стабільності на внутрішньому споживчому ринку</w:t>
            </w:r>
            <w:r w:rsidR="00D56C00" w:rsidRPr="00B173F8">
              <w:rPr>
                <w:sz w:val="24"/>
                <w:szCs w:val="24"/>
              </w:rPr>
              <w:t xml:space="preserve"> району</w:t>
            </w:r>
            <w:r w:rsidR="00C13E86" w:rsidRPr="00B173F8">
              <w:rPr>
                <w:sz w:val="24"/>
                <w:szCs w:val="24"/>
              </w:rPr>
              <w:t xml:space="preserve">, </w:t>
            </w:r>
            <w:r w:rsidR="00C13E86" w:rsidRPr="00B173F8">
              <w:rPr>
                <w:sz w:val="24"/>
                <w:szCs w:val="28"/>
              </w:rPr>
              <w:t>відсутність скарг від жителів району на незадовільне торговельне обслуговування</w:t>
            </w:r>
          </w:p>
        </w:tc>
      </w:tr>
      <w:tr w:rsidR="007F385D" w:rsidRPr="00D96288" w:rsidTr="006E197C">
        <w:tc>
          <w:tcPr>
            <w:tcW w:w="3227" w:type="dxa"/>
          </w:tcPr>
          <w:p w:rsidR="007F385D" w:rsidRPr="00B173F8" w:rsidRDefault="007F385D" w:rsidP="00C54B03">
            <w:pPr>
              <w:jc w:val="both"/>
              <w:rPr>
                <w:sz w:val="24"/>
                <w:szCs w:val="24"/>
              </w:rPr>
            </w:pPr>
            <w:r w:rsidRPr="00B173F8">
              <w:rPr>
                <w:sz w:val="24"/>
                <w:szCs w:val="24"/>
              </w:rPr>
              <w:t>Забезпечення контролю за станом об'єктів торгівлі (зовнішній та внутрішній вигляд, прилегла територія)</w:t>
            </w:r>
          </w:p>
        </w:tc>
        <w:tc>
          <w:tcPr>
            <w:tcW w:w="1914" w:type="dxa"/>
          </w:tcPr>
          <w:p w:rsidR="007F385D" w:rsidRPr="00B173F8" w:rsidRDefault="007F385D" w:rsidP="00034DBE">
            <w:pPr>
              <w:rPr>
                <w:sz w:val="24"/>
                <w:szCs w:val="24"/>
              </w:rPr>
            </w:pPr>
            <w:r w:rsidRPr="00B173F8">
              <w:rPr>
                <w:sz w:val="24"/>
                <w:szCs w:val="24"/>
              </w:rPr>
              <w:t>Постійно</w:t>
            </w:r>
          </w:p>
        </w:tc>
        <w:tc>
          <w:tcPr>
            <w:tcW w:w="2627" w:type="dxa"/>
          </w:tcPr>
          <w:p w:rsidR="007F385D" w:rsidRPr="00B173F8" w:rsidRDefault="00EC4F0C" w:rsidP="00B173F8">
            <w:pPr>
              <w:jc w:val="both"/>
              <w:rPr>
                <w:sz w:val="24"/>
                <w:szCs w:val="24"/>
              </w:rPr>
            </w:pPr>
            <w:r>
              <w:rPr>
                <w:iCs/>
                <w:sz w:val="24"/>
                <w:szCs w:val="24"/>
              </w:rPr>
              <w:t>в</w:t>
            </w:r>
            <w:r w:rsidRPr="008136DA">
              <w:rPr>
                <w:iCs/>
                <w:sz w:val="24"/>
                <w:szCs w:val="24"/>
              </w:rPr>
              <w:t>иконкоми сільських (селищних) рад</w:t>
            </w:r>
          </w:p>
        </w:tc>
        <w:tc>
          <w:tcPr>
            <w:tcW w:w="2449" w:type="dxa"/>
          </w:tcPr>
          <w:p w:rsidR="007F385D" w:rsidRPr="00B173F8" w:rsidRDefault="008C5BAD" w:rsidP="00C54B03">
            <w:pPr>
              <w:jc w:val="both"/>
              <w:rPr>
                <w:sz w:val="24"/>
                <w:szCs w:val="24"/>
              </w:rPr>
            </w:pPr>
            <w:r w:rsidRPr="00B173F8">
              <w:rPr>
                <w:sz w:val="24"/>
                <w:szCs w:val="24"/>
              </w:rPr>
              <w:t>Належний стан торгівельного обслуговування населення</w:t>
            </w:r>
          </w:p>
        </w:tc>
      </w:tr>
    </w:tbl>
    <w:p w:rsidR="00AD68BC" w:rsidRPr="00D96288" w:rsidRDefault="00AD68BC" w:rsidP="00AD68BC">
      <w:pPr>
        <w:pStyle w:val="afe"/>
        <w:ind w:left="720"/>
        <w:jc w:val="both"/>
        <w:rPr>
          <w:rFonts w:ascii="Times New Roman" w:hAnsi="Times New Roman" w:cs="Times New Roman"/>
          <w:color w:val="FF0000"/>
          <w:sz w:val="28"/>
          <w:szCs w:val="28"/>
          <w:highlight w:val="yellow"/>
          <w:lang w:val="uk-UA"/>
        </w:rPr>
      </w:pPr>
    </w:p>
    <w:p w:rsidR="00F34CF0" w:rsidRPr="00B173F8" w:rsidRDefault="00F34CF0" w:rsidP="00C54B03">
      <w:pPr>
        <w:ind w:firstLine="720"/>
        <w:jc w:val="both"/>
        <w:rPr>
          <w:sz w:val="28"/>
          <w:szCs w:val="28"/>
        </w:rPr>
      </w:pPr>
      <w:r w:rsidRPr="00B173F8">
        <w:rPr>
          <w:b/>
          <w:sz w:val="28"/>
          <w:szCs w:val="28"/>
        </w:rPr>
        <w:t xml:space="preserve">Джерела фінансування: </w:t>
      </w:r>
      <w:r w:rsidRPr="00B173F8">
        <w:rPr>
          <w:sz w:val="28"/>
          <w:szCs w:val="28"/>
        </w:rPr>
        <w:t>кошти суб’єктів господарювання, кредити банків.</w:t>
      </w:r>
    </w:p>
    <w:p w:rsidR="00F34CF0" w:rsidRPr="00FE574D" w:rsidRDefault="00C865EC" w:rsidP="00E87463">
      <w:pPr>
        <w:pStyle w:val="10"/>
      </w:pPr>
      <w:r w:rsidRPr="00FE574D">
        <w:t>5. Соціальна і гуманітарна сфери</w:t>
      </w:r>
    </w:p>
    <w:p w:rsidR="00C865EC" w:rsidRPr="00FE574D" w:rsidRDefault="00C865EC" w:rsidP="00BB1372">
      <w:pPr>
        <w:pStyle w:val="21"/>
        <w:spacing w:before="0"/>
        <w:jc w:val="center"/>
        <w:rPr>
          <w:sz w:val="36"/>
        </w:rPr>
      </w:pPr>
      <w:bookmarkStart w:id="15" w:name="_Toc370669240"/>
      <w:r w:rsidRPr="00FE574D">
        <w:rPr>
          <w:sz w:val="36"/>
        </w:rPr>
        <w:t>5</w:t>
      </w:r>
      <w:r w:rsidR="008C744F" w:rsidRPr="00FE574D">
        <w:rPr>
          <w:sz w:val="36"/>
        </w:rPr>
        <w:t>.1.</w:t>
      </w:r>
      <w:r w:rsidRPr="00FE574D">
        <w:rPr>
          <w:sz w:val="36"/>
        </w:rPr>
        <w:t xml:space="preserve"> Демографічна ситуація, п</w:t>
      </w:r>
      <w:r w:rsidR="00F34CF0" w:rsidRPr="00FE574D">
        <w:rPr>
          <w:sz w:val="36"/>
        </w:rPr>
        <w:t xml:space="preserve">ідтримка сімей, дітей </w:t>
      </w:r>
    </w:p>
    <w:p w:rsidR="00F34CF0" w:rsidRPr="00FE574D" w:rsidRDefault="00F34CF0" w:rsidP="00BB1372">
      <w:pPr>
        <w:pStyle w:val="21"/>
        <w:spacing w:before="0"/>
        <w:jc w:val="center"/>
        <w:rPr>
          <w:sz w:val="36"/>
        </w:rPr>
      </w:pPr>
      <w:r w:rsidRPr="00FE574D">
        <w:rPr>
          <w:sz w:val="36"/>
        </w:rPr>
        <w:t>та молоді, гендерна політика</w:t>
      </w:r>
      <w:bookmarkEnd w:id="15"/>
    </w:p>
    <w:p w:rsidR="00165A94" w:rsidRPr="00FE574D" w:rsidRDefault="00165A94" w:rsidP="00110F43">
      <w:pPr>
        <w:ind w:firstLine="360"/>
        <w:jc w:val="both"/>
        <w:rPr>
          <w:b/>
          <w:sz w:val="28"/>
          <w:szCs w:val="28"/>
        </w:rPr>
      </w:pPr>
      <w:bookmarkStart w:id="16" w:name="_Toc370669241"/>
      <w:r w:rsidRPr="00FE574D">
        <w:rPr>
          <w:b/>
          <w:sz w:val="28"/>
          <w:szCs w:val="28"/>
        </w:rPr>
        <w:t>Основні проблеми:</w:t>
      </w:r>
    </w:p>
    <w:p w:rsidR="00036385" w:rsidRPr="00FE574D" w:rsidRDefault="00036385" w:rsidP="00B254BC">
      <w:pPr>
        <w:numPr>
          <w:ilvl w:val="0"/>
          <w:numId w:val="30"/>
        </w:numPr>
        <w:autoSpaceDE/>
        <w:autoSpaceDN/>
        <w:ind w:left="0" w:firstLine="360"/>
        <w:jc w:val="both"/>
        <w:rPr>
          <w:sz w:val="28"/>
          <w:szCs w:val="28"/>
        </w:rPr>
      </w:pPr>
      <w:r w:rsidRPr="00FE574D">
        <w:rPr>
          <w:sz w:val="28"/>
          <w:szCs w:val="28"/>
        </w:rPr>
        <w:t>наявність дітей, які опинились у складних життєвих обставинах та залишились без батьківського піклування;</w:t>
      </w:r>
    </w:p>
    <w:p w:rsidR="00036385" w:rsidRPr="00FE574D" w:rsidRDefault="00036385" w:rsidP="00B254BC">
      <w:pPr>
        <w:numPr>
          <w:ilvl w:val="0"/>
          <w:numId w:val="30"/>
        </w:numPr>
        <w:autoSpaceDE/>
        <w:autoSpaceDN/>
        <w:ind w:left="0" w:firstLine="360"/>
        <w:jc w:val="both"/>
        <w:rPr>
          <w:sz w:val="28"/>
          <w:szCs w:val="28"/>
        </w:rPr>
      </w:pPr>
      <w:r w:rsidRPr="00FE574D">
        <w:rPr>
          <w:sz w:val="28"/>
          <w:szCs w:val="28"/>
        </w:rPr>
        <w:t xml:space="preserve">відсутність важелів дієвого впливу на батьків, які ухиляються від виконання батьківських обов'язків; </w:t>
      </w:r>
    </w:p>
    <w:p w:rsidR="00165A94" w:rsidRPr="00FE574D" w:rsidRDefault="00412C96" w:rsidP="00B254BC">
      <w:pPr>
        <w:pStyle w:val="aff"/>
        <w:numPr>
          <w:ilvl w:val="0"/>
          <w:numId w:val="30"/>
        </w:numPr>
        <w:ind w:left="0" w:firstLine="360"/>
        <w:contextualSpacing/>
        <w:jc w:val="both"/>
        <w:rPr>
          <w:sz w:val="28"/>
          <w:szCs w:val="28"/>
        </w:rPr>
      </w:pPr>
      <w:r w:rsidRPr="00FE574D">
        <w:rPr>
          <w:sz w:val="28"/>
          <w:szCs w:val="28"/>
        </w:rPr>
        <w:t>с</w:t>
      </w:r>
      <w:r w:rsidR="008B39C1" w:rsidRPr="00FE574D">
        <w:rPr>
          <w:sz w:val="28"/>
          <w:szCs w:val="28"/>
        </w:rPr>
        <w:t xml:space="preserve">ільські (селищні) </w:t>
      </w:r>
      <w:r w:rsidR="00165A94" w:rsidRPr="00FE574D">
        <w:rPr>
          <w:sz w:val="28"/>
          <w:szCs w:val="28"/>
        </w:rPr>
        <w:t>ради, де достатня кількість кризових родин, не дають  згоди на виділення коштів на утримання посад фахівців із соціальної роботи</w:t>
      </w:r>
      <w:r w:rsidR="008B39C1" w:rsidRPr="00FE574D">
        <w:rPr>
          <w:sz w:val="28"/>
          <w:szCs w:val="28"/>
        </w:rPr>
        <w:t>;</w:t>
      </w:r>
    </w:p>
    <w:p w:rsidR="00165A94" w:rsidRPr="00FE574D" w:rsidRDefault="00412C96" w:rsidP="00B254BC">
      <w:pPr>
        <w:pStyle w:val="aff"/>
        <w:numPr>
          <w:ilvl w:val="0"/>
          <w:numId w:val="30"/>
        </w:numPr>
        <w:ind w:left="0" w:firstLine="360"/>
        <w:contextualSpacing/>
        <w:jc w:val="both"/>
        <w:rPr>
          <w:sz w:val="28"/>
          <w:szCs w:val="28"/>
        </w:rPr>
      </w:pPr>
      <w:r w:rsidRPr="00FE574D">
        <w:rPr>
          <w:sz w:val="28"/>
          <w:szCs w:val="28"/>
        </w:rPr>
        <w:t>в</w:t>
      </w:r>
      <w:r w:rsidR="00165A94" w:rsidRPr="00FE574D">
        <w:rPr>
          <w:sz w:val="28"/>
          <w:szCs w:val="28"/>
        </w:rPr>
        <w:t>ідсутн</w:t>
      </w:r>
      <w:r w:rsidR="00D56C00" w:rsidRPr="00FE574D">
        <w:rPr>
          <w:sz w:val="28"/>
          <w:szCs w:val="28"/>
        </w:rPr>
        <w:t>ість чіткого механізму взаємодії</w:t>
      </w:r>
      <w:r w:rsidR="00165A94" w:rsidRPr="00FE574D">
        <w:rPr>
          <w:sz w:val="28"/>
          <w:szCs w:val="28"/>
        </w:rPr>
        <w:t xml:space="preserve"> щодо співпраці з профільними фахівцями </w:t>
      </w:r>
      <w:r w:rsidR="008B39C1" w:rsidRPr="00FE574D">
        <w:rPr>
          <w:sz w:val="28"/>
          <w:szCs w:val="28"/>
        </w:rPr>
        <w:t>в ОТГ;</w:t>
      </w:r>
    </w:p>
    <w:p w:rsidR="00165A94" w:rsidRPr="00FE574D" w:rsidRDefault="00412C96" w:rsidP="00B254BC">
      <w:pPr>
        <w:pStyle w:val="aff"/>
        <w:numPr>
          <w:ilvl w:val="0"/>
          <w:numId w:val="30"/>
        </w:numPr>
        <w:ind w:left="0" w:firstLine="360"/>
        <w:contextualSpacing/>
        <w:jc w:val="both"/>
        <w:rPr>
          <w:sz w:val="28"/>
          <w:szCs w:val="28"/>
        </w:rPr>
      </w:pPr>
      <w:r w:rsidRPr="00FE574D">
        <w:rPr>
          <w:sz w:val="28"/>
          <w:szCs w:val="28"/>
        </w:rPr>
        <w:t>т</w:t>
      </w:r>
      <w:r w:rsidR="008B39C1" w:rsidRPr="00FE574D">
        <w:rPr>
          <w:sz w:val="28"/>
          <w:szCs w:val="28"/>
        </w:rPr>
        <w:t>ранспортне забезпечення;</w:t>
      </w:r>
    </w:p>
    <w:p w:rsidR="008B39C1" w:rsidRPr="00FE574D" w:rsidRDefault="00412C96" w:rsidP="00B254BC">
      <w:pPr>
        <w:pStyle w:val="af5"/>
        <w:numPr>
          <w:ilvl w:val="0"/>
          <w:numId w:val="30"/>
        </w:numPr>
        <w:autoSpaceDE w:val="0"/>
        <w:autoSpaceDN w:val="0"/>
        <w:spacing w:after="0"/>
        <w:ind w:left="0" w:firstLine="360"/>
        <w:rPr>
          <w:sz w:val="28"/>
          <w:szCs w:val="28"/>
        </w:rPr>
      </w:pPr>
      <w:r w:rsidRPr="00FE574D">
        <w:rPr>
          <w:sz w:val="28"/>
          <w:szCs w:val="28"/>
          <w:lang w:val="uk-UA"/>
        </w:rPr>
        <w:t>з</w:t>
      </w:r>
      <w:r w:rsidR="008B39C1" w:rsidRPr="00FE574D">
        <w:rPr>
          <w:sz w:val="28"/>
          <w:szCs w:val="28"/>
          <w:lang w:val="uk-UA"/>
        </w:rPr>
        <w:t>ростання кількості сімей, які потрапили у складні життєві обставини;</w:t>
      </w:r>
    </w:p>
    <w:p w:rsidR="008B39C1" w:rsidRPr="00FE574D" w:rsidRDefault="00412C96" w:rsidP="00B254BC">
      <w:pPr>
        <w:pStyle w:val="af5"/>
        <w:numPr>
          <w:ilvl w:val="0"/>
          <w:numId w:val="30"/>
        </w:numPr>
        <w:autoSpaceDE w:val="0"/>
        <w:autoSpaceDN w:val="0"/>
        <w:spacing w:after="0"/>
        <w:ind w:left="0" w:firstLine="360"/>
        <w:rPr>
          <w:sz w:val="28"/>
          <w:szCs w:val="28"/>
        </w:rPr>
      </w:pPr>
      <w:r w:rsidRPr="00FE574D">
        <w:rPr>
          <w:sz w:val="28"/>
          <w:szCs w:val="28"/>
          <w:lang w:val="uk-UA"/>
        </w:rPr>
        <w:t>з</w:t>
      </w:r>
      <w:r w:rsidR="008B39C1" w:rsidRPr="00FE574D">
        <w:rPr>
          <w:sz w:val="28"/>
          <w:szCs w:val="28"/>
          <w:lang w:val="uk-UA"/>
        </w:rPr>
        <w:t>ниження народжуваності;</w:t>
      </w:r>
    </w:p>
    <w:p w:rsidR="008B39C1" w:rsidRPr="00FE574D" w:rsidRDefault="00412C96" w:rsidP="00B254BC">
      <w:pPr>
        <w:pStyle w:val="af5"/>
        <w:numPr>
          <w:ilvl w:val="0"/>
          <w:numId w:val="30"/>
        </w:numPr>
        <w:autoSpaceDE w:val="0"/>
        <w:autoSpaceDN w:val="0"/>
        <w:spacing w:after="0"/>
        <w:ind w:left="0" w:firstLine="360"/>
        <w:rPr>
          <w:sz w:val="28"/>
          <w:szCs w:val="28"/>
        </w:rPr>
      </w:pPr>
      <w:r w:rsidRPr="00FE574D">
        <w:rPr>
          <w:sz w:val="28"/>
          <w:szCs w:val="28"/>
          <w:lang w:val="uk-UA"/>
        </w:rPr>
        <w:t>н</w:t>
      </w:r>
      <w:r w:rsidR="008B39C1" w:rsidRPr="00FE574D">
        <w:rPr>
          <w:sz w:val="28"/>
          <w:szCs w:val="28"/>
          <w:lang w:val="uk-UA"/>
        </w:rPr>
        <w:t>едостатнє  матеріальне забезпечення багатодітних сімей.</w:t>
      </w:r>
    </w:p>
    <w:p w:rsidR="008B39C1" w:rsidRPr="00D96288" w:rsidRDefault="008B39C1" w:rsidP="008B39C1">
      <w:pPr>
        <w:contextualSpacing/>
        <w:jc w:val="both"/>
        <w:rPr>
          <w:sz w:val="28"/>
          <w:szCs w:val="28"/>
          <w:highlight w:val="yellow"/>
          <w:lang w:val="ru-RU"/>
        </w:rPr>
      </w:pPr>
    </w:p>
    <w:p w:rsidR="00165A94" w:rsidRPr="00FE574D" w:rsidRDefault="00165A94" w:rsidP="00110F43">
      <w:pPr>
        <w:ind w:firstLine="360"/>
        <w:jc w:val="both"/>
        <w:rPr>
          <w:sz w:val="28"/>
          <w:szCs w:val="28"/>
          <w:lang w:val="ru-RU"/>
        </w:rPr>
      </w:pPr>
      <w:r w:rsidRPr="00FE574D">
        <w:rPr>
          <w:b/>
          <w:sz w:val="28"/>
          <w:szCs w:val="28"/>
        </w:rPr>
        <w:t>Головна мета</w:t>
      </w:r>
      <w:r w:rsidR="00E224B4" w:rsidRPr="00FE574D">
        <w:rPr>
          <w:b/>
          <w:i/>
          <w:sz w:val="28"/>
          <w:szCs w:val="28"/>
        </w:rPr>
        <w:t xml:space="preserve"> - </w:t>
      </w:r>
      <w:r w:rsidRPr="00FE574D">
        <w:rPr>
          <w:sz w:val="28"/>
          <w:szCs w:val="28"/>
        </w:rPr>
        <w:t xml:space="preserve">сприяння у задоволенні соціальних потреб  сімей,  дітей  та  молоді,  які  перебувають у складних життєвих обставинах  та  потребують   сторонньої   допомоги. </w:t>
      </w:r>
    </w:p>
    <w:p w:rsidR="00165A94" w:rsidRPr="00FE574D" w:rsidRDefault="00165A94" w:rsidP="00594465">
      <w:pPr>
        <w:ind w:firstLine="360"/>
        <w:jc w:val="both"/>
        <w:rPr>
          <w:b/>
          <w:sz w:val="28"/>
          <w:szCs w:val="28"/>
        </w:rPr>
      </w:pPr>
      <w:r w:rsidRPr="00FE574D">
        <w:rPr>
          <w:b/>
          <w:sz w:val="28"/>
          <w:szCs w:val="28"/>
        </w:rPr>
        <w:t>Заходи по досягненню мети</w:t>
      </w:r>
    </w:p>
    <w:tbl>
      <w:tblPr>
        <w:tblStyle w:val="aff4"/>
        <w:tblW w:w="10314" w:type="dxa"/>
        <w:tblLayout w:type="fixed"/>
        <w:tblLook w:val="04A0" w:firstRow="1" w:lastRow="0" w:firstColumn="1" w:lastColumn="0" w:noHBand="0" w:noVBand="1"/>
      </w:tblPr>
      <w:tblGrid>
        <w:gridCol w:w="3510"/>
        <w:gridCol w:w="1985"/>
        <w:gridCol w:w="2551"/>
        <w:gridCol w:w="2268"/>
      </w:tblGrid>
      <w:tr w:rsidR="00165A94" w:rsidRPr="00D96288" w:rsidTr="0028373C">
        <w:trPr>
          <w:tblHeader/>
        </w:trPr>
        <w:tc>
          <w:tcPr>
            <w:tcW w:w="3510" w:type="dxa"/>
          </w:tcPr>
          <w:p w:rsidR="00165A94" w:rsidRPr="00FE574D" w:rsidRDefault="00165A94" w:rsidP="001C583E">
            <w:pPr>
              <w:jc w:val="center"/>
              <w:rPr>
                <w:b/>
                <w:sz w:val="24"/>
                <w:szCs w:val="24"/>
              </w:rPr>
            </w:pPr>
            <w:r w:rsidRPr="00FE574D">
              <w:rPr>
                <w:b/>
                <w:sz w:val="24"/>
                <w:szCs w:val="24"/>
              </w:rPr>
              <w:t>Заходи</w:t>
            </w:r>
          </w:p>
        </w:tc>
        <w:tc>
          <w:tcPr>
            <w:tcW w:w="1985" w:type="dxa"/>
          </w:tcPr>
          <w:p w:rsidR="00165A94" w:rsidRPr="00FE574D" w:rsidRDefault="00496C18" w:rsidP="001C583E">
            <w:pPr>
              <w:jc w:val="center"/>
              <w:rPr>
                <w:b/>
                <w:sz w:val="24"/>
                <w:szCs w:val="24"/>
              </w:rPr>
            </w:pPr>
            <w:r w:rsidRPr="00FE574D">
              <w:rPr>
                <w:rFonts w:eastAsia="Calibri"/>
                <w:b/>
                <w:sz w:val="24"/>
                <w:szCs w:val="24"/>
                <w:lang w:val="ru-RU"/>
              </w:rPr>
              <w:t>Термін виконання (поквартально)</w:t>
            </w:r>
          </w:p>
        </w:tc>
        <w:tc>
          <w:tcPr>
            <w:tcW w:w="2551" w:type="dxa"/>
          </w:tcPr>
          <w:p w:rsidR="00165A94" w:rsidRPr="00FE574D" w:rsidRDefault="00165A94" w:rsidP="001C583E">
            <w:pPr>
              <w:jc w:val="center"/>
              <w:rPr>
                <w:b/>
                <w:sz w:val="24"/>
                <w:szCs w:val="24"/>
              </w:rPr>
            </w:pPr>
            <w:r w:rsidRPr="00FE574D">
              <w:rPr>
                <w:b/>
                <w:sz w:val="24"/>
                <w:szCs w:val="24"/>
              </w:rPr>
              <w:t>Відповідальні за виконання</w:t>
            </w:r>
          </w:p>
        </w:tc>
        <w:tc>
          <w:tcPr>
            <w:tcW w:w="2268" w:type="dxa"/>
          </w:tcPr>
          <w:p w:rsidR="00165A94" w:rsidRPr="00FE574D" w:rsidRDefault="00165A94" w:rsidP="001C583E">
            <w:pPr>
              <w:jc w:val="center"/>
              <w:rPr>
                <w:b/>
                <w:sz w:val="24"/>
                <w:szCs w:val="24"/>
              </w:rPr>
            </w:pPr>
            <w:r w:rsidRPr="00FE574D">
              <w:rPr>
                <w:b/>
                <w:sz w:val="24"/>
                <w:szCs w:val="24"/>
              </w:rPr>
              <w:t>Результативні показники</w:t>
            </w:r>
          </w:p>
        </w:tc>
      </w:tr>
      <w:tr w:rsidR="00FE574D" w:rsidRPr="00D96288" w:rsidTr="0028373C">
        <w:tc>
          <w:tcPr>
            <w:tcW w:w="3510" w:type="dxa"/>
          </w:tcPr>
          <w:p w:rsidR="00FE574D" w:rsidRDefault="00FE574D" w:rsidP="00FE574D">
            <w:pPr>
              <w:spacing w:before="120"/>
              <w:jc w:val="both"/>
              <w:rPr>
                <w:rFonts w:eastAsia="Calibri"/>
                <w:sz w:val="24"/>
                <w:szCs w:val="24"/>
                <w:lang w:val="ru-RU"/>
              </w:rPr>
            </w:pPr>
            <w:r>
              <w:rPr>
                <w:sz w:val="24"/>
                <w:szCs w:val="24"/>
              </w:rPr>
              <w:t>Підтримка багатодітних сімей, вирішення комплексу соціально-побутових проблем багатодітних сімей</w:t>
            </w:r>
          </w:p>
        </w:tc>
        <w:tc>
          <w:tcPr>
            <w:tcW w:w="1985" w:type="dxa"/>
          </w:tcPr>
          <w:p w:rsidR="00FE574D" w:rsidRDefault="00FE574D" w:rsidP="00FE574D">
            <w:pPr>
              <w:spacing w:before="120"/>
              <w:jc w:val="both"/>
              <w:rPr>
                <w:rFonts w:eastAsia="Calibri"/>
                <w:sz w:val="24"/>
                <w:szCs w:val="24"/>
                <w:lang w:val="ru-RU"/>
              </w:rPr>
            </w:pPr>
            <w:r>
              <w:rPr>
                <w:rFonts w:eastAsia="Calibri"/>
                <w:sz w:val="24"/>
                <w:szCs w:val="24"/>
                <w:lang w:val="ru-RU"/>
              </w:rPr>
              <w:t>Протягом 2020 року</w:t>
            </w:r>
          </w:p>
        </w:tc>
        <w:tc>
          <w:tcPr>
            <w:tcW w:w="2551" w:type="dxa"/>
          </w:tcPr>
          <w:p w:rsidR="00FE574D" w:rsidRDefault="00FE574D" w:rsidP="00FE574D">
            <w:pPr>
              <w:spacing w:before="120"/>
              <w:jc w:val="both"/>
              <w:rPr>
                <w:rFonts w:eastAsia="Calibri"/>
                <w:sz w:val="24"/>
                <w:szCs w:val="24"/>
                <w:lang w:val="ru-RU"/>
              </w:rPr>
            </w:pPr>
            <w:r>
              <w:rPr>
                <w:sz w:val="24"/>
                <w:szCs w:val="24"/>
              </w:rPr>
              <w:t>Відділ освіти, сім'ї,  молоді та спорту райдержадміністрації</w:t>
            </w:r>
          </w:p>
        </w:tc>
        <w:tc>
          <w:tcPr>
            <w:tcW w:w="2268" w:type="dxa"/>
          </w:tcPr>
          <w:p w:rsidR="00FE574D" w:rsidRDefault="00FE574D" w:rsidP="00FE574D">
            <w:pPr>
              <w:spacing w:before="120"/>
              <w:jc w:val="both"/>
              <w:rPr>
                <w:rFonts w:eastAsia="Calibri"/>
                <w:sz w:val="24"/>
                <w:szCs w:val="24"/>
                <w:lang w:val="ru-RU"/>
              </w:rPr>
            </w:pPr>
            <w:r>
              <w:rPr>
                <w:sz w:val="24"/>
                <w:szCs w:val="24"/>
              </w:rPr>
              <w:t>Покращення соціально-побутових умов сімей, де виховується 5 і більше дітей за рахунок різних джерел фінансування. Придбання для 3 багатодітних сімей побутової техніки на суму 6,070 тис. грн</w:t>
            </w:r>
          </w:p>
        </w:tc>
      </w:tr>
      <w:tr w:rsidR="00FE574D" w:rsidRPr="00D96288" w:rsidTr="0028373C">
        <w:tc>
          <w:tcPr>
            <w:tcW w:w="3510" w:type="dxa"/>
          </w:tcPr>
          <w:p w:rsidR="00FE574D" w:rsidRDefault="00FE574D" w:rsidP="00FE574D">
            <w:pPr>
              <w:tabs>
                <w:tab w:val="num" w:pos="720"/>
                <w:tab w:val="left" w:pos="960"/>
              </w:tabs>
              <w:autoSpaceDE/>
              <w:jc w:val="both"/>
              <w:rPr>
                <w:rFonts w:eastAsia="Calibri"/>
                <w:sz w:val="24"/>
                <w:szCs w:val="24"/>
              </w:rPr>
            </w:pPr>
            <w:r>
              <w:rPr>
                <w:sz w:val="24"/>
                <w:szCs w:val="24"/>
              </w:rPr>
              <w:t>Проведення районних заходів та участь в обласних:  до Дня Збройних сил України, Дня Захисника України,  Дня сім’ї, Дня молоді, «Таланти багатодітної родини»</w:t>
            </w:r>
          </w:p>
        </w:tc>
        <w:tc>
          <w:tcPr>
            <w:tcW w:w="1985" w:type="dxa"/>
          </w:tcPr>
          <w:p w:rsidR="00FE574D" w:rsidRDefault="00FE574D" w:rsidP="00FE574D">
            <w:pPr>
              <w:spacing w:before="120"/>
              <w:jc w:val="both"/>
              <w:rPr>
                <w:rFonts w:eastAsia="Calibri"/>
                <w:sz w:val="24"/>
                <w:szCs w:val="24"/>
                <w:lang w:val="ru-RU"/>
              </w:rPr>
            </w:pPr>
            <w:r>
              <w:rPr>
                <w:rFonts w:eastAsia="Calibri"/>
                <w:sz w:val="24"/>
                <w:szCs w:val="24"/>
                <w:lang w:val="ru-RU"/>
              </w:rPr>
              <w:t>Протягом 2020 року</w:t>
            </w:r>
          </w:p>
        </w:tc>
        <w:tc>
          <w:tcPr>
            <w:tcW w:w="2551" w:type="dxa"/>
          </w:tcPr>
          <w:p w:rsidR="00FE574D" w:rsidRDefault="00FE574D" w:rsidP="00FE574D">
            <w:pPr>
              <w:spacing w:before="120"/>
              <w:jc w:val="both"/>
              <w:rPr>
                <w:rFonts w:eastAsia="Calibri"/>
                <w:sz w:val="24"/>
                <w:szCs w:val="24"/>
                <w:lang w:val="ru-RU"/>
              </w:rPr>
            </w:pPr>
            <w:r>
              <w:rPr>
                <w:sz w:val="24"/>
                <w:szCs w:val="24"/>
              </w:rPr>
              <w:t>Відділ освіти, сім'ї,  молоді та спорту райдержадміністрації</w:t>
            </w:r>
          </w:p>
        </w:tc>
        <w:tc>
          <w:tcPr>
            <w:tcW w:w="2268" w:type="dxa"/>
          </w:tcPr>
          <w:p w:rsidR="00FE574D" w:rsidRDefault="00FE574D" w:rsidP="00FE574D">
            <w:pPr>
              <w:spacing w:before="120"/>
              <w:jc w:val="both"/>
              <w:rPr>
                <w:rFonts w:eastAsia="Calibri"/>
                <w:sz w:val="24"/>
                <w:szCs w:val="24"/>
              </w:rPr>
            </w:pPr>
            <w:r>
              <w:rPr>
                <w:sz w:val="24"/>
                <w:szCs w:val="24"/>
              </w:rPr>
              <w:t>Залучення до масових заходів  близько 800 осіб молоді, витративши на організацію заходів 22,0 тис. грн</w:t>
            </w:r>
          </w:p>
        </w:tc>
      </w:tr>
      <w:tr w:rsidR="00FE574D" w:rsidRPr="00D96288" w:rsidTr="0028373C">
        <w:tc>
          <w:tcPr>
            <w:tcW w:w="3510" w:type="dxa"/>
          </w:tcPr>
          <w:p w:rsidR="00FE574D" w:rsidRDefault="00FE574D" w:rsidP="00FE574D">
            <w:pPr>
              <w:spacing w:before="120"/>
              <w:jc w:val="both"/>
              <w:rPr>
                <w:rFonts w:eastAsia="Calibri"/>
                <w:sz w:val="24"/>
                <w:szCs w:val="24"/>
                <w:lang w:val="ru-RU"/>
              </w:rPr>
            </w:pPr>
            <w:r>
              <w:rPr>
                <w:sz w:val="24"/>
                <w:szCs w:val="24"/>
              </w:rPr>
              <w:t>Організація та проведення оздоровчої та відпочинкової кампанії дітей району в 2020 році</w:t>
            </w:r>
          </w:p>
        </w:tc>
        <w:tc>
          <w:tcPr>
            <w:tcW w:w="1985" w:type="dxa"/>
          </w:tcPr>
          <w:p w:rsidR="00FE574D" w:rsidRDefault="00FE574D" w:rsidP="00FE574D">
            <w:pPr>
              <w:spacing w:before="120"/>
              <w:jc w:val="both"/>
              <w:rPr>
                <w:rFonts w:eastAsia="Calibri"/>
                <w:sz w:val="24"/>
                <w:szCs w:val="24"/>
                <w:lang w:val="ru-RU"/>
              </w:rPr>
            </w:pPr>
            <w:r>
              <w:rPr>
                <w:rFonts w:eastAsia="Calibri"/>
                <w:sz w:val="24"/>
                <w:szCs w:val="24"/>
                <w:lang w:val="ru-RU"/>
              </w:rPr>
              <w:t>Протягом  2020 року</w:t>
            </w:r>
          </w:p>
        </w:tc>
        <w:tc>
          <w:tcPr>
            <w:tcW w:w="2551" w:type="dxa"/>
          </w:tcPr>
          <w:p w:rsidR="00FE574D" w:rsidRDefault="00FE574D" w:rsidP="00FE574D">
            <w:pPr>
              <w:spacing w:before="120"/>
              <w:jc w:val="both"/>
              <w:rPr>
                <w:rFonts w:eastAsia="Calibri"/>
                <w:sz w:val="24"/>
                <w:szCs w:val="24"/>
                <w:lang w:val="ru-RU"/>
              </w:rPr>
            </w:pPr>
            <w:r>
              <w:rPr>
                <w:sz w:val="24"/>
                <w:szCs w:val="24"/>
              </w:rPr>
              <w:t>Відділ освіти, сім'ї,  молоді та спорту райдержадміністрації</w:t>
            </w:r>
          </w:p>
        </w:tc>
        <w:tc>
          <w:tcPr>
            <w:tcW w:w="2268" w:type="dxa"/>
          </w:tcPr>
          <w:p w:rsidR="00FE574D" w:rsidRDefault="00FE574D" w:rsidP="00FE574D">
            <w:pPr>
              <w:spacing w:before="120"/>
              <w:jc w:val="both"/>
              <w:rPr>
                <w:rFonts w:eastAsia="Calibri"/>
                <w:sz w:val="24"/>
                <w:szCs w:val="24"/>
                <w:lang w:val="ru-RU"/>
              </w:rPr>
            </w:pPr>
            <w:r>
              <w:rPr>
                <w:sz w:val="24"/>
                <w:szCs w:val="24"/>
              </w:rPr>
              <w:t>Охоплення послугами оздоровлення та відпочинку не менше 55%  дітей, 100% оздоровлення дітей-сиріт та під опікою. Залучення на проведення заходів 650,0 тис. грн</w:t>
            </w:r>
          </w:p>
        </w:tc>
      </w:tr>
      <w:tr w:rsidR="00D40659" w:rsidRPr="00D96288" w:rsidTr="0028373C">
        <w:tc>
          <w:tcPr>
            <w:tcW w:w="3510" w:type="dxa"/>
          </w:tcPr>
          <w:p w:rsidR="00D40659" w:rsidRPr="00FE574D" w:rsidRDefault="00D40659" w:rsidP="00C718B9">
            <w:pPr>
              <w:widowControl w:val="0"/>
              <w:tabs>
                <w:tab w:val="left" w:pos="720"/>
                <w:tab w:val="left" w:pos="1620"/>
                <w:tab w:val="left" w:pos="6379"/>
                <w:tab w:val="left" w:pos="9240"/>
              </w:tabs>
              <w:jc w:val="both"/>
              <w:rPr>
                <w:sz w:val="24"/>
                <w:szCs w:val="24"/>
              </w:rPr>
            </w:pPr>
            <w:r w:rsidRPr="00FE574D">
              <w:rPr>
                <w:sz w:val="24"/>
                <w:szCs w:val="24"/>
              </w:rPr>
              <w:t>Забезпечення раннього виявлення сімей, дітей та молоді, які перебувають у складних життєвих обставинах,</w:t>
            </w:r>
            <w:r w:rsidRPr="00FE574D">
              <w:rPr>
                <w:color w:val="000000"/>
                <w:sz w:val="24"/>
                <w:szCs w:val="24"/>
                <w:shd w:val="clear" w:color="auto" w:fill="FFFFFF"/>
              </w:rPr>
              <w:t xml:space="preserve"> інвалідів та інших соціально незахищених груп населення</w:t>
            </w:r>
          </w:p>
        </w:tc>
        <w:tc>
          <w:tcPr>
            <w:tcW w:w="1985" w:type="dxa"/>
          </w:tcPr>
          <w:p w:rsidR="00D40659" w:rsidRPr="00FE574D" w:rsidRDefault="00FE574D" w:rsidP="001C583E">
            <w:pPr>
              <w:jc w:val="both"/>
              <w:rPr>
                <w:b/>
                <w:sz w:val="24"/>
                <w:szCs w:val="24"/>
              </w:rPr>
            </w:pPr>
            <w:r w:rsidRPr="00FE574D">
              <w:rPr>
                <w:sz w:val="24"/>
                <w:szCs w:val="24"/>
              </w:rPr>
              <w:t>Протягом 2020</w:t>
            </w:r>
            <w:r w:rsidR="00D40659" w:rsidRPr="00FE574D">
              <w:rPr>
                <w:sz w:val="24"/>
                <w:szCs w:val="24"/>
              </w:rPr>
              <w:t xml:space="preserve"> року</w:t>
            </w:r>
          </w:p>
        </w:tc>
        <w:tc>
          <w:tcPr>
            <w:tcW w:w="2551" w:type="dxa"/>
          </w:tcPr>
          <w:p w:rsidR="00D40659" w:rsidRPr="00FE574D" w:rsidRDefault="00D40659" w:rsidP="001C583E">
            <w:pPr>
              <w:jc w:val="both"/>
              <w:rPr>
                <w:b/>
                <w:sz w:val="24"/>
                <w:szCs w:val="24"/>
              </w:rPr>
            </w:pPr>
            <w:r w:rsidRPr="00FE574D">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FE574D" w:rsidRPr="00FE574D" w:rsidRDefault="00FE574D" w:rsidP="00FE574D">
            <w:pPr>
              <w:widowControl w:val="0"/>
              <w:tabs>
                <w:tab w:val="left" w:pos="720"/>
                <w:tab w:val="left" w:pos="1620"/>
                <w:tab w:val="left" w:pos="6379"/>
                <w:tab w:val="left" w:pos="9240"/>
              </w:tabs>
              <w:jc w:val="both"/>
              <w:rPr>
                <w:sz w:val="24"/>
                <w:szCs w:val="24"/>
              </w:rPr>
            </w:pPr>
            <w:r w:rsidRPr="00FE574D">
              <w:rPr>
                <w:sz w:val="24"/>
                <w:szCs w:val="24"/>
              </w:rPr>
              <w:t xml:space="preserve">Зменшення кількості сімей з дітьми, що опинились у складних життєвих обставинах (далі-СЖО). </w:t>
            </w:r>
          </w:p>
          <w:p w:rsidR="00D40659" w:rsidRPr="00FE574D" w:rsidRDefault="00FE574D" w:rsidP="00FE574D">
            <w:pPr>
              <w:widowControl w:val="0"/>
              <w:tabs>
                <w:tab w:val="left" w:pos="720"/>
                <w:tab w:val="left" w:pos="1620"/>
                <w:tab w:val="left" w:pos="6379"/>
                <w:tab w:val="left" w:pos="9240"/>
              </w:tabs>
              <w:jc w:val="both"/>
              <w:rPr>
                <w:sz w:val="24"/>
                <w:szCs w:val="24"/>
              </w:rPr>
            </w:pPr>
            <w:r w:rsidRPr="00FE574D">
              <w:rPr>
                <w:sz w:val="24"/>
                <w:szCs w:val="24"/>
              </w:rPr>
              <w:t>Прогнозований облік родин, що опинилися в СЖО – 167, з них виявлено та поставлено на облік – 16, знято з обліку – 82.</w:t>
            </w:r>
          </w:p>
        </w:tc>
      </w:tr>
      <w:tr w:rsidR="00D40659" w:rsidRPr="00D96288" w:rsidTr="0028373C">
        <w:tc>
          <w:tcPr>
            <w:tcW w:w="3510" w:type="dxa"/>
          </w:tcPr>
          <w:p w:rsidR="00D40659" w:rsidRPr="00FE574D" w:rsidRDefault="00D40659" w:rsidP="00C718B9">
            <w:pPr>
              <w:widowControl w:val="0"/>
              <w:tabs>
                <w:tab w:val="left" w:pos="720"/>
                <w:tab w:val="left" w:pos="1620"/>
                <w:tab w:val="left" w:pos="6379"/>
                <w:tab w:val="left" w:pos="9240"/>
              </w:tabs>
              <w:jc w:val="both"/>
              <w:rPr>
                <w:sz w:val="24"/>
                <w:szCs w:val="24"/>
              </w:rPr>
            </w:pPr>
            <w:r w:rsidRPr="00FE574D">
              <w:rPr>
                <w:sz w:val="24"/>
                <w:szCs w:val="24"/>
              </w:rPr>
              <w:t xml:space="preserve">Формування відповідального батьківства, запобігання випадкам вилучення дитини </w:t>
            </w:r>
            <w:r w:rsidRPr="00FE574D">
              <w:rPr>
                <w:color w:val="000000"/>
                <w:sz w:val="24"/>
                <w:szCs w:val="24"/>
                <w:shd w:val="clear" w:color="auto" w:fill="FFFFFF"/>
              </w:rPr>
              <w:t>із сімейного середовища</w:t>
            </w:r>
          </w:p>
        </w:tc>
        <w:tc>
          <w:tcPr>
            <w:tcW w:w="1985" w:type="dxa"/>
          </w:tcPr>
          <w:p w:rsidR="00D40659" w:rsidRPr="00FE574D" w:rsidRDefault="00FE574D" w:rsidP="001C583E">
            <w:pPr>
              <w:jc w:val="both"/>
              <w:rPr>
                <w:b/>
                <w:sz w:val="24"/>
                <w:szCs w:val="24"/>
              </w:rPr>
            </w:pPr>
            <w:r w:rsidRPr="00FE574D">
              <w:rPr>
                <w:sz w:val="24"/>
                <w:szCs w:val="24"/>
              </w:rPr>
              <w:t>Протягом 2020</w:t>
            </w:r>
            <w:r w:rsidR="00D40659" w:rsidRPr="00FE574D">
              <w:rPr>
                <w:sz w:val="24"/>
                <w:szCs w:val="24"/>
              </w:rPr>
              <w:t xml:space="preserve"> року</w:t>
            </w:r>
          </w:p>
        </w:tc>
        <w:tc>
          <w:tcPr>
            <w:tcW w:w="2551" w:type="dxa"/>
          </w:tcPr>
          <w:p w:rsidR="00D40659" w:rsidRPr="00FE574D" w:rsidRDefault="00D40659" w:rsidP="001C583E">
            <w:pPr>
              <w:jc w:val="both"/>
              <w:rPr>
                <w:b/>
                <w:sz w:val="24"/>
                <w:szCs w:val="24"/>
              </w:rPr>
            </w:pPr>
            <w:r w:rsidRPr="00FE574D">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FE574D" w:rsidRPr="00FE574D" w:rsidRDefault="00FE574D" w:rsidP="00FE574D">
            <w:pPr>
              <w:widowControl w:val="0"/>
              <w:tabs>
                <w:tab w:val="left" w:pos="720"/>
                <w:tab w:val="left" w:pos="1620"/>
                <w:tab w:val="left" w:pos="6379"/>
                <w:tab w:val="left" w:pos="9240"/>
              </w:tabs>
              <w:jc w:val="both"/>
              <w:rPr>
                <w:sz w:val="24"/>
                <w:szCs w:val="24"/>
              </w:rPr>
            </w:pPr>
            <w:r w:rsidRPr="00FE574D">
              <w:rPr>
                <w:sz w:val="24"/>
                <w:szCs w:val="24"/>
              </w:rPr>
              <w:t>Профілактичні бесіди з батьками щодо належного виконання батьківських обов'язків; участь у виконкомах при сіл./сел.. радах:</w:t>
            </w:r>
          </w:p>
          <w:p w:rsidR="00D40659" w:rsidRPr="00FE574D" w:rsidRDefault="00FE574D" w:rsidP="00FE574D">
            <w:pPr>
              <w:widowControl w:val="0"/>
              <w:tabs>
                <w:tab w:val="left" w:pos="720"/>
                <w:tab w:val="left" w:pos="1620"/>
                <w:tab w:val="left" w:pos="6379"/>
                <w:tab w:val="left" w:pos="9240"/>
              </w:tabs>
              <w:jc w:val="both"/>
              <w:rPr>
                <w:sz w:val="24"/>
                <w:szCs w:val="24"/>
              </w:rPr>
            </w:pPr>
            <w:r w:rsidRPr="00FE574D">
              <w:rPr>
                <w:sz w:val="24"/>
                <w:szCs w:val="24"/>
              </w:rPr>
              <w:t>19 заходів – 62 розглянуті справи</w:t>
            </w:r>
          </w:p>
        </w:tc>
      </w:tr>
      <w:tr w:rsidR="00D40659" w:rsidRPr="00D96288" w:rsidTr="0028373C">
        <w:tc>
          <w:tcPr>
            <w:tcW w:w="3510" w:type="dxa"/>
          </w:tcPr>
          <w:p w:rsidR="00D40659" w:rsidRPr="00FE574D" w:rsidRDefault="00D40659" w:rsidP="00C718B9">
            <w:pPr>
              <w:widowControl w:val="0"/>
              <w:tabs>
                <w:tab w:val="left" w:pos="720"/>
                <w:tab w:val="left" w:pos="1620"/>
                <w:tab w:val="left" w:pos="6379"/>
                <w:tab w:val="left" w:pos="9240"/>
              </w:tabs>
              <w:jc w:val="both"/>
              <w:rPr>
                <w:sz w:val="24"/>
                <w:szCs w:val="24"/>
              </w:rPr>
            </w:pPr>
            <w:r w:rsidRPr="00FE574D">
              <w:rPr>
                <w:color w:val="000000"/>
                <w:sz w:val="24"/>
                <w:szCs w:val="24"/>
                <w:shd w:val="clear" w:color="auto" w:fill="FFFFFF"/>
              </w:rPr>
              <w:t>Здійснення соціальної роботи із сім’ями, діти з яких перебувають в інтернатних закладах (за заявою батьків) з метою реінтеграції до біологічної родини</w:t>
            </w:r>
          </w:p>
        </w:tc>
        <w:tc>
          <w:tcPr>
            <w:tcW w:w="1985" w:type="dxa"/>
          </w:tcPr>
          <w:p w:rsidR="00D40659" w:rsidRPr="00FE574D" w:rsidRDefault="00FE574D" w:rsidP="001C583E">
            <w:pPr>
              <w:jc w:val="both"/>
              <w:rPr>
                <w:b/>
                <w:sz w:val="24"/>
                <w:szCs w:val="24"/>
              </w:rPr>
            </w:pPr>
            <w:r w:rsidRPr="00FE574D">
              <w:rPr>
                <w:sz w:val="24"/>
                <w:szCs w:val="24"/>
              </w:rPr>
              <w:t>Протягом 2020</w:t>
            </w:r>
            <w:r w:rsidR="00D40659" w:rsidRPr="00FE574D">
              <w:rPr>
                <w:sz w:val="24"/>
                <w:szCs w:val="24"/>
              </w:rPr>
              <w:t xml:space="preserve"> року</w:t>
            </w:r>
          </w:p>
        </w:tc>
        <w:tc>
          <w:tcPr>
            <w:tcW w:w="2551" w:type="dxa"/>
          </w:tcPr>
          <w:p w:rsidR="00D40659" w:rsidRPr="00FE574D" w:rsidRDefault="00D40659" w:rsidP="001C583E">
            <w:pPr>
              <w:jc w:val="both"/>
              <w:rPr>
                <w:b/>
                <w:sz w:val="24"/>
                <w:szCs w:val="24"/>
              </w:rPr>
            </w:pPr>
            <w:r w:rsidRPr="00FE574D">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D40659" w:rsidRPr="00FE574D" w:rsidRDefault="00FE574D" w:rsidP="00C718B9">
            <w:pPr>
              <w:widowControl w:val="0"/>
              <w:tabs>
                <w:tab w:val="left" w:pos="720"/>
                <w:tab w:val="left" w:pos="1620"/>
                <w:tab w:val="left" w:pos="6379"/>
                <w:tab w:val="left" w:pos="9240"/>
              </w:tabs>
              <w:jc w:val="both"/>
              <w:rPr>
                <w:sz w:val="24"/>
                <w:szCs w:val="24"/>
              </w:rPr>
            </w:pPr>
            <w:r w:rsidRPr="00FE574D">
              <w:rPr>
                <w:sz w:val="24"/>
                <w:szCs w:val="24"/>
              </w:rPr>
              <w:t>12 сімей/21 дитина що перебувають в інтернат них закладах (спеціалізований заклад, діти перебувають за направленням МОЗ.</w:t>
            </w:r>
          </w:p>
        </w:tc>
      </w:tr>
      <w:tr w:rsidR="00B25C12" w:rsidRPr="00D96288" w:rsidTr="0028373C">
        <w:tc>
          <w:tcPr>
            <w:tcW w:w="3510" w:type="dxa"/>
          </w:tcPr>
          <w:p w:rsidR="00B25C12" w:rsidRPr="00FE574D" w:rsidRDefault="00B25C12" w:rsidP="00C718B9">
            <w:pPr>
              <w:widowControl w:val="0"/>
              <w:tabs>
                <w:tab w:val="left" w:pos="720"/>
                <w:tab w:val="left" w:pos="1620"/>
                <w:tab w:val="left" w:pos="6379"/>
                <w:tab w:val="left" w:pos="9240"/>
              </w:tabs>
              <w:jc w:val="both"/>
              <w:rPr>
                <w:sz w:val="24"/>
                <w:szCs w:val="24"/>
              </w:rPr>
            </w:pPr>
            <w:r w:rsidRPr="00FE574D">
              <w:rPr>
                <w:sz w:val="24"/>
                <w:szCs w:val="24"/>
                <w:shd w:val="clear" w:color="auto" w:fill="FFFFFF"/>
              </w:rPr>
              <w:t>Забезпечення соціальною підтримкою сімей, в яких виховуються діти-сироти та діти, позбавлені батьківського піклування, під опікою та піклуванням</w:t>
            </w:r>
          </w:p>
        </w:tc>
        <w:tc>
          <w:tcPr>
            <w:tcW w:w="1985" w:type="dxa"/>
          </w:tcPr>
          <w:p w:rsidR="00B25C12" w:rsidRPr="00FE574D" w:rsidRDefault="00B25C12" w:rsidP="001C583E">
            <w:pPr>
              <w:jc w:val="both"/>
              <w:rPr>
                <w:b/>
                <w:sz w:val="24"/>
                <w:szCs w:val="24"/>
              </w:rPr>
            </w:pPr>
            <w:r w:rsidRPr="00FE574D">
              <w:rPr>
                <w:sz w:val="24"/>
                <w:szCs w:val="24"/>
              </w:rPr>
              <w:t>Протягом 2019 року</w:t>
            </w:r>
          </w:p>
        </w:tc>
        <w:tc>
          <w:tcPr>
            <w:tcW w:w="2551" w:type="dxa"/>
          </w:tcPr>
          <w:p w:rsidR="00B25C12" w:rsidRPr="00FE574D" w:rsidRDefault="00B25C12" w:rsidP="001C583E">
            <w:pPr>
              <w:jc w:val="both"/>
              <w:rPr>
                <w:b/>
                <w:sz w:val="24"/>
                <w:szCs w:val="24"/>
              </w:rPr>
            </w:pPr>
            <w:r w:rsidRPr="00FE574D">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FE574D" w:rsidRPr="00FE574D" w:rsidRDefault="00FE574D" w:rsidP="00FE574D">
            <w:pPr>
              <w:widowControl w:val="0"/>
              <w:tabs>
                <w:tab w:val="left" w:pos="720"/>
                <w:tab w:val="left" w:pos="1620"/>
                <w:tab w:val="left" w:pos="6379"/>
                <w:tab w:val="left" w:pos="9240"/>
              </w:tabs>
              <w:jc w:val="both"/>
              <w:rPr>
                <w:sz w:val="24"/>
                <w:szCs w:val="24"/>
              </w:rPr>
            </w:pPr>
            <w:r w:rsidRPr="00FE574D">
              <w:rPr>
                <w:sz w:val="24"/>
                <w:szCs w:val="24"/>
              </w:rPr>
              <w:t xml:space="preserve">Довлаштування статусних дітей: до 9 прийомних сімей та 2 дитячих будинків сімейного типу до влаштовано 9 статусних дітей; надані соціальні послуги 24 опікунським родинам; </w:t>
            </w:r>
          </w:p>
          <w:p w:rsidR="00FE574D" w:rsidRPr="00FE574D" w:rsidRDefault="00FE574D" w:rsidP="00FE574D">
            <w:pPr>
              <w:widowControl w:val="0"/>
              <w:tabs>
                <w:tab w:val="left" w:pos="720"/>
                <w:tab w:val="left" w:pos="1620"/>
                <w:tab w:val="left" w:pos="6379"/>
                <w:tab w:val="left" w:pos="9240"/>
              </w:tabs>
              <w:jc w:val="both"/>
              <w:rPr>
                <w:sz w:val="24"/>
                <w:szCs w:val="24"/>
              </w:rPr>
            </w:pPr>
            <w:r w:rsidRPr="00FE574D">
              <w:rPr>
                <w:sz w:val="24"/>
                <w:szCs w:val="24"/>
              </w:rPr>
              <w:t>1 патронатній родині.</w:t>
            </w:r>
          </w:p>
          <w:p w:rsidR="00B25C12" w:rsidRPr="00FE574D" w:rsidRDefault="00B25C12" w:rsidP="00C718B9">
            <w:pPr>
              <w:widowControl w:val="0"/>
              <w:tabs>
                <w:tab w:val="left" w:pos="720"/>
                <w:tab w:val="left" w:pos="1620"/>
                <w:tab w:val="left" w:pos="6379"/>
                <w:tab w:val="left" w:pos="9240"/>
              </w:tabs>
              <w:jc w:val="both"/>
              <w:rPr>
                <w:sz w:val="24"/>
                <w:szCs w:val="24"/>
              </w:rPr>
            </w:pPr>
          </w:p>
        </w:tc>
      </w:tr>
      <w:tr w:rsidR="00387B8F" w:rsidRPr="00D96288" w:rsidTr="0028373C">
        <w:tc>
          <w:tcPr>
            <w:tcW w:w="3510" w:type="dxa"/>
          </w:tcPr>
          <w:p w:rsidR="00387B8F" w:rsidRPr="00473B29" w:rsidRDefault="00387B8F" w:rsidP="00C718B9">
            <w:pPr>
              <w:widowControl w:val="0"/>
              <w:tabs>
                <w:tab w:val="left" w:pos="720"/>
                <w:tab w:val="left" w:pos="1620"/>
                <w:tab w:val="left" w:pos="6379"/>
                <w:tab w:val="left" w:pos="9240"/>
              </w:tabs>
              <w:jc w:val="both"/>
              <w:rPr>
                <w:sz w:val="24"/>
                <w:szCs w:val="24"/>
              </w:rPr>
            </w:pPr>
            <w:r w:rsidRPr="00473B29">
              <w:rPr>
                <w:color w:val="000000"/>
                <w:sz w:val="24"/>
                <w:szCs w:val="24"/>
                <w:shd w:val="clear" w:color="auto" w:fill="FFFFFF"/>
              </w:rPr>
              <w:t>Проведення інформаційно-роз'яснювальної роботи серед населення щодо пошуку кандидатів для створення прийомних/патронатних родин (ЗМІ, інформаційні заходи)</w:t>
            </w:r>
          </w:p>
        </w:tc>
        <w:tc>
          <w:tcPr>
            <w:tcW w:w="1985" w:type="dxa"/>
          </w:tcPr>
          <w:p w:rsidR="00387B8F" w:rsidRPr="00473B29" w:rsidRDefault="00473B29" w:rsidP="001C583E">
            <w:pPr>
              <w:jc w:val="both"/>
              <w:rPr>
                <w:b/>
                <w:sz w:val="24"/>
                <w:szCs w:val="24"/>
              </w:rPr>
            </w:pPr>
            <w:r w:rsidRPr="00473B29">
              <w:rPr>
                <w:sz w:val="24"/>
                <w:szCs w:val="24"/>
              </w:rPr>
              <w:t>Протягом 2020</w:t>
            </w:r>
            <w:r w:rsidR="00387B8F" w:rsidRPr="00473B29">
              <w:rPr>
                <w:sz w:val="24"/>
                <w:szCs w:val="24"/>
              </w:rPr>
              <w:t xml:space="preserve"> року</w:t>
            </w:r>
          </w:p>
        </w:tc>
        <w:tc>
          <w:tcPr>
            <w:tcW w:w="2551" w:type="dxa"/>
          </w:tcPr>
          <w:p w:rsidR="00387B8F" w:rsidRPr="00473B29" w:rsidRDefault="00387B8F" w:rsidP="001C583E">
            <w:pPr>
              <w:jc w:val="both"/>
              <w:rPr>
                <w:b/>
                <w:sz w:val="24"/>
                <w:szCs w:val="24"/>
              </w:rPr>
            </w:pPr>
            <w:r w:rsidRPr="00473B29">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473B29" w:rsidRDefault="00FE574D" w:rsidP="00C718B9">
            <w:pPr>
              <w:widowControl w:val="0"/>
              <w:tabs>
                <w:tab w:val="left" w:pos="720"/>
                <w:tab w:val="left" w:pos="1620"/>
                <w:tab w:val="left" w:pos="6379"/>
                <w:tab w:val="left" w:pos="9240"/>
              </w:tabs>
              <w:jc w:val="both"/>
              <w:rPr>
                <w:sz w:val="24"/>
                <w:szCs w:val="24"/>
              </w:rPr>
            </w:pPr>
            <w:r w:rsidRPr="00473B29">
              <w:rPr>
                <w:sz w:val="24"/>
                <w:szCs w:val="24"/>
              </w:rPr>
              <w:t>Підвищення рівня обізнаності населення  щодо сімейних форм влаштування дітей-сиріт, дітей, позбавлених батьківського піклування через ЗМІ, соц.. рекламу, виступи перед громадськістю – 12 повідомлень.</w:t>
            </w:r>
          </w:p>
        </w:tc>
      </w:tr>
      <w:tr w:rsidR="00387B8F" w:rsidRPr="00D96288" w:rsidTr="0028373C">
        <w:tc>
          <w:tcPr>
            <w:tcW w:w="3510" w:type="dxa"/>
          </w:tcPr>
          <w:p w:rsidR="00387B8F" w:rsidRPr="00473B29" w:rsidRDefault="00387B8F" w:rsidP="00C718B9">
            <w:pPr>
              <w:widowControl w:val="0"/>
              <w:tabs>
                <w:tab w:val="left" w:pos="720"/>
                <w:tab w:val="left" w:pos="1620"/>
                <w:tab w:val="left" w:pos="6379"/>
                <w:tab w:val="left" w:pos="9240"/>
              </w:tabs>
              <w:jc w:val="both"/>
              <w:rPr>
                <w:sz w:val="24"/>
                <w:szCs w:val="24"/>
              </w:rPr>
            </w:pPr>
            <w:r w:rsidRPr="00473B29">
              <w:rPr>
                <w:sz w:val="24"/>
                <w:szCs w:val="24"/>
              </w:rPr>
              <w:t>Встановлення співпраці  між суб'єктами соціальної роботи</w:t>
            </w:r>
          </w:p>
        </w:tc>
        <w:tc>
          <w:tcPr>
            <w:tcW w:w="1985" w:type="dxa"/>
          </w:tcPr>
          <w:p w:rsidR="00387B8F" w:rsidRPr="00473B29" w:rsidRDefault="00473B29" w:rsidP="00C718B9">
            <w:pPr>
              <w:jc w:val="both"/>
              <w:rPr>
                <w:b/>
                <w:sz w:val="24"/>
                <w:szCs w:val="24"/>
              </w:rPr>
            </w:pPr>
            <w:r>
              <w:rPr>
                <w:sz w:val="24"/>
                <w:szCs w:val="24"/>
              </w:rPr>
              <w:t>Протягом 2020</w:t>
            </w:r>
            <w:r w:rsidR="00387B8F" w:rsidRPr="00473B29">
              <w:rPr>
                <w:sz w:val="24"/>
                <w:szCs w:val="24"/>
              </w:rPr>
              <w:t xml:space="preserve"> року</w:t>
            </w:r>
          </w:p>
        </w:tc>
        <w:tc>
          <w:tcPr>
            <w:tcW w:w="2551" w:type="dxa"/>
          </w:tcPr>
          <w:p w:rsidR="00387B8F" w:rsidRPr="00473B29" w:rsidRDefault="00387B8F" w:rsidP="00C718B9">
            <w:pPr>
              <w:jc w:val="both"/>
              <w:rPr>
                <w:b/>
                <w:sz w:val="24"/>
                <w:szCs w:val="24"/>
              </w:rPr>
            </w:pPr>
            <w:r w:rsidRPr="00473B29">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473B29" w:rsidRDefault="00473B29" w:rsidP="00C718B9">
            <w:pPr>
              <w:widowControl w:val="0"/>
              <w:tabs>
                <w:tab w:val="left" w:pos="720"/>
                <w:tab w:val="left" w:pos="1620"/>
                <w:tab w:val="left" w:pos="6379"/>
                <w:tab w:val="left" w:pos="9240"/>
              </w:tabs>
              <w:jc w:val="both"/>
              <w:rPr>
                <w:sz w:val="24"/>
                <w:szCs w:val="24"/>
              </w:rPr>
            </w:pPr>
            <w:r w:rsidRPr="00473B29">
              <w:rPr>
                <w:sz w:val="24"/>
                <w:szCs w:val="24"/>
              </w:rPr>
              <w:t>Своєчасність взаємоінформування щодо родин, які опинилися у СЖО: 25 повідомлень від суб'єктів соціальної роботи.</w:t>
            </w:r>
          </w:p>
        </w:tc>
      </w:tr>
      <w:tr w:rsidR="00387B8F" w:rsidRPr="00D96288" w:rsidTr="0028373C">
        <w:tc>
          <w:tcPr>
            <w:tcW w:w="3510" w:type="dxa"/>
          </w:tcPr>
          <w:p w:rsidR="00387B8F" w:rsidRPr="00473B29" w:rsidRDefault="00387B8F" w:rsidP="00C718B9">
            <w:pPr>
              <w:widowControl w:val="0"/>
              <w:tabs>
                <w:tab w:val="left" w:pos="720"/>
                <w:tab w:val="left" w:pos="1620"/>
                <w:tab w:val="left" w:pos="6379"/>
                <w:tab w:val="left" w:pos="9240"/>
              </w:tabs>
              <w:jc w:val="both"/>
              <w:rPr>
                <w:sz w:val="24"/>
                <w:szCs w:val="24"/>
              </w:rPr>
            </w:pPr>
            <w:r w:rsidRPr="00473B29">
              <w:rPr>
                <w:sz w:val="24"/>
                <w:szCs w:val="24"/>
              </w:rPr>
              <w:t>Участь у районних профілактичних вечірніх рейдах з метою попередження дитячої безпритульності та бездоглядності</w:t>
            </w:r>
          </w:p>
        </w:tc>
        <w:tc>
          <w:tcPr>
            <w:tcW w:w="1985" w:type="dxa"/>
          </w:tcPr>
          <w:p w:rsidR="00387B8F" w:rsidRPr="00473B29" w:rsidRDefault="00473B29" w:rsidP="00C718B9">
            <w:pPr>
              <w:jc w:val="both"/>
              <w:rPr>
                <w:b/>
                <w:sz w:val="24"/>
                <w:szCs w:val="24"/>
              </w:rPr>
            </w:pPr>
            <w:r w:rsidRPr="00473B29">
              <w:rPr>
                <w:sz w:val="24"/>
                <w:szCs w:val="24"/>
              </w:rPr>
              <w:t>Протягом 2020</w:t>
            </w:r>
            <w:r w:rsidR="00387B8F" w:rsidRPr="00473B29">
              <w:rPr>
                <w:sz w:val="24"/>
                <w:szCs w:val="24"/>
              </w:rPr>
              <w:t xml:space="preserve"> року</w:t>
            </w:r>
          </w:p>
        </w:tc>
        <w:tc>
          <w:tcPr>
            <w:tcW w:w="2551" w:type="dxa"/>
          </w:tcPr>
          <w:p w:rsidR="00387B8F" w:rsidRPr="00473B29" w:rsidRDefault="00387B8F" w:rsidP="00C718B9">
            <w:pPr>
              <w:jc w:val="both"/>
              <w:rPr>
                <w:b/>
                <w:sz w:val="24"/>
                <w:szCs w:val="24"/>
              </w:rPr>
            </w:pPr>
            <w:r w:rsidRPr="00473B29">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473B29" w:rsidRPr="00473B29" w:rsidRDefault="00473B29" w:rsidP="00473B29">
            <w:pPr>
              <w:widowControl w:val="0"/>
              <w:tabs>
                <w:tab w:val="left" w:pos="720"/>
                <w:tab w:val="left" w:pos="1620"/>
                <w:tab w:val="left" w:pos="6379"/>
                <w:tab w:val="left" w:pos="9240"/>
              </w:tabs>
              <w:jc w:val="both"/>
              <w:rPr>
                <w:sz w:val="24"/>
                <w:szCs w:val="24"/>
              </w:rPr>
            </w:pPr>
            <w:r w:rsidRPr="00473B29">
              <w:rPr>
                <w:sz w:val="24"/>
                <w:szCs w:val="24"/>
              </w:rPr>
              <w:t>Кількість запланованих вечірніх виїздів – 16.</w:t>
            </w:r>
          </w:p>
          <w:p w:rsidR="00387B8F" w:rsidRPr="00473B29" w:rsidRDefault="00473B29" w:rsidP="00473B29">
            <w:pPr>
              <w:widowControl w:val="0"/>
              <w:tabs>
                <w:tab w:val="left" w:pos="720"/>
                <w:tab w:val="left" w:pos="1620"/>
                <w:tab w:val="left" w:pos="6379"/>
                <w:tab w:val="left" w:pos="9240"/>
              </w:tabs>
              <w:jc w:val="both"/>
              <w:rPr>
                <w:sz w:val="24"/>
                <w:szCs w:val="24"/>
              </w:rPr>
            </w:pPr>
            <w:r w:rsidRPr="00473B29">
              <w:rPr>
                <w:sz w:val="24"/>
                <w:szCs w:val="24"/>
              </w:rPr>
              <w:t>Зменшення рівня асоціальних проявів серед дітей та молоді.</w:t>
            </w:r>
          </w:p>
        </w:tc>
      </w:tr>
      <w:tr w:rsidR="00387B8F" w:rsidRPr="00D96288" w:rsidTr="0028373C">
        <w:tc>
          <w:tcPr>
            <w:tcW w:w="3510" w:type="dxa"/>
          </w:tcPr>
          <w:p w:rsidR="00387B8F" w:rsidRPr="00473B29" w:rsidRDefault="00387B8F" w:rsidP="00C718B9">
            <w:pPr>
              <w:widowControl w:val="0"/>
              <w:tabs>
                <w:tab w:val="left" w:pos="720"/>
                <w:tab w:val="left" w:pos="1620"/>
                <w:tab w:val="left" w:pos="6379"/>
                <w:tab w:val="left" w:pos="9240"/>
              </w:tabs>
              <w:jc w:val="both"/>
              <w:rPr>
                <w:sz w:val="24"/>
                <w:szCs w:val="24"/>
              </w:rPr>
            </w:pPr>
            <w:r w:rsidRPr="00473B29">
              <w:rPr>
                <w:sz w:val="24"/>
                <w:szCs w:val="24"/>
              </w:rPr>
              <w:t>Надання якісних соціальних послуг чи перенаправлення до іншого суб'єкта соціальної роботи  сімей та осіб, які перебувають у складних життєвих обставинах, в т.ч. родинам  учасників АТО та внутрішньо переміщеним родинам</w:t>
            </w:r>
          </w:p>
        </w:tc>
        <w:tc>
          <w:tcPr>
            <w:tcW w:w="1985" w:type="dxa"/>
          </w:tcPr>
          <w:p w:rsidR="00387B8F" w:rsidRPr="00473B29" w:rsidRDefault="00473B29" w:rsidP="00C718B9">
            <w:pPr>
              <w:jc w:val="both"/>
              <w:rPr>
                <w:b/>
                <w:sz w:val="24"/>
                <w:szCs w:val="24"/>
              </w:rPr>
            </w:pPr>
            <w:r>
              <w:rPr>
                <w:sz w:val="24"/>
                <w:szCs w:val="24"/>
              </w:rPr>
              <w:t>Протягом 2020</w:t>
            </w:r>
            <w:r w:rsidR="00387B8F" w:rsidRPr="00473B29">
              <w:rPr>
                <w:sz w:val="24"/>
                <w:szCs w:val="24"/>
              </w:rPr>
              <w:t xml:space="preserve"> року</w:t>
            </w:r>
          </w:p>
        </w:tc>
        <w:tc>
          <w:tcPr>
            <w:tcW w:w="2551" w:type="dxa"/>
          </w:tcPr>
          <w:p w:rsidR="00387B8F" w:rsidRPr="00473B29" w:rsidRDefault="00387B8F" w:rsidP="00C718B9">
            <w:pPr>
              <w:jc w:val="both"/>
              <w:rPr>
                <w:b/>
                <w:sz w:val="24"/>
                <w:szCs w:val="24"/>
              </w:rPr>
            </w:pPr>
            <w:r w:rsidRPr="00473B29">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473B29" w:rsidRDefault="00473B29" w:rsidP="00C718B9">
            <w:pPr>
              <w:widowControl w:val="0"/>
              <w:tabs>
                <w:tab w:val="left" w:pos="720"/>
                <w:tab w:val="left" w:pos="1620"/>
                <w:tab w:val="left" w:pos="6379"/>
                <w:tab w:val="left" w:pos="9240"/>
              </w:tabs>
              <w:jc w:val="both"/>
              <w:rPr>
                <w:sz w:val="24"/>
                <w:szCs w:val="24"/>
              </w:rPr>
            </w:pPr>
            <w:r w:rsidRPr="00473B29">
              <w:rPr>
                <w:sz w:val="24"/>
                <w:szCs w:val="24"/>
              </w:rPr>
              <w:t>Вирішення СЖО відповідно до компетенції суб'єктів соціальної роботи, а саме планується перенаправити 25-30 клієнтів до  відповідних установ (за потреби).</w:t>
            </w:r>
          </w:p>
        </w:tc>
      </w:tr>
      <w:tr w:rsidR="00387B8F" w:rsidRPr="00D96288" w:rsidTr="0028373C">
        <w:trPr>
          <w:trHeight w:val="1932"/>
        </w:trPr>
        <w:tc>
          <w:tcPr>
            <w:tcW w:w="3510" w:type="dxa"/>
          </w:tcPr>
          <w:p w:rsidR="00387B8F" w:rsidRPr="00473B29" w:rsidRDefault="00387B8F" w:rsidP="00C718B9">
            <w:pPr>
              <w:widowControl w:val="0"/>
              <w:tabs>
                <w:tab w:val="left" w:pos="720"/>
                <w:tab w:val="left" w:pos="1620"/>
                <w:tab w:val="left" w:pos="6379"/>
                <w:tab w:val="left" w:pos="9240"/>
              </w:tabs>
              <w:jc w:val="both"/>
              <w:rPr>
                <w:sz w:val="24"/>
                <w:szCs w:val="24"/>
              </w:rPr>
            </w:pPr>
            <w:r w:rsidRPr="00473B29">
              <w:rPr>
                <w:sz w:val="24"/>
                <w:szCs w:val="24"/>
              </w:rPr>
              <w:t>Складання актів оцінки потреб сімей/осіб з метою з'ясування їх потреб</w:t>
            </w:r>
          </w:p>
          <w:p w:rsidR="00387B8F" w:rsidRPr="00473B29" w:rsidRDefault="00387B8F" w:rsidP="00C718B9">
            <w:pPr>
              <w:widowControl w:val="0"/>
              <w:tabs>
                <w:tab w:val="left" w:pos="720"/>
                <w:tab w:val="left" w:pos="1620"/>
                <w:tab w:val="left" w:pos="6379"/>
                <w:tab w:val="left" w:pos="9240"/>
              </w:tabs>
              <w:jc w:val="both"/>
              <w:rPr>
                <w:sz w:val="24"/>
                <w:szCs w:val="24"/>
              </w:rPr>
            </w:pPr>
          </w:p>
        </w:tc>
        <w:tc>
          <w:tcPr>
            <w:tcW w:w="1985" w:type="dxa"/>
          </w:tcPr>
          <w:p w:rsidR="00387B8F" w:rsidRPr="00473B29" w:rsidRDefault="00473B29" w:rsidP="00473B29">
            <w:pPr>
              <w:jc w:val="both"/>
              <w:rPr>
                <w:b/>
                <w:sz w:val="24"/>
                <w:szCs w:val="24"/>
              </w:rPr>
            </w:pPr>
            <w:r>
              <w:rPr>
                <w:sz w:val="24"/>
                <w:szCs w:val="24"/>
              </w:rPr>
              <w:t>Протягом 2020</w:t>
            </w:r>
            <w:r w:rsidR="00387B8F" w:rsidRPr="00473B29">
              <w:rPr>
                <w:sz w:val="24"/>
                <w:szCs w:val="24"/>
              </w:rPr>
              <w:t xml:space="preserve"> року</w:t>
            </w:r>
          </w:p>
        </w:tc>
        <w:tc>
          <w:tcPr>
            <w:tcW w:w="2551" w:type="dxa"/>
          </w:tcPr>
          <w:p w:rsidR="00387B8F" w:rsidRPr="00473B29" w:rsidRDefault="00387B8F" w:rsidP="00C718B9">
            <w:pPr>
              <w:jc w:val="both"/>
              <w:rPr>
                <w:b/>
                <w:sz w:val="22"/>
                <w:szCs w:val="22"/>
              </w:rPr>
            </w:pPr>
            <w:r w:rsidRPr="00473B29">
              <w:rPr>
                <w:sz w:val="22"/>
                <w:szCs w:val="22"/>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473B29" w:rsidRDefault="00387B8F" w:rsidP="00C718B9">
            <w:pPr>
              <w:widowControl w:val="0"/>
              <w:tabs>
                <w:tab w:val="left" w:pos="720"/>
                <w:tab w:val="left" w:pos="1620"/>
                <w:tab w:val="left" w:pos="6379"/>
                <w:tab w:val="left" w:pos="9240"/>
              </w:tabs>
              <w:jc w:val="both"/>
              <w:rPr>
                <w:sz w:val="24"/>
                <w:szCs w:val="24"/>
              </w:rPr>
            </w:pPr>
            <w:r w:rsidRPr="00473B29">
              <w:rPr>
                <w:sz w:val="24"/>
                <w:szCs w:val="24"/>
              </w:rPr>
              <w:t>Складання</w:t>
            </w:r>
          </w:p>
          <w:p w:rsidR="00473B29" w:rsidRPr="00473B29" w:rsidRDefault="00473B29" w:rsidP="00473B29">
            <w:pPr>
              <w:widowControl w:val="0"/>
              <w:tabs>
                <w:tab w:val="left" w:pos="720"/>
                <w:tab w:val="left" w:pos="1620"/>
                <w:tab w:val="left" w:pos="6379"/>
                <w:tab w:val="left" w:pos="9240"/>
              </w:tabs>
              <w:jc w:val="both"/>
              <w:rPr>
                <w:sz w:val="24"/>
                <w:szCs w:val="24"/>
              </w:rPr>
            </w:pPr>
            <w:r w:rsidRPr="00473B29">
              <w:rPr>
                <w:sz w:val="24"/>
                <w:szCs w:val="24"/>
              </w:rPr>
              <w:t>30-40- актів оцінок потреб;</w:t>
            </w:r>
          </w:p>
          <w:p w:rsidR="00473B29" w:rsidRPr="00473B29" w:rsidRDefault="00473B29" w:rsidP="00473B29">
            <w:pPr>
              <w:widowControl w:val="0"/>
              <w:tabs>
                <w:tab w:val="left" w:pos="720"/>
                <w:tab w:val="left" w:pos="1620"/>
                <w:tab w:val="left" w:pos="6379"/>
                <w:tab w:val="left" w:pos="9240"/>
              </w:tabs>
              <w:jc w:val="both"/>
              <w:rPr>
                <w:sz w:val="24"/>
                <w:szCs w:val="24"/>
              </w:rPr>
            </w:pPr>
            <w:r w:rsidRPr="00473B29">
              <w:rPr>
                <w:sz w:val="24"/>
                <w:szCs w:val="24"/>
              </w:rPr>
              <w:t>150- актів візиту;</w:t>
            </w:r>
          </w:p>
          <w:p w:rsidR="00473B29" w:rsidRPr="00473B29" w:rsidRDefault="00473B29" w:rsidP="00473B29">
            <w:pPr>
              <w:widowControl w:val="0"/>
              <w:tabs>
                <w:tab w:val="left" w:pos="720"/>
                <w:tab w:val="left" w:pos="1620"/>
                <w:tab w:val="left" w:pos="6379"/>
                <w:tab w:val="left" w:pos="9240"/>
              </w:tabs>
              <w:jc w:val="both"/>
              <w:rPr>
                <w:sz w:val="24"/>
                <w:szCs w:val="24"/>
              </w:rPr>
            </w:pPr>
            <w:r w:rsidRPr="00473B29">
              <w:rPr>
                <w:sz w:val="24"/>
                <w:szCs w:val="24"/>
              </w:rPr>
              <w:t xml:space="preserve">40-актів цільового використання соціальних виплат.  </w:t>
            </w:r>
          </w:p>
          <w:p w:rsidR="00387B8F" w:rsidRPr="00473B29" w:rsidRDefault="00387B8F" w:rsidP="00C718B9">
            <w:pPr>
              <w:widowControl w:val="0"/>
              <w:tabs>
                <w:tab w:val="left" w:pos="720"/>
                <w:tab w:val="left" w:pos="1620"/>
                <w:tab w:val="left" w:pos="6379"/>
                <w:tab w:val="left" w:pos="9240"/>
              </w:tabs>
              <w:jc w:val="both"/>
              <w:rPr>
                <w:sz w:val="24"/>
                <w:szCs w:val="24"/>
              </w:rPr>
            </w:pPr>
          </w:p>
        </w:tc>
      </w:tr>
      <w:tr w:rsidR="00387B8F" w:rsidRPr="00D96288" w:rsidTr="0028373C">
        <w:trPr>
          <w:trHeight w:val="255"/>
        </w:trPr>
        <w:tc>
          <w:tcPr>
            <w:tcW w:w="3510" w:type="dxa"/>
          </w:tcPr>
          <w:p w:rsidR="00387B8F" w:rsidRPr="008B65AE" w:rsidRDefault="00387B8F" w:rsidP="00C718B9">
            <w:pPr>
              <w:widowControl w:val="0"/>
              <w:tabs>
                <w:tab w:val="left" w:pos="720"/>
                <w:tab w:val="left" w:pos="1620"/>
                <w:tab w:val="left" w:pos="6379"/>
                <w:tab w:val="left" w:pos="9240"/>
              </w:tabs>
              <w:jc w:val="both"/>
              <w:rPr>
                <w:sz w:val="24"/>
                <w:szCs w:val="24"/>
              </w:rPr>
            </w:pPr>
            <w:r w:rsidRPr="008B65AE">
              <w:rPr>
                <w:sz w:val="24"/>
                <w:szCs w:val="24"/>
              </w:rPr>
              <w:t>Здійснення соціального супроводу сімей</w:t>
            </w:r>
          </w:p>
        </w:tc>
        <w:tc>
          <w:tcPr>
            <w:tcW w:w="1985" w:type="dxa"/>
          </w:tcPr>
          <w:p w:rsidR="00387B8F" w:rsidRPr="008B65AE" w:rsidRDefault="008B65AE" w:rsidP="00C718B9">
            <w:pPr>
              <w:jc w:val="both"/>
              <w:rPr>
                <w:b/>
                <w:sz w:val="24"/>
                <w:szCs w:val="24"/>
              </w:rPr>
            </w:pPr>
            <w:r w:rsidRPr="008B65AE">
              <w:rPr>
                <w:sz w:val="24"/>
                <w:szCs w:val="24"/>
              </w:rPr>
              <w:t>Протягом 2020</w:t>
            </w:r>
            <w:r w:rsidR="00387B8F" w:rsidRPr="008B65AE">
              <w:rPr>
                <w:sz w:val="24"/>
                <w:szCs w:val="24"/>
              </w:rPr>
              <w:t xml:space="preserve"> року</w:t>
            </w:r>
          </w:p>
        </w:tc>
        <w:tc>
          <w:tcPr>
            <w:tcW w:w="2551" w:type="dxa"/>
          </w:tcPr>
          <w:p w:rsidR="00387B8F" w:rsidRPr="008B65AE" w:rsidRDefault="00387B8F" w:rsidP="00C718B9">
            <w:pPr>
              <w:jc w:val="both"/>
              <w:rPr>
                <w:b/>
                <w:sz w:val="24"/>
                <w:szCs w:val="24"/>
              </w:rPr>
            </w:pPr>
            <w:r w:rsidRPr="008B65AE">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8B65AE" w:rsidRDefault="00387B8F" w:rsidP="00C718B9">
            <w:pPr>
              <w:widowControl w:val="0"/>
              <w:tabs>
                <w:tab w:val="left" w:pos="720"/>
                <w:tab w:val="left" w:pos="1620"/>
                <w:tab w:val="left" w:pos="6379"/>
                <w:tab w:val="left" w:pos="9240"/>
              </w:tabs>
              <w:jc w:val="both"/>
              <w:rPr>
                <w:sz w:val="24"/>
                <w:szCs w:val="24"/>
              </w:rPr>
            </w:pPr>
            <w:r w:rsidRPr="008B65AE">
              <w:rPr>
                <w:sz w:val="24"/>
                <w:szCs w:val="24"/>
              </w:rPr>
              <w:t xml:space="preserve"> Соціальний супровід </w:t>
            </w:r>
            <w:r w:rsidR="008B65AE" w:rsidRPr="008B65AE">
              <w:rPr>
                <w:sz w:val="24"/>
                <w:szCs w:val="24"/>
              </w:rPr>
              <w:t>20 сімей/45 дитини</w:t>
            </w:r>
          </w:p>
        </w:tc>
      </w:tr>
      <w:tr w:rsidR="00387B8F" w:rsidRPr="00D96288" w:rsidTr="0028373C">
        <w:tc>
          <w:tcPr>
            <w:tcW w:w="3510" w:type="dxa"/>
          </w:tcPr>
          <w:p w:rsidR="00387B8F" w:rsidRPr="008B65AE" w:rsidRDefault="00387B8F" w:rsidP="00C718B9">
            <w:pPr>
              <w:widowControl w:val="0"/>
              <w:tabs>
                <w:tab w:val="left" w:pos="720"/>
                <w:tab w:val="left" w:pos="1620"/>
                <w:tab w:val="left" w:pos="6379"/>
                <w:tab w:val="left" w:pos="9240"/>
              </w:tabs>
              <w:jc w:val="both"/>
              <w:rPr>
                <w:sz w:val="24"/>
                <w:szCs w:val="24"/>
              </w:rPr>
            </w:pPr>
            <w:r w:rsidRPr="008B65AE">
              <w:rPr>
                <w:sz w:val="24"/>
                <w:szCs w:val="24"/>
              </w:rPr>
              <w:t>Діяльність Консультаційного пункту при пологовому відділенні ЦРЛ з майбутніми матерями та сім'ями породілей</w:t>
            </w:r>
          </w:p>
        </w:tc>
        <w:tc>
          <w:tcPr>
            <w:tcW w:w="1985" w:type="dxa"/>
          </w:tcPr>
          <w:p w:rsidR="00387B8F" w:rsidRPr="008B65AE" w:rsidRDefault="008B65AE" w:rsidP="00C718B9">
            <w:pPr>
              <w:jc w:val="both"/>
              <w:rPr>
                <w:b/>
                <w:sz w:val="24"/>
                <w:szCs w:val="24"/>
              </w:rPr>
            </w:pPr>
            <w:r>
              <w:rPr>
                <w:sz w:val="24"/>
                <w:szCs w:val="24"/>
              </w:rPr>
              <w:t>Протягом 2020</w:t>
            </w:r>
            <w:r w:rsidR="00387B8F" w:rsidRPr="008B65AE">
              <w:rPr>
                <w:sz w:val="24"/>
                <w:szCs w:val="24"/>
              </w:rPr>
              <w:t xml:space="preserve"> року</w:t>
            </w:r>
          </w:p>
        </w:tc>
        <w:tc>
          <w:tcPr>
            <w:tcW w:w="2551" w:type="dxa"/>
          </w:tcPr>
          <w:p w:rsidR="00387B8F" w:rsidRPr="008B65AE" w:rsidRDefault="00387B8F" w:rsidP="00C718B9">
            <w:pPr>
              <w:jc w:val="both"/>
              <w:rPr>
                <w:b/>
                <w:sz w:val="24"/>
                <w:szCs w:val="24"/>
              </w:rPr>
            </w:pPr>
            <w:r w:rsidRPr="008B65AE">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8B65AE" w:rsidRDefault="008B65AE" w:rsidP="00D64532">
            <w:pPr>
              <w:widowControl w:val="0"/>
              <w:tabs>
                <w:tab w:val="left" w:pos="720"/>
                <w:tab w:val="left" w:pos="1620"/>
                <w:tab w:val="left" w:pos="6379"/>
                <w:tab w:val="left" w:pos="9240"/>
              </w:tabs>
              <w:jc w:val="both"/>
              <w:rPr>
                <w:sz w:val="24"/>
                <w:szCs w:val="24"/>
              </w:rPr>
            </w:pPr>
            <w:r w:rsidRPr="008B65AE">
              <w:t>За повідом</w:t>
            </w:r>
            <w:r>
              <w:t xml:space="preserve">ленням з пологового відділення </w:t>
            </w:r>
            <w:r w:rsidRPr="008B65AE">
              <w:t>ЦРЛ та м. Чернігів планується середній показник- 22 жінки(вагітні/після пологів) та їх родини. Мета -формування засад відповідального батьківства</w:t>
            </w:r>
          </w:p>
        </w:tc>
      </w:tr>
      <w:tr w:rsidR="00387B8F" w:rsidRPr="00D96288" w:rsidTr="0028373C">
        <w:tc>
          <w:tcPr>
            <w:tcW w:w="3510" w:type="dxa"/>
          </w:tcPr>
          <w:p w:rsidR="00387B8F" w:rsidRPr="008B65AE" w:rsidRDefault="00387B8F" w:rsidP="00C718B9">
            <w:pPr>
              <w:widowControl w:val="0"/>
              <w:tabs>
                <w:tab w:val="left" w:pos="720"/>
                <w:tab w:val="left" w:pos="1620"/>
                <w:tab w:val="left" w:pos="6379"/>
                <w:tab w:val="left" w:pos="9240"/>
              </w:tabs>
              <w:jc w:val="both"/>
              <w:rPr>
                <w:sz w:val="24"/>
                <w:szCs w:val="24"/>
              </w:rPr>
            </w:pPr>
            <w:r w:rsidRPr="008B65AE">
              <w:rPr>
                <w:sz w:val="24"/>
                <w:szCs w:val="24"/>
              </w:rPr>
              <w:t>Залучення до соціальної роботи громадських, благодійних  та релігійних організацій</w:t>
            </w:r>
          </w:p>
        </w:tc>
        <w:tc>
          <w:tcPr>
            <w:tcW w:w="1985" w:type="dxa"/>
          </w:tcPr>
          <w:p w:rsidR="00387B8F" w:rsidRPr="008B65AE" w:rsidRDefault="008B65AE" w:rsidP="00C718B9">
            <w:pPr>
              <w:jc w:val="both"/>
              <w:rPr>
                <w:b/>
                <w:sz w:val="24"/>
                <w:szCs w:val="24"/>
              </w:rPr>
            </w:pPr>
            <w:r>
              <w:rPr>
                <w:sz w:val="24"/>
                <w:szCs w:val="24"/>
              </w:rPr>
              <w:t>Протягом 2020</w:t>
            </w:r>
            <w:r w:rsidR="00387B8F" w:rsidRPr="008B65AE">
              <w:rPr>
                <w:sz w:val="24"/>
                <w:szCs w:val="24"/>
              </w:rPr>
              <w:t xml:space="preserve"> року</w:t>
            </w:r>
          </w:p>
        </w:tc>
        <w:tc>
          <w:tcPr>
            <w:tcW w:w="2551" w:type="dxa"/>
          </w:tcPr>
          <w:p w:rsidR="00387B8F" w:rsidRPr="008B65AE" w:rsidRDefault="00387B8F" w:rsidP="00C718B9">
            <w:pPr>
              <w:jc w:val="both"/>
              <w:rPr>
                <w:b/>
                <w:sz w:val="24"/>
                <w:szCs w:val="24"/>
              </w:rPr>
            </w:pPr>
            <w:r w:rsidRPr="008B65AE">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8B65AE" w:rsidRPr="008B65AE" w:rsidRDefault="008B65AE" w:rsidP="008B65AE">
            <w:pPr>
              <w:widowControl w:val="0"/>
              <w:tabs>
                <w:tab w:val="left" w:pos="720"/>
                <w:tab w:val="left" w:pos="1620"/>
                <w:tab w:val="left" w:pos="6379"/>
                <w:tab w:val="left" w:pos="9240"/>
              </w:tabs>
              <w:jc w:val="both"/>
              <w:rPr>
                <w:sz w:val="24"/>
                <w:szCs w:val="24"/>
              </w:rPr>
            </w:pPr>
            <w:r w:rsidRPr="008B65AE">
              <w:rPr>
                <w:sz w:val="24"/>
                <w:szCs w:val="24"/>
              </w:rPr>
              <w:t>Залучення до соціальної роботи благодійних організацій:</w:t>
            </w:r>
          </w:p>
          <w:p w:rsidR="00387B8F" w:rsidRPr="008B65AE" w:rsidRDefault="008B65AE" w:rsidP="008B65AE">
            <w:pPr>
              <w:widowControl w:val="0"/>
              <w:tabs>
                <w:tab w:val="left" w:pos="720"/>
                <w:tab w:val="left" w:pos="1620"/>
                <w:tab w:val="left" w:pos="6379"/>
                <w:tab w:val="left" w:pos="9240"/>
              </w:tabs>
              <w:jc w:val="both"/>
              <w:rPr>
                <w:sz w:val="24"/>
                <w:szCs w:val="24"/>
              </w:rPr>
            </w:pPr>
            <w:r w:rsidRPr="008B65AE">
              <w:rPr>
                <w:sz w:val="24"/>
                <w:szCs w:val="24"/>
              </w:rPr>
              <w:t>«Лайф Інтернешнал».</w:t>
            </w:r>
          </w:p>
        </w:tc>
      </w:tr>
      <w:tr w:rsidR="00387B8F" w:rsidRPr="00D96288" w:rsidTr="0028373C">
        <w:tc>
          <w:tcPr>
            <w:tcW w:w="3510" w:type="dxa"/>
          </w:tcPr>
          <w:p w:rsidR="00387B8F" w:rsidRPr="008B65AE" w:rsidRDefault="00387B8F" w:rsidP="00C718B9">
            <w:pPr>
              <w:widowControl w:val="0"/>
              <w:tabs>
                <w:tab w:val="left" w:pos="720"/>
                <w:tab w:val="left" w:pos="1620"/>
                <w:tab w:val="left" w:pos="6379"/>
                <w:tab w:val="left" w:pos="9240"/>
              </w:tabs>
              <w:jc w:val="both"/>
              <w:rPr>
                <w:sz w:val="24"/>
                <w:szCs w:val="24"/>
              </w:rPr>
            </w:pPr>
            <w:r w:rsidRPr="008B65AE">
              <w:rPr>
                <w:sz w:val="24"/>
                <w:szCs w:val="24"/>
              </w:rPr>
              <w:t>Влаштування сімей, за потреби, до соціальних закладів тимчасового перебування</w:t>
            </w:r>
          </w:p>
        </w:tc>
        <w:tc>
          <w:tcPr>
            <w:tcW w:w="1985" w:type="dxa"/>
          </w:tcPr>
          <w:p w:rsidR="00387B8F" w:rsidRPr="008B65AE" w:rsidRDefault="008B65AE" w:rsidP="00C718B9">
            <w:pPr>
              <w:jc w:val="both"/>
              <w:rPr>
                <w:b/>
                <w:sz w:val="24"/>
                <w:szCs w:val="24"/>
              </w:rPr>
            </w:pPr>
            <w:r w:rsidRPr="008B65AE">
              <w:rPr>
                <w:sz w:val="24"/>
                <w:szCs w:val="24"/>
              </w:rPr>
              <w:t>Протягом 2020</w:t>
            </w:r>
            <w:r w:rsidR="00387B8F" w:rsidRPr="008B65AE">
              <w:rPr>
                <w:sz w:val="24"/>
                <w:szCs w:val="24"/>
              </w:rPr>
              <w:t xml:space="preserve"> року</w:t>
            </w:r>
          </w:p>
        </w:tc>
        <w:tc>
          <w:tcPr>
            <w:tcW w:w="2551" w:type="dxa"/>
          </w:tcPr>
          <w:p w:rsidR="00387B8F" w:rsidRPr="008B65AE" w:rsidRDefault="00387B8F" w:rsidP="00C718B9">
            <w:pPr>
              <w:jc w:val="both"/>
              <w:rPr>
                <w:b/>
                <w:sz w:val="24"/>
                <w:szCs w:val="24"/>
              </w:rPr>
            </w:pPr>
            <w:r w:rsidRPr="008B65AE">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8B65AE" w:rsidRDefault="00C718B9" w:rsidP="008B65AE">
            <w:pPr>
              <w:widowControl w:val="0"/>
              <w:tabs>
                <w:tab w:val="left" w:pos="720"/>
                <w:tab w:val="left" w:pos="1620"/>
                <w:tab w:val="left" w:pos="6379"/>
                <w:tab w:val="left" w:pos="9240"/>
              </w:tabs>
              <w:jc w:val="both"/>
              <w:rPr>
                <w:sz w:val="24"/>
                <w:szCs w:val="24"/>
              </w:rPr>
            </w:pPr>
            <w:r w:rsidRPr="008B65AE">
              <w:rPr>
                <w:sz w:val="24"/>
                <w:szCs w:val="24"/>
              </w:rPr>
              <w:t>Влаштування до соціальних закладів тимчасового перебування</w:t>
            </w:r>
            <w:r w:rsidR="008B7A50" w:rsidRPr="008B65AE">
              <w:rPr>
                <w:sz w:val="24"/>
                <w:szCs w:val="24"/>
              </w:rPr>
              <w:t xml:space="preserve"> 5 родин (</w:t>
            </w:r>
            <w:r w:rsidR="00387B8F" w:rsidRPr="008B65AE">
              <w:rPr>
                <w:sz w:val="24"/>
                <w:szCs w:val="24"/>
              </w:rPr>
              <w:t>12 дітей</w:t>
            </w:r>
            <w:r w:rsidR="008B7A50" w:rsidRPr="008B65AE">
              <w:rPr>
                <w:sz w:val="24"/>
                <w:szCs w:val="24"/>
              </w:rPr>
              <w:t>)</w:t>
            </w:r>
            <w:r w:rsidR="008B65AE" w:rsidRPr="008B65AE">
              <w:t xml:space="preserve"> </w:t>
            </w:r>
          </w:p>
        </w:tc>
      </w:tr>
      <w:tr w:rsidR="00387B8F" w:rsidRPr="00D96288" w:rsidTr="0028373C">
        <w:tc>
          <w:tcPr>
            <w:tcW w:w="3510" w:type="dxa"/>
          </w:tcPr>
          <w:p w:rsidR="00387B8F" w:rsidRPr="008B65AE" w:rsidRDefault="00387B8F" w:rsidP="00C718B9">
            <w:pPr>
              <w:widowControl w:val="0"/>
              <w:tabs>
                <w:tab w:val="left" w:pos="720"/>
                <w:tab w:val="left" w:pos="1620"/>
                <w:tab w:val="left" w:pos="6379"/>
                <w:tab w:val="left" w:pos="9240"/>
              </w:tabs>
              <w:jc w:val="both"/>
              <w:rPr>
                <w:sz w:val="24"/>
                <w:szCs w:val="24"/>
              </w:rPr>
            </w:pPr>
            <w:r w:rsidRPr="008B65AE">
              <w:rPr>
                <w:sz w:val="24"/>
                <w:szCs w:val="24"/>
              </w:rPr>
              <w:t xml:space="preserve">Проведення нарад, </w:t>
            </w:r>
            <w:r w:rsidR="009F08D8" w:rsidRPr="008B65AE">
              <w:rPr>
                <w:sz w:val="24"/>
                <w:szCs w:val="24"/>
              </w:rPr>
              <w:t>«</w:t>
            </w:r>
            <w:r w:rsidRPr="008B65AE">
              <w:rPr>
                <w:sz w:val="24"/>
                <w:szCs w:val="24"/>
              </w:rPr>
              <w:t>круглих столів</w:t>
            </w:r>
            <w:r w:rsidR="009F08D8" w:rsidRPr="008B65AE">
              <w:rPr>
                <w:sz w:val="24"/>
                <w:szCs w:val="24"/>
              </w:rPr>
              <w:t>»</w:t>
            </w:r>
            <w:r w:rsidRPr="008B65AE">
              <w:rPr>
                <w:sz w:val="24"/>
                <w:szCs w:val="24"/>
              </w:rPr>
              <w:t>, семінарів</w:t>
            </w:r>
          </w:p>
        </w:tc>
        <w:tc>
          <w:tcPr>
            <w:tcW w:w="1985" w:type="dxa"/>
          </w:tcPr>
          <w:p w:rsidR="00387B8F" w:rsidRPr="008B65AE" w:rsidRDefault="008B65AE" w:rsidP="00C718B9">
            <w:pPr>
              <w:jc w:val="both"/>
              <w:rPr>
                <w:b/>
                <w:sz w:val="24"/>
                <w:szCs w:val="24"/>
              </w:rPr>
            </w:pPr>
            <w:r w:rsidRPr="008B65AE">
              <w:rPr>
                <w:sz w:val="24"/>
                <w:szCs w:val="24"/>
              </w:rPr>
              <w:t>Протягом 2020</w:t>
            </w:r>
            <w:r w:rsidR="00387B8F" w:rsidRPr="008B65AE">
              <w:rPr>
                <w:sz w:val="24"/>
                <w:szCs w:val="24"/>
              </w:rPr>
              <w:t xml:space="preserve"> року</w:t>
            </w:r>
          </w:p>
        </w:tc>
        <w:tc>
          <w:tcPr>
            <w:tcW w:w="2551" w:type="dxa"/>
          </w:tcPr>
          <w:p w:rsidR="00387B8F" w:rsidRPr="008B65AE" w:rsidRDefault="00387B8F" w:rsidP="00C718B9">
            <w:pPr>
              <w:jc w:val="both"/>
              <w:rPr>
                <w:b/>
                <w:sz w:val="24"/>
                <w:szCs w:val="24"/>
              </w:rPr>
            </w:pPr>
            <w:r w:rsidRPr="008B65AE">
              <w:rPr>
                <w:sz w:val="24"/>
                <w:szCs w:val="24"/>
              </w:rPr>
              <w:t>Чернігівський районний центр соціальних служб для сім'ї, дітей та молоді, служба у справах дітей, виконавчі комітети сільських та селищних рад, в т.ч. ОТГ</w:t>
            </w:r>
          </w:p>
        </w:tc>
        <w:tc>
          <w:tcPr>
            <w:tcW w:w="2268" w:type="dxa"/>
          </w:tcPr>
          <w:p w:rsidR="00387B8F" w:rsidRPr="008B65AE" w:rsidRDefault="00210861" w:rsidP="008B65AE">
            <w:pPr>
              <w:widowControl w:val="0"/>
              <w:tabs>
                <w:tab w:val="left" w:pos="720"/>
                <w:tab w:val="left" w:pos="1620"/>
                <w:tab w:val="left" w:pos="6379"/>
                <w:tab w:val="left" w:pos="9240"/>
              </w:tabs>
              <w:jc w:val="both"/>
              <w:rPr>
                <w:sz w:val="24"/>
                <w:szCs w:val="24"/>
              </w:rPr>
            </w:pPr>
            <w:r w:rsidRPr="008B65AE">
              <w:rPr>
                <w:sz w:val="24"/>
                <w:szCs w:val="24"/>
              </w:rPr>
              <w:t>Проведення а</w:t>
            </w:r>
            <w:r w:rsidR="00387B8F" w:rsidRPr="008B65AE">
              <w:rPr>
                <w:sz w:val="24"/>
                <w:szCs w:val="24"/>
              </w:rPr>
              <w:t>паратн</w:t>
            </w:r>
            <w:r w:rsidRPr="008B65AE">
              <w:rPr>
                <w:sz w:val="24"/>
                <w:szCs w:val="24"/>
              </w:rPr>
              <w:t>их</w:t>
            </w:r>
            <w:r w:rsidR="00387B8F" w:rsidRPr="008B65AE">
              <w:rPr>
                <w:sz w:val="24"/>
                <w:szCs w:val="24"/>
              </w:rPr>
              <w:t xml:space="preserve"> навчан</w:t>
            </w:r>
            <w:r w:rsidRPr="008B65AE">
              <w:rPr>
                <w:sz w:val="24"/>
                <w:szCs w:val="24"/>
              </w:rPr>
              <w:t>ь</w:t>
            </w:r>
            <w:r w:rsidR="00387B8F" w:rsidRPr="008B65AE">
              <w:rPr>
                <w:sz w:val="24"/>
                <w:szCs w:val="24"/>
              </w:rPr>
              <w:t>,</w:t>
            </w:r>
            <w:r w:rsidRPr="008B65AE">
              <w:rPr>
                <w:sz w:val="24"/>
                <w:szCs w:val="24"/>
              </w:rPr>
              <w:t xml:space="preserve"> </w:t>
            </w:r>
            <w:r w:rsidR="008B65AE" w:rsidRPr="008B65AE">
              <w:t xml:space="preserve"> нарад при директору-16, круглих столи-2,  координаційної ради з питань соціального супроводу сімей/осіб-4, наради для суб'єктів соціальної роботи-2, колегії-2.</w:t>
            </w:r>
          </w:p>
        </w:tc>
      </w:tr>
      <w:tr w:rsidR="00387B8F" w:rsidRPr="00D96288" w:rsidTr="0028373C">
        <w:tc>
          <w:tcPr>
            <w:tcW w:w="3510" w:type="dxa"/>
          </w:tcPr>
          <w:p w:rsidR="00387B8F" w:rsidRPr="00646CD2" w:rsidRDefault="00387B8F" w:rsidP="005F73AB">
            <w:pPr>
              <w:jc w:val="both"/>
              <w:rPr>
                <w:sz w:val="24"/>
                <w:szCs w:val="24"/>
              </w:rPr>
            </w:pPr>
            <w:r w:rsidRPr="00646CD2">
              <w:rPr>
                <w:sz w:val="24"/>
                <w:szCs w:val="24"/>
              </w:rPr>
              <w:t>Запобігання соціальному сирітству, попередження бездоглядності та безпритульності серед дітей</w:t>
            </w:r>
          </w:p>
          <w:p w:rsidR="00387B8F" w:rsidRPr="00646CD2" w:rsidRDefault="00387B8F" w:rsidP="00234E81">
            <w:pPr>
              <w:jc w:val="both"/>
              <w:rPr>
                <w:b/>
                <w:sz w:val="24"/>
                <w:szCs w:val="24"/>
              </w:rPr>
            </w:pPr>
          </w:p>
        </w:tc>
        <w:tc>
          <w:tcPr>
            <w:tcW w:w="1985" w:type="dxa"/>
          </w:tcPr>
          <w:p w:rsidR="00387B8F" w:rsidRPr="00646CD2" w:rsidRDefault="00646CD2" w:rsidP="005F73AB">
            <w:pPr>
              <w:rPr>
                <w:sz w:val="24"/>
                <w:szCs w:val="24"/>
              </w:rPr>
            </w:pPr>
            <w:r w:rsidRPr="00646CD2">
              <w:rPr>
                <w:sz w:val="24"/>
                <w:szCs w:val="24"/>
              </w:rPr>
              <w:t>Протягом 2020</w:t>
            </w:r>
          </w:p>
          <w:p w:rsidR="00387B8F" w:rsidRPr="00646CD2" w:rsidRDefault="00387B8F" w:rsidP="005F73AB">
            <w:pPr>
              <w:rPr>
                <w:sz w:val="24"/>
                <w:szCs w:val="24"/>
              </w:rPr>
            </w:pPr>
            <w:r w:rsidRPr="00646CD2">
              <w:rPr>
                <w:sz w:val="24"/>
                <w:szCs w:val="24"/>
              </w:rPr>
              <w:t>року</w:t>
            </w:r>
          </w:p>
        </w:tc>
        <w:tc>
          <w:tcPr>
            <w:tcW w:w="2551" w:type="dxa"/>
          </w:tcPr>
          <w:p w:rsidR="00387B8F" w:rsidRPr="00646CD2" w:rsidRDefault="00387B8F" w:rsidP="005F73AB">
            <w:pPr>
              <w:rPr>
                <w:sz w:val="24"/>
                <w:szCs w:val="24"/>
              </w:rPr>
            </w:pPr>
            <w:r w:rsidRPr="00646CD2">
              <w:rPr>
                <w:sz w:val="24"/>
                <w:szCs w:val="24"/>
              </w:rPr>
              <w:t>Служба у справах дітей райдержадміністрації</w:t>
            </w:r>
          </w:p>
        </w:tc>
        <w:tc>
          <w:tcPr>
            <w:tcW w:w="2268" w:type="dxa"/>
          </w:tcPr>
          <w:p w:rsidR="00CB1A10" w:rsidRPr="00646CD2" w:rsidRDefault="00CB1A10" w:rsidP="00B254BC">
            <w:pPr>
              <w:pStyle w:val="aff"/>
              <w:numPr>
                <w:ilvl w:val="0"/>
                <w:numId w:val="48"/>
              </w:numPr>
              <w:tabs>
                <w:tab w:val="left" w:pos="4536"/>
              </w:tabs>
              <w:ind w:left="176" w:hanging="142"/>
              <w:jc w:val="both"/>
              <w:rPr>
                <w:bCs/>
                <w:iCs/>
              </w:rPr>
            </w:pPr>
            <w:r w:rsidRPr="00646CD2">
              <w:rPr>
                <w:bCs/>
                <w:iCs/>
              </w:rPr>
              <w:t xml:space="preserve">Проведення </w:t>
            </w:r>
            <w:r w:rsidR="0019773B" w:rsidRPr="00646CD2">
              <w:rPr>
                <w:bCs/>
                <w:iCs/>
              </w:rPr>
              <w:t xml:space="preserve"> 12 засідань комісії (1 засідання </w:t>
            </w:r>
            <w:r w:rsidR="009F08D8" w:rsidRPr="00646CD2">
              <w:rPr>
                <w:bCs/>
                <w:iCs/>
              </w:rPr>
              <w:t>в місяць</w:t>
            </w:r>
            <w:r w:rsidR="0019773B" w:rsidRPr="00646CD2">
              <w:rPr>
                <w:bCs/>
                <w:iCs/>
              </w:rPr>
              <w:t>) .</w:t>
            </w:r>
            <w:r w:rsidRPr="00646CD2">
              <w:rPr>
                <w:bCs/>
                <w:iCs/>
              </w:rPr>
              <w:t xml:space="preserve"> з питань захисту прав дитини р</w:t>
            </w:r>
            <w:r w:rsidR="0019773B" w:rsidRPr="00646CD2">
              <w:rPr>
                <w:bCs/>
                <w:iCs/>
              </w:rPr>
              <w:t>айонної державної адміністрації.</w:t>
            </w:r>
          </w:p>
          <w:p w:rsidR="00CB1A10" w:rsidRPr="00646CD2" w:rsidRDefault="00CB1A10" w:rsidP="00B254BC">
            <w:pPr>
              <w:pStyle w:val="aff"/>
              <w:numPr>
                <w:ilvl w:val="0"/>
                <w:numId w:val="48"/>
              </w:numPr>
              <w:tabs>
                <w:tab w:val="left" w:pos="4536"/>
              </w:tabs>
              <w:ind w:left="176" w:hanging="142"/>
              <w:jc w:val="both"/>
            </w:pPr>
            <w:r w:rsidRPr="00646CD2">
              <w:t xml:space="preserve">Здійснення </w:t>
            </w:r>
            <w:r w:rsidR="0019773B" w:rsidRPr="00646CD2">
              <w:t>24 рейдів (2 на місяць)</w:t>
            </w:r>
            <w:r w:rsidR="009F08D8" w:rsidRPr="00646CD2">
              <w:t xml:space="preserve"> </w:t>
            </w:r>
            <w:r w:rsidRPr="00646CD2">
              <w:t>рейдів з метою попередження дитячої без</w:t>
            </w:r>
            <w:r w:rsidR="0019773B" w:rsidRPr="00646CD2">
              <w:t>доглядності та безпритульності</w:t>
            </w:r>
            <w:r w:rsidR="00D24357" w:rsidRPr="00646CD2">
              <w:t>.</w:t>
            </w:r>
          </w:p>
          <w:p w:rsidR="00387B8F" w:rsidRPr="00646CD2" w:rsidRDefault="00CB1A10" w:rsidP="00B254BC">
            <w:pPr>
              <w:pStyle w:val="aff"/>
              <w:numPr>
                <w:ilvl w:val="0"/>
                <w:numId w:val="48"/>
              </w:numPr>
              <w:ind w:left="176" w:hanging="142"/>
              <w:rPr>
                <w:b/>
              </w:rPr>
            </w:pPr>
            <w:r w:rsidRPr="00646CD2">
              <w:t xml:space="preserve">Проведення </w:t>
            </w:r>
            <w:r w:rsidR="00D24357" w:rsidRPr="00646CD2">
              <w:t>1 семінару</w:t>
            </w:r>
            <w:r w:rsidRPr="00646CD2">
              <w:t xml:space="preserve"> із залученням працівників служби у справах дітей Чернігівської обласної державної адміністрації для сільських, селищних рад та об'єднаних територіальних громад </w:t>
            </w:r>
          </w:p>
        </w:tc>
      </w:tr>
      <w:tr w:rsidR="00680A88" w:rsidRPr="00D96288" w:rsidTr="0028373C">
        <w:tc>
          <w:tcPr>
            <w:tcW w:w="3510" w:type="dxa"/>
          </w:tcPr>
          <w:p w:rsidR="00680A88" w:rsidRPr="00646CD2" w:rsidRDefault="00680A88" w:rsidP="00680A88">
            <w:pPr>
              <w:jc w:val="both"/>
              <w:rPr>
                <w:bCs/>
                <w:iCs/>
                <w:sz w:val="24"/>
                <w:szCs w:val="24"/>
              </w:rPr>
            </w:pPr>
            <w:r w:rsidRPr="00646CD2">
              <w:rPr>
                <w:bCs/>
                <w:iCs/>
                <w:sz w:val="24"/>
                <w:szCs w:val="24"/>
              </w:rPr>
              <w:t>Влаштування дітей, які залишились без батьківського піклування, дітей-сиріт та дітей, позбавлених батьківського піклування</w:t>
            </w:r>
          </w:p>
        </w:tc>
        <w:tc>
          <w:tcPr>
            <w:tcW w:w="1985" w:type="dxa"/>
          </w:tcPr>
          <w:p w:rsidR="00680A88" w:rsidRPr="00646CD2" w:rsidRDefault="00646CD2" w:rsidP="00A40774">
            <w:pPr>
              <w:rPr>
                <w:sz w:val="24"/>
                <w:szCs w:val="24"/>
              </w:rPr>
            </w:pPr>
            <w:r>
              <w:rPr>
                <w:sz w:val="24"/>
                <w:szCs w:val="24"/>
              </w:rPr>
              <w:t>Протягом 2020</w:t>
            </w:r>
          </w:p>
          <w:p w:rsidR="00680A88" w:rsidRPr="00646CD2" w:rsidRDefault="00680A88" w:rsidP="00A40774">
            <w:pPr>
              <w:rPr>
                <w:sz w:val="24"/>
                <w:szCs w:val="24"/>
              </w:rPr>
            </w:pPr>
            <w:r w:rsidRPr="00646CD2">
              <w:rPr>
                <w:sz w:val="24"/>
                <w:szCs w:val="24"/>
              </w:rPr>
              <w:t>року</w:t>
            </w:r>
          </w:p>
        </w:tc>
        <w:tc>
          <w:tcPr>
            <w:tcW w:w="2551" w:type="dxa"/>
          </w:tcPr>
          <w:p w:rsidR="00680A88" w:rsidRPr="00646CD2" w:rsidRDefault="00680A88" w:rsidP="00A40774">
            <w:pPr>
              <w:rPr>
                <w:sz w:val="24"/>
                <w:szCs w:val="24"/>
              </w:rPr>
            </w:pPr>
            <w:r w:rsidRPr="00646CD2">
              <w:rPr>
                <w:sz w:val="24"/>
                <w:szCs w:val="24"/>
              </w:rPr>
              <w:t>Служба у справах дітей райдержадміністрації</w:t>
            </w:r>
          </w:p>
        </w:tc>
        <w:tc>
          <w:tcPr>
            <w:tcW w:w="2268" w:type="dxa"/>
          </w:tcPr>
          <w:p w:rsidR="00680A88" w:rsidRPr="00646CD2" w:rsidRDefault="001B5D18" w:rsidP="00234E81">
            <w:pPr>
              <w:rPr>
                <w:sz w:val="24"/>
                <w:szCs w:val="24"/>
              </w:rPr>
            </w:pPr>
            <w:r w:rsidRPr="00646CD2">
              <w:rPr>
                <w:bCs/>
                <w:iCs/>
                <w:sz w:val="24"/>
                <w:szCs w:val="24"/>
              </w:rPr>
              <w:t>Охоплення дітей сімейними формами виховання – 91 % від загальної кількості дітей-сиріт та дітей позбавлених батьківського піклування</w:t>
            </w:r>
            <w:r w:rsidRPr="00646CD2">
              <w:rPr>
                <w:sz w:val="24"/>
                <w:szCs w:val="24"/>
              </w:rPr>
              <w:t xml:space="preserve">. </w:t>
            </w:r>
            <w:r w:rsidR="00680A88" w:rsidRPr="00646CD2">
              <w:rPr>
                <w:sz w:val="24"/>
                <w:szCs w:val="24"/>
              </w:rPr>
              <w:t>Влаштування дітей в прийомні сім'ї та дитячий будинок сімейного типу – 3 дитини</w:t>
            </w:r>
          </w:p>
        </w:tc>
      </w:tr>
    </w:tbl>
    <w:p w:rsidR="00DB7665" w:rsidRPr="00646CD2" w:rsidRDefault="00110F43" w:rsidP="00E5634B">
      <w:pPr>
        <w:widowControl w:val="0"/>
        <w:tabs>
          <w:tab w:val="left" w:pos="720"/>
          <w:tab w:val="left" w:pos="1620"/>
          <w:tab w:val="left" w:pos="6379"/>
          <w:tab w:val="left" w:pos="9240"/>
        </w:tabs>
        <w:jc w:val="both"/>
        <w:rPr>
          <w:sz w:val="28"/>
          <w:szCs w:val="28"/>
        </w:rPr>
      </w:pPr>
      <w:r w:rsidRPr="00646CD2">
        <w:rPr>
          <w:b/>
          <w:sz w:val="28"/>
          <w:szCs w:val="28"/>
        </w:rPr>
        <w:tab/>
      </w:r>
      <w:r w:rsidR="00DB7665" w:rsidRPr="00646CD2">
        <w:rPr>
          <w:b/>
          <w:sz w:val="28"/>
          <w:szCs w:val="28"/>
        </w:rPr>
        <w:t xml:space="preserve">Джерела фінансування: </w:t>
      </w:r>
      <w:r w:rsidR="00DB7665" w:rsidRPr="00646CD2">
        <w:rPr>
          <w:sz w:val="28"/>
          <w:szCs w:val="28"/>
        </w:rPr>
        <w:t>кошти місцевих бюджетів району, бюджетів об’єднаних територіальних громад,  інші джерела незаборонені законодавством.</w:t>
      </w:r>
    </w:p>
    <w:p w:rsidR="000A2B7E" w:rsidRDefault="000A2B7E" w:rsidP="000A5FE7">
      <w:pPr>
        <w:pStyle w:val="af7"/>
        <w:spacing w:after="0"/>
        <w:ind w:left="0" w:firstLine="680"/>
        <w:rPr>
          <w:color w:val="FF0000"/>
          <w:szCs w:val="28"/>
          <w:highlight w:val="yellow"/>
        </w:rPr>
      </w:pPr>
    </w:p>
    <w:p w:rsidR="00600048" w:rsidRPr="00D96288" w:rsidRDefault="00600048" w:rsidP="000A5FE7">
      <w:pPr>
        <w:pStyle w:val="af7"/>
        <w:spacing w:after="0"/>
        <w:ind w:left="0" w:firstLine="680"/>
        <w:rPr>
          <w:color w:val="FF0000"/>
          <w:szCs w:val="28"/>
          <w:highlight w:val="yellow"/>
        </w:rPr>
      </w:pPr>
    </w:p>
    <w:p w:rsidR="00F34CF0" w:rsidRPr="00646CD2" w:rsidRDefault="00C865EC" w:rsidP="002E40F2">
      <w:pPr>
        <w:pStyle w:val="af7"/>
        <w:spacing w:after="0"/>
        <w:ind w:left="0" w:firstLine="680"/>
        <w:jc w:val="center"/>
        <w:rPr>
          <w:b/>
          <w:i/>
          <w:sz w:val="36"/>
        </w:rPr>
      </w:pPr>
      <w:r w:rsidRPr="00646CD2">
        <w:rPr>
          <w:b/>
          <w:i/>
          <w:sz w:val="36"/>
        </w:rPr>
        <w:t>5</w:t>
      </w:r>
      <w:r w:rsidR="00921CA1" w:rsidRPr="00646CD2">
        <w:rPr>
          <w:b/>
          <w:i/>
          <w:sz w:val="36"/>
        </w:rPr>
        <w:t>.2.</w:t>
      </w:r>
      <w:r w:rsidRPr="00646CD2">
        <w:rPr>
          <w:b/>
          <w:i/>
          <w:sz w:val="36"/>
        </w:rPr>
        <w:t>Р</w:t>
      </w:r>
      <w:r w:rsidR="00F34CF0" w:rsidRPr="00646CD2">
        <w:rPr>
          <w:b/>
          <w:i/>
          <w:sz w:val="36"/>
        </w:rPr>
        <w:t>инок праці</w:t>
      </w:r>
      <w:bookmarkEnd w:id="16"/>
    </w:p>
    <w:p w:rsidR="007E2B49" w:rsidRPr="00646CD2" w:rsidRDefault="007E2B49" w:rsidP="007E2B49">
      <w:pPr>
        <w:ind w:firstLine="360"/>
        <w:jc w:val="both"/>
        <w:rPr>
          <w:b/>
          <w:sz w:val="28"/>
          <w:szCs w:val="28"/>
        </w:rPr>
      </w:pPr>
      <w:bookmarkStart w:id="17" w:name="_Toc370669243"/>
      <w:r w:rsidRPr="00646CD2">
        <w:rPr>
          <w:b/>
          <w:sz w:val="28"/>
          <w:szCs w:val="28"/>
        </w:rPr>
        <w:t>Основні проблеми:</w:t>
      </w:r>
    </w:p>
    <w:p w:rsidR="007E2B49" w:rsidRPr="00646CD2" w:rsidRDefault="007E2B49" w:rsidP="00B254BC">
      <w:pPr>
        <w:numPr>
          <w:ilvl w:val="0"/>
          <w:numId w:val="30"/>
        </w:numPr>
        <w:autoSpaceDE/>
        <w:autoSpaceDN/>
        <w:ind w:left="0" w:firstLine="360"/>
        <w:jc w:val="both"/>
        <w:rPr>
          <w:sz w:val="28"/>
          <w:szCs w:val="28"/>
        </w:rPr>
      </w:pPr>
      <w:r w:rsidRPr="00646CD2">
        <w:rPr>
          <w:sz w:val="28"/>
          <w:szCs w:val="28"/>
          <w:lang w:val="ru-RU"/>
        </w:rPr>
        <w:t>Професійно-кваліфікаційний дисбаланс між попитом та пропозицією робочої сили та неоднорідність кон’юктури на ринку пр</w:t>
      </w:r>
      <w:r w:rsidRPr="00646CD2">
        <w:rPr>
          <w:sz w:val="28"/>
          <w:szCs w:val="28"/>
        </w:rPr>
        <w:t>аці;</w:t>
      </w:r>
    </w:p>
    <w:p w:rsidR="007E2B49" w:rsidRPr="00646CD2" w:rsidRDefault="007E2B49" w:rsidP="00B254BC">
      <w:pPr>
        <w:numPr>
          <w:ilvl w:val="0"/>
          <w:numId w:val="30"/>
        </w:numPr>
        <w:autoSpaceDE/>
        <w:autoSpaceDN/>
        <w:ind w:left="0" w:firstLine="360"/>
        <w:jc w:val="both"/>
        <w:rPr>
          <w:sz w:val="28"/>
          <w:szCs w:val="28"/>
        </w:rPr>
      </w:pPr>
      <w:r w:rsidRPr="00646CD2">
        <w:rPr>
          <w:sz w:val="28"/>
          <w:szCs w:val="28"/>
        </w:rPr>
        <w:t>Складна ситуація щодо працевлаштування окремих соціально-демографічних груп населення (жінки, молодь, сільське населення, інваліди);</w:t>
      </w:r>
    </w:p>
    <w:p w:rsidR="007E2B49" w:rsidRPr="00646CD2" w:rsidRDefault="007E2B49" w:rsidP="00B254BC">
      <w:pPr>
        <w:numPr>
          <w:ilvl w:val="0"/>
          <w:numId w:val="30"/>
        </w:numPr>
        <w:autoSpaceDE/>
        <w:autoSpaceDN/>
        <w:ind w:left="0" w:firstLine="360"/>
        <w:jc w:val="both"/>
        <w:rPr>
          <w:sz w:val="28"/>
          <w:szCs w:val="28"/>
        </w:rPr>
      </w:pPr>
      <w:r w:rsidRPr="00646CD2">
        <w:rPr>
          <w:sz w:val="28"/>
          <w:szCs w:val="28"/>
        </w:rPr>
        <w:t>Поширення неформальної та тіньової зайнятості;</w:t>
      </w:r>
    </w:p>
    <w:p w:rsidR="007E2B49" w:rsidRPr="00646CD2" w:rsidRDefault="007E2B49" w:rsidP="00B254BC">
      <w:pPr>
        <w:numPr>
          <w:ilvl w:val="0"/>
          <w:numId w:val="30"/>
        </w:numPr>
        <w:autoSpaceDE/>
        <w:autoSpaceDN/>
        <w:ind w:left="0" w:firstLine="360"/>
        <w:jc w:val="both"/>
        <w:rPr>
          <w:sz w:val="28"/>
          <w:szCs w:val="28"/>
        </w:rPr>
      </w:pPr>
      <w:r w:rsidRPr="00646CD2">
        <w:rPr>
          <w:sz w:val="28"/>
          <w:szCs w:val="28"/>
        </w:rPr>
        <w:t>Дефіцит кваліфікованої робочої сили внаслідок масової трудової міграції;</w:t>
      </w:r>
    </w:p>
    <w:p w:rsidR="007E2B49" w:rsidRPr="00646CD2" w:rsidRDefault="007E2B49" w:rsidP="00B254BC">
      <w:pPr>
        <w:numPr>
          <w:ilvl w:val="0"/>
          <w:numId w:val="30"/>
        </w:numPr>
        <w:autoSpaceDE/>
        <w:autoSpaceDN/>
        <w:ind w:left="0" w:firstLine="360"/>
        <w:jc w:val="both"/>
        <w:rPr>
          <w:sz w:val="28"/>
          <w:szCs w:val="28"/>
        </w:rPr>
      </w:pPr>
      <w:r w:rsidRPr="00646CD2">
        <w:rPr>
          <w:sz w:val="28"/>
          <w:szCs w:val="28"/>
        </w:rPr>
        <w:t>Низька професійна мобільність трудових ресурсів;</w:t>
      </w:r>
    </w:p>
    <w:p w:rsidR="007E2B49" w:rsidRPr="00646CD2" w:rsidRDefault="007E2B49" w:rsidP="00B254BC">
      <w:pPr>
        <w:numPr>
          <w:ilvl w:val="0"/>
          <w:numId w:val="30"/>
        </w:numPr>
        <w:autoSpaceDE/>
        <w:autoSpaceDN/>
        <w:ind w:left="0" w:firstLine="360"/>
        <w:jc w:val="both"/>
        <w:rPr>
          <w:sz w:val="28"/>
          <w:szCs w:val="28"/>
        </w:rPr>
      </w:pPr>
      <w:r w:rsidRPr="00646CD2">
        <w:rPr>
          <w:sz w:val="28"/>
          <w:szCs w:val="28"/>
        </w:rPr>
        <w:t>Низький рівень заробітної плати по вакансіям.</w:t>
      </w:r>
    </w:p>
    <w:p w:rsidR="007E2B49" w:rsidRPr="00646CD2" w:rsidRDefault="007E2B49" w:rsidP="001B6FBC">
      <w:pPr>
        <w:ind w:firstLine="709"/>
        <w:jc w:val="both"/>
        <w:rPr>
          <w:b/>
          <w:bCs/>
          <w:sz w:val="28"/>
          <w:szCs w:val="28"/>
        </w:rPr>
      </w:pPr>
    </w:p>
    <w:p w:rsidR="001B6FBC" w:rsidRPr="00646CD2" w:rsidRDefault="001B6FBC" w:rsidP="001B6FBC">
      <w:pPr>
        <w:ind w:firstLine="709"/>
        <w:jc w:val="both"/>
        <w:rPr>
          <w:sz w:val="28"/>
        </w:rPr>
      </w:pPr>
      <w:r w:rsidRPr="00646CD2">
        <w:rPr>
          <w:b/>
          <w:bCs/>
          <w:sz w:val="28"/>
          <w:szCs w:val="28"/>
        </w:rPr>
        <w:t>Головна мета</w:t>
      </w:r>
      <w:r w:rsidR="00BF73A6" w:rsidRPr="00646CD2">
        <w:rPr>
          <w:b/>
          <w:bCs/>
          <w:sz w:val="28"/>
          <w:szCs w:val="28"/>
        </w:rPr>
        <w:t xml:space="preserve"> -</w:t>
      </w:r>
      <w:r w:rsidRPr="00646CD2">
        <w:rPr>
          <w:sz w:val="28"/>
          <w:szCs w:val="28"/>
        </w:rPr>
        <w:t xml:space="preserve"> підвищення ефективності регулювання ринку праці, посилення мотивації до легальної продуктивної зайнятості та п</w:t>
      </w:r>
      <w:r w:rsidRPr="00646CD2">
        <w:rPr>
          <w:sz w:val="28"/>
        </w:rPr>
        <w:t>ідвищення рівня життя населення</w:t>
      </w:r>
      <w:r w:rsidR="00532128" w:rsidRPr="00646CD2">
        <w:rPr>
          <w:sz w:val="28"/>
        </w:rPr>
        <w:t>.</w:t>
      </w:r>
    </w:p>
    <w:p w:rsidR="001B6FBC" w:rsidRPr="00646CD2" w:rsidRDefault="001B6FBC" w:rsidP="00110F43">
      <w:pPr>
        <w:spacing w:before="120"/>
        <w:ind w:firstLine="708"/>
        <w:jc w:val="both"/>
        <w:rPr>
          <w:b/>
          <w:sz w:val="28"/>
          <w:szCs w:val="28"/>
        </w:rPr>
      </w:pPr>
      <w:r w:rsidRPr="00646CD2">
        <w:rPr>
          <w:b/>
          <w:sz w:val="28"/>
          <w:szCs w:val="28"/>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984"/>
        <w:gridCol w:w="1985"/>
        <w:gridCol w:w="2268"/>
      </w:tblGrid>
      <w:tr w:rsidR="001B6FBC" w:rsidRPr="00D96288" w:rsidTr="00110F43">
        <w:trPr>
          <w:tblHeader/>
        </w:trPr>
        <w:tc>
          <w:tcPr>
            <w:tcW w:w="3794" w:type="dxa"/>
          </w:tcPr>
          <w:p w:rsidR="001B6FBC" w:rsidRPr="00646CD2" w:rsidRDefault="001B6FBC" w:rsidP="00DA45D4">
            <w:pPr>
              <w:spacing w:before="120"/>
              <w:jc w:val="center"/>
              <w:rPr>
                <w:rFonts w:eastAsia="Calibri"/>
                <w:b/>
                <w:sz w:val="24"/>
                <w:szCs w:val="24"/>
              </w:rPr>
            </w:pPr>
            <w:r w:rsidRPr="00646CD2">
              <w:rPr>
                <w:rFonts w:eastAsia="Calibri"/>
                <w:b/>
                <w:sz w:val="24"/>
                <w:szCs w:val="24"/>
              </w:rPr>
              <w:t>Заходи</w:t>
            </w:r>
          </w:p>
        </w:tc>
        <w:tc>
          <w:tcPr>
            <w:tcW w:w="1984" w:type="dxa"/>
          </w:tcPr>
          <w:p w:rsidR="001B6FBC" w:rsidRPr="00646CD2" w:rsidRDefault="001B6FBC" w:rsidP="00DA45D4">
            <w:pPr>
              <w:spacing w:before="120"/>
              <w:jc w:val="center"/>
              <w:rPr>
                <w:rFonts w:eastAsia="Calibri"/>
                <w:b/>
                <w:sz w:val="24"/>
                <w:szCs w:val="24"/>
              </w:rPr>
            </w:pPr>
            <w:r w:rsidRPr="00646CD2">
              <w:rPr>
                <w:rFonts w:eastAsia="Calibri"/>
                <w:b/>
                <w:sz w:val="24"/>
                <w:szCs w:val="24"/>
              </w:rPr>
              <w:t>Термін виконання (поквартально)</w:t>
            </w:r>
          </w:p>
        </w:tc>
        <w:tc>
          <w:tcPr>
            <w:tcW w:w="1985" w:type="dxa"/>
          </w:tcPr>
          <w:p w:rsidR="001B6FBC" w:rsidRPr="00646CD2" w:rsidRDefault="001B6FBC" w:rsidP="00DA45D4">
            <w:pPr>
              <w:spacing w:before="120"/>
              <w:jc w:val="center"/>
              <w:rPr>
                <w:rFonts w:eastAsia="Calibri"/>
                <w:b/>
                <w:sz w:val="24"/>
                <w:szCs w:val="24"/>
              </w:rPr>
            </w:pPr>
            <w:r w:rsidRPr="00646CD2">
              <w:rPr>
                <w:rFonts w:eastAsia="Calibri"/>
                <w:b/>
                <w:sz w:val="24"/>
                <w:szCs w:val="24"/>
              </w:rPr>
              <w:t>Відповідальні за виконання</w:t>
            </w:r>
          </w:p>
        </w:tc>
        <w:tc>
          <w:tcPr>
            <w:tcW w:w="2268" w:type="dxa"/>
          </w:tcPr>
          <w:p w:rsidR="001B6FBC" w:rsidRPr="00646CD2" w:rsidRDefault="001B6FBC" w:rsidP="00DA45D4">
            <w:pPr>
              <w:spacing w:before="120"/>
              <w:jc w:val="center"/>
              <w:rPr>
                <w:rFonts w:eastAsia="Calibri"/>
                <w:b/>
                <w:sz w:val="24"/>
                <w:szCs w:val="24"/>
              </w:rPr>
            </w:pPr>
            <w:r w:rsidRPr="00646CD2">
              <w:rPr>
                <w:rFonts w:eastAsia="Calibri"/>
                <w:b/>
                <w:sz w:val="24"/>
                <w:szCs w:val="24"/>
              </w:rPr>
              <w:t>Результативні показники</w:t>
            </w:r>
          </w:p>
        </w:tc>
      </w:tr>
      <w:tr w:rsidR="00646CD2" w:rsidRPr="00D96288" w:rsidTr="00110F43">
        <w:tc>
          <w:tcPr>
            <w:tcW w:w="3794" w:type="dxa"/>
          </w:tcPr>
          <w:p w:rsidR="00646CD2" w:rsidRPr="00646CD2" w:rsidRDefault="00646CD2" w:rsidP="00023987">
            <w:pPr>
              <w:tabs>
                <w:tab w:val="left" w:pos="1080"/>
              </w:tabs>
              <w:rPr>
                <w:sz w:val="24"/>
                <w:szCs w:val="24"/>
              </w:rPr>
            </w:pPr>
            <w:r w:rsidRPr="00646CD2">
              <w:rPr>
                <w:color w:val="000000"/>
                <w:sz w:val="24"/>
                <w:szCs w:val="24"/>
              </w:rPr>
              <w:t>Здійснювати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r w:rsidRPr="00646CD2">
              <w:rPr>
                <w:sz w:val="24"/>
                <w:szCs w:val="24"/>
              </w:rPr>
              <w:t>.</w:t>
            </w:r>
          </w:p>
          <w:p w:rsidR="00646CD2" w:rsidRPr="00646CD2" w:rsidRDefault="00646CD2" w:rsidP="00023987">
            <w:pPr>
              <w:spacing w:before="120"/>
              <w:rPr>
                <w:rFonts w:eastAsia="Calibri"/>
                <w:sz w:val="24"/>
                <w:szCs w:val="24"/>
              </w:rPr>
            </w:pPr>
          </w:p>
        </w:tc>
        <w:tc>
          <w:tcPr>
            <w:tcW w:w="1984" w:type="dxa"/>
          </w:tcPr>
          <w:p w:rsidR="00646CD2" w:rsidRPr="00646CD2" w:rsidRDefault="00646CD2" w:rsidP="00023987">
            <w:pPr>
              <w:spacing w:before="120"/>
              <w:rPr>
                <w:rFonts w:eastAsia="Calibri"/>
                <w:sz w:val="24"/>
                <w:szCs w:val="24"/>
              </w:rPr>
            </w:pPr>
            <w:r w:rsidRPr="00646CD2">
              <w:rPr>
                <w:rFonts w:eastAsia="Calibri"/>
                <w:sz w:val="24"/>
                <w:szCs w:val="24"/>
              </w:rPr>
              <w:t xml:space="preserve">Протягом </w:t>
            </w:r>
            <w:r>
              <w:rPr>
                <w:rFonts w:eastAsia="Calibri"/>
                <w:sz w:val="24"/>
                <w:szCs w:val="24"/>
              </w:rPr>
              <w:t xml:space="preserve">2020 </w:t>
            </w:r>
            <w:r w:rsidRPr="00646CD2">
              <w:rPr>
                <w:rFonts w:eastAsia="Calibri"/>
                <w:sz w:val="24"/>
                <w:szCs w:val="24"/>
              </w:rPr>
              <w:t>року</w:t>
            </w:r>
          </w:p>
        </w:tc>
        <w:tc>
          <w:tcPr>
            <w:tcW w:w="1985" w:type="dxa"/>
          </w:tcPr>
          <w:p w:rsidR="00646CD2" w:rsidRPr="00646CD2" w:rsidRDefault="00646CD2" w:rsidP="00023987">
            <w:pPr>
              <w:spacing w:before="120"/>
              <w:rPr>
                <w:rFonts w:eastAsia="Calibri"/>
                <w:sz w:val="24"/>
                <w:szCs w:val="24"/>
              </w:rPr>
            </w:pPr>
            <w:r w:rsidRPr="00646CD2">
              <w:rPr>
                <w:spacing w:val="-8"/>
                <w:sz w:val="24"/>
                <w:szCs w:val="24"/>
              </w:rPr>
              <w:t>управління соціального захисту населення райдержадміністрації</w:t>
            </w:r>
          </w:p>
        </w:tc>
        <w:tc>
          <w:tcPr>
            <w:tcW w:w="2268" w:type="dxa"/>
          </w:tcPr>
          <w:p w:rsidR="00646CD2" w:rsidRPr="00646CD2" w:rsidRDefault="00646CD2" w:rsidP="00023987">
            <w:pPr>
              <w:jc w:val="both"/>
              <w:rPr>
                <w:rFonts w:eastAsia="Calibri"/>
                <w:sz w:val="24"/>
                <w:szCs w:val="24"/>
              </w:rPr>
            </w:pPr>
            <w:r w:rsidRPr="00646CD2">
              <w:rPr>
                <w:rFonts w:eastAsia="Calibri"/>
                <w:sz w:val="24"/>
                <w:szCs w:val="24"/>
              </w:rPr>
              <w:t>100 % виплата заробітної плати</w:t>
            </w:r>
          </w:p>
        </w:tc>
      </w:tr>
      <w:tr w:rsidR="00646CD2" w:rsidRPr="00D96288" w:rsidTr="00110F43">
        <w:tc>
          <w:tcPr>
            <w:tcW w:w="3794" w:type="dxa"/>
          </w:tcPr>
          <w:p w:rsidR="00646CD2" w:rsidRPr="00646CD2" w:rsidRDefault="00646CD2" w:rsidP="00023987">
            <w:pPr>
              <w:tabs>
                <w:tab w:val="left" w:pos="960"/>
              </w:tabs>
              <w:rPr>
                <w:sz w:val="24"/>
                <w:szCs w:val="24"/>
              </w:rPr>
            </w:pPr>
            <w:r w:rsidRPr="00646CD2">
              <w:rPr>
                <w:sz w:val="24"/>
                <w:szCs w:val="24"/>
              </w:rPr>
              <w:t>Забезпечення діяльності тимчасової комісії з питань погашення заборгованості із заробітної плати (грошового забезпечення), пенсій, стипендій та інших соціальних виплат.</w:t>
            </w:r>
          </w:p>
          <w:p w:rsidR="00646CD2" w:rsidRPr="00646CD2" w:rsidRDefault="00646CD2" w:rsidP="00023987">
            <w:pPr>
              <w:tabs>
                <w:tab w:val="left" w:pos="1080"/>
              </w:tabs>
              <w:rPr>
                <w:color w:val="000000"/>
                <w:sz w:val="24"/>
                <w:szCs w:val="24"/>
              </w:rPr>
            </w:pPr>
          </w:p>
        </w:tc>
        <w:tc>
          <w:tcPr>
            <w:tcW w:w="1984" w:type="dxa"/>
          </w:tcPr>
          <w:p w:rsidR="00646CD2" w:rsidRPr="00646CD2" w:rsidRDefault="00646CD2" w:rsidP="00023987">
            <w:pPr>
              <w:spacing w:before="120"/>
              <w:rPr>
                <w:rFonts w:eastAsia="Calibri"/>
                <w:sz w:val="24"/>
                <w:szCs w:val="24"/>
              </w:rPr>
            </w:pPr>
            <w:r w:rsidRPr="00646CD2">
              <w:rPr>
                <w:rFonts w:eastAsia="Calibri"/>
                <w:sz w:val="24"/>
                <w:szCs w:val="24"/>
              </w:rPr>
              <w:t>Протягом</w:t>
            </w:r>
            <w:r>
              <w:rPr>
                <w:rFonts w:eastAsia="Calibri"/>
                <w:sz w:val="24"/>
                <w:szCs w:val="24"/>
              </w:rPr>
              <w:t xml:space="preserve"> 2020</w:t>
            </w:r>
            <w:r w:rsidRPr="00646CD2">
              <w:rPr>
                <w:rFonts w:eastAsia="Calibri"/>
                <w:sz w:val="24"/>
                <w:szCs w:val="24"/>
              </w:rPr>
              <w:t xml:space="preserve"> року</w:t>
            </w:r>
          </w:p>
        </w:tc>
        <w:tc>
          <w:tcPr>
            <w:tcW w:w="1985" w:type="dxa"/>
          </w:tcPr>
          <w:p w:rsidR="00646CD2" w:rsidRPr="00646CD2" w:rsidRDefault="00646CD2" w:rsidP="00023987">
            <w:pPr>
              <w:spacing w:before="120"/>
              <w:rPr>
                <w:rFonts w:eastAsia="Calibri"/>
                <w:sz w:val="24"/>
                <w:szCs w:val="24"/>
              </w:rPr>
            </w:pPr>
            <w:r w:rsidRPr="00646CD2">
              <w:rPr>
                <w:spacing w:val="-8"/>
                <w:sz w:val="24"/>
                <w:szCs w:val="24"/>
              </w:rPr>
              <w:t>управління соціального захисту населення райдержадміністрації</w:t>
            </w:r>
          </w:p>
        </w:tc>
        <w:tc>
          <w:tcPr>
            <w:tcW w:w="2268" w:type="dxa"/>
          </w:tcPr>
          <w:p w:rsidR="00646CD2" w:rsidRPr="00646CD2" w:rsidRDefault="00646CD2" w:rsidP="00646CD2">
            <w:pPr>
              <w:tabs>
                <w:tab w:val="left" w:pos="960"/>
              </w:tabs>
              <w:rPr>
                <w:sz w:val="24"/>
                <w:szCs w:val="24"/>
              </w:rPr>
            </w:pPr>
            <w:r w:rsidRPr="00646CD2">
              <w:rPr>
                <w:sz w:val="24"/>
                <w:szCs w:val="24"/>
              </w:rPr>
              <w:t>Підготовка матеріалів та ведення документації щодо діяльності тимчасової комісії з питань погашення заборгованості із заробітної плати (грошового забезпечення), пенсій, стипендій та інших соціальних виплат</w:t>
            </w:r>
          </w:p>
        </w:tc>
      </w:tr>
      <w:tr w:rsidR="00646CD2" w:rsidRPr="00D96288" w:rsidTr="00110F43">
        <w:tc>
          <w:tcPr>
            <w:tcW w:w="3794" w:type="dxa"/>
          </w:tcPr>
          <w:p w:rsidR="00646CD2" w:rsidRPr="00BC5C2A" w:rsidRDefault="00646CD2" w:rsidP="00023987">
            <w:pPr>
              <w:tabs>
                <w:tab w:val="num" w:pos="1884"/>
              </w:tabs>
              <w:ind w:right="209"/>
              <w:jc w:val="both"/>
              <w:rPr>
                <w:color w:val="000000"/>
                <w:sz w:val="24"/>
                <w:szCs w:val="24"/>
              </w:rPr>
            </w:pPr>
            <w:r w:rsidRPr="00BC5C2A">
              <w:rPr>
                <w:color w:val="000000"/>
                <w:sz w:val="24"/>
                <w:szCs w:val="24"/>
              </w:rPr>
              <w:t>Надання інформаційно-консультаційних послуг з питань започаткування та ведення підприємницької діяльності незайнятому населенню шляхом профорієнтаційної роботи фахівцями центру зайнятості, надання індивідуальних консультацій з питань самозайнятості та організації власної справи</w:t>
            </w:r>
          </w:p>
        </w:tc>
        <w:tc>
          <w:tcPr>
            <w:tcW w:w="1984" w:type="dxa"/>
          </w:tcPr>
          <w:p w:rsidR="00646CD2" w:rsidRPr="00BC5C2A" w:rsidRDefault="00646CD2" w:rsidP="00023987">
            <w:pPr>
              <w:tabs>
                <w:tab w:val="num" w:pos="1884"/>
              </w:tabs>
              <w:ind w:right="209"/>
              <w:jc w:val="center"/>
              <w:rPr>
                <w:color w:val="000000"/>
                <w:sz w:val="24"/>
                <w:szCs w:val="24"/>
              </w:rPr>
            </w:pPr>
            <w:r w:rsidRPr="00BC5C2A">
              <w:rPr>
                <w:color w:val="000000"/>
                <w:sz w:val="24"/>
                <w:szCs w:val="24"/>
              </w:rPr>
              <w:t>Протягом</w:t>
            </w:r>
          </w:p>
          <w:p w:rsidR="00646CD2" w:rsidRPr="00BC5C2A" w:rsidRDefault="00646CD2" w:rsidP="00023987">
            <w:pPr>
              <w:tabs>
                <w:tab w:val="num" w:pos="1884"/>
              </w:tabs>
              <w:ind w:right="209"/>
              <w:jc w:val="center"/>
              <w:rPr>
                <w:color w:val="000000"/>
                <w:sz w:val="24"/>
                <w:szCs w:val="24"/>
              </w:rPr>
            </w:pPr>
            <w:r w:rsidRPr="00BC5C2A">
              <w:rPr>
                <w:color w:val="000000"/>
                <w:sz w:val="24"/>
                <w:szCs w:val="24"/>
              </w:rPr>
              <w:t>2020 року</w:t>
            </w:r>
          </w:p>
        </w:tc>
        <w:tc>
          <w:tcPr>
            <w:tcW w:w="1985" w:type="dxa"/>
          </w:tcPr>
          <w:p w:rsidR="00646CD2" w:rsidRPr="00BC5C2A" w:rsidRDefault="00646CD2" w:rsidP="00023987">
            <w:pPr>
              <w:tabs>
                <w:tab w:val="num" w:pos="1884"/>
              </w:tabs>
              <w:ind w:right="209"/>
              <w:jc w:val="both"/>
              <w:rPr>
                <w:color w:val="000000"/>
                <w:sz w:val="24"/>
                <w:szCs w:val="24"/>
              </w:rPr>
            </w:pPr>
            <w:r w:rsidRPr="00646CD2">
              <w:rPr>
                <w:color w:val="000000"/>
                <w:sz w:val="24"/>
                <w:szCs w:val="28"/>
              </w:rPr>
              <w:t>Чернігівська районна філія Чернігівського обласного центру зайнятості</w:t>
            </w:r>
          </w:p>
        </w:tc>
        <w:tc>
          <w:tcPr>
            <w:tcW w:w="2268" w:type="dxa"/>
          </w:tcPr>
          <w:p w:rsidR="00646CD2" w:rsidRPr="00BC5C2A" w:rsidRDefault="00646CD2" w:rsidP="00023987">
            <w:pPr>
              <w:pStyle w:val="afe"/>
              <w:jc w:val="both"/>
              <w:rPr>
                <w:rFonts w:ascii="Times New Roman" w:hAnsi="Times New Roman" w:cs="Times New Roman"/>
                <w:b/>
                <w:bCs/>
                <w:lang w:val="uk-UA"/>
              </w:rPr>
            </w:pPr>
            <w:r w:rsidRPr="00BC5C2A">
              <w:rPr>
                <w:rFonts w:ascii="Times New Roman" w:hAnsi="Times New Roman" w:cs="Times New Roman"/>
                <w:bCs/>
                <w:lang w:val="uk-UA"/>
              </w:rPr>
              <w:t>Ресурсне  та інформаційне забезпечення</w:t>
            </w:r>
            <w:r w:rsidRPr="00BC5C2A">
              <w:rPr>
                <w:rFonts w:ascii="Times New Roman" w:hAnsi="Times New Roman" w:cs="Times New Roman"/>
                <w:b/>
                <w:bCs/>
                <w:lang w:val="uk-UA"/>
              </w:rPr>
              <w:t xml:space="preserve"> </w:t>
            </w:r>
            <w:r w:rsidRPr="00BC5C2A">
              <w:rPr>
                <w:rFonts w:ascii="Times New Roman" w:hAnsi="Times New Roman" w:cs="Times New Roman"/>
                <w:bCs/>
                <w:lang w:val="uk-UA"/>
              </w:rPr>
              <w:t>суб’єктів підприємництва.</w:t>
            </w:r>
          </w:p>
          <w:p w:rsidR="00646CD2" w:rsidRPr="00BC5C2A" w:rsidRDefault="00646CD2" w:rsidP="00023987">
            <w:pPr>
              <w:tabs>
                <w:tab w:val="num" w:pos="1884"/>
              </w:tabs>
              <w:ind w:right="209"/>
              <w:jc w:val="both"/>
              <w:rPr>
                <w:color w:val="000000"/>
                <w:sz w:val="24"/>
                <w:szCs w:val="24"/>
              </w:rPr>
            </w:pPr>
          </w:p>
        </w:tc>
      </w:tr>
      <w:tr w:rsidR="0086553E" w:rsidRPr="00D96288" w:rsidTr="00110F43">
        <w:trPr>
          <w:trHeight w:val="2610"/>
        </w:trPr>
        <w:tc>
          <w:tcPr>
            <w:tcW w:w="3794" w:type="dxa"/>
          </w:tcPr>
          <w:p w:rsidR="0086553E" w:rsidRPr="00646CD2" w:rsidRDefault="0086553E" w:rsidP="00DA45D4">
            <w:pPr>
              <w:tabs>
                <w:tab w:val="left" w:pos="960"/>
              </w:tabs>
              <w:spacing w:before="120"/>
              <w:jc w:val="both"/>
              <w:rPr>
                <w:sz w:val="24"/>
                <w:szCs w:val="24"/>
              </w:rPr>
            </w:pPr>
            <w:r w:rsidRPr="00646CD2">
              <w:rPr>
                <w:sz w:val="24"/>
                <w:szCs w:val="24"/>
              </w:rPr>
              <w:t>Сприяння створенню нових робочих місць та збереженню ефективно діючих з належними умовами та оплатою праці</w:t>
            </w:r>
          </w:p>
          <w:p w:rsidR="0086553E" w:rsidRPr="00646CD2" w:rsidRDefault="0086553E" w:rsidP="00DA45D4">
            <w:pPr>
              <w:tabs>
                <w:tab w:val="left" w:pos="960"/>
              </w:tabs>
              <w:rPr>
                <w:sz w:val="24"/>
                <w:szCs w:val="24"/>
              </w:rPr>
            </w:pPr>
          </w:p>
        </w:tc>
        <w:tc>
          <w:tcPr>
            <w:tcW w:w="1984" w:type="dxa"/>
          </w:tcPr>
          <w:p w:rsidR="0086553E" w:rsidRPr="00646CD2" w:rsidRDefault="00646CD2" w:rsidP="009946AD">
            <w:pPr>
              <w:tabs>
                <w:tab w:val="num" w:pos="1884"/>
              </w:tabs>
              <w:ind w:right="209"/>
              <w:jc w:val="both"/>
              <w:rPr>
                <w:color w:val="000000"/>
                <w:sz w:val="24"/>
                <w:szCs w:val="24"/>
              </w:rPr>
            </w:pPr>
            <w:r w:rsidRPr="00646CD2">
              <w:rPr>
                <w:color w:val="000000"/>
                <w:sz w:val="24"/>
                <w:szCs w:val="24"/>
              </w:rPr>
              <w:t>Протягом 2020</w:t>
            </w:r>
            <w:r w:rsidR="0086553E" w:rsidRPr="00646CD2">
              <w:rPr>
                <w:color w:val="000000"/>
                <w:sz w:val="24"/>
                <w:szCs w:val="24"/>
              </w:rPr>
              <w:t xml:space="preserve"> року</w:t>
            </w: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tc>
        <w:tc>
          <w:tcPr>
            <w:tcW w:w="1985" w:type="dxa"/>
          </w:tcPr>
          <w:p w:rsidR="0086553E" w:rsidRPr="00646CD2" w:rsidRDefault="0086553E" w:rsidP="009946AD">
            <w:pPr>
              <w:tabs>
                <w:tab w:val="num" w:pos="1884"/>
              </w:tabs>
              <w:ind w:right="209"/>
              <w:jc w:val="both"/>
              <w:rPr>
                <w:color w:val="000000"/>
                <w:sz w:val="24"/>
                <w:szCs w:val="24"/>
              </w:rPr>
            </w:pPr>
            <w:r w:rsidRPr="00646CD2">
              <w:rPr>
                <w:color w:val="000000"/>
                <w:sz w:val="24"/>
                <w:szCs w:val="28"/>
              </w:rPr>
              <w:t>Чернігівська районна філія Чернігівського обласного центру зайнятості</w:t>
            </w:r>
          </w:p>
        </w:tc>
        <w:tc>
          <w:tcPr>
            <w:tcW w:w="2268" w:type="dxa"/>
          </w:tcPr>
          <w:p w:rsidR="0086553E" w:rsidRPr="00646CD2" w:rsidRDefault="0086553E" w:rsidP="009946AD">
            <w:pPr>
              <w:tabs>
                <w:tab w:val="num" w:pos="1884"/>
              </w:tabs>
              <w:ind w:right="209"/>
              <w:jc w:val="both"/>
              <w:rPr>
                <w:color w:val="000000"/>
                <w:sz w:val="24"/>
                <w:szCs w:val="24"/>
              </w:rPr>
            </w:pPr>
            <w:r w:rsidRPr="00646CD2">
              <w:rPr>
                <w:spacing w:val="-4"/>
                <w:sz w:val="24"/>
                <w:szCs w:val="24"/>
              </w:rPr>
              <w:t>Детінізація ринку праці, розширення сфери застосування праці та стимулювання заінтересованості роботодавців у створенні нових робочих місць</w:t>
            </w:r>
          </w:p>
        </w:tc>
      </w:tr>
      <w:tr w:rsidR="00646CD2" w:rsidRPr="00D96288" w:rsidTr="00110F43">
        <w:tc>
          <w:tcPr>
            <w:tcW w:w="3794" w:type="dxa"/>
          </w:tcPr>
          <w:p w:rsidR="00646CD2" w:rsidRPr="00BC5C2A" w:rsidRDefault="00646CD2" w:rsidP="00023987">
            <w:pPr>
              <w:tabs>
                <w:tab w:val="num" w:pos="1884"/>
              </w:tabs>
              <w:ind w:right="209"/>
              <w:jc w:val="both"/>
              <w:rPr>
                <w:color w:val="000000"/>
                <w:sz w:val="24"/>
                <w:szCs w:val="24"/>
              </w:rPr>
            </w:pPr>
            <w:r w:rsidRPr="00BC5C2A">
              <w:rPr>
                <w:color w:val="000000"/>
                <w:sz w:val="24"/>
                <w:szCs w:val="24"/>
              </w:rPr>
              <w:t>Забезпечення підтримки підприємницьких ініціатив безробітних громадян шляхом сприяння реалізації можливості започаткування власної справи шляхом отримання виплати одноразової допомоги для організації безробітним підприємницької діяльності</w:t>
            </w:r>
          </w:p>
        </w:tc>
        <w:tc>
          <w:tcPr>
            <w:tcW w:w="1984" w:type="dxa"/>
          </w:tcPr>
          <w:p w:rsidR="00646CD2" w:rsidRPr="00BC5C2A" w:rsidRDefault="00646CD2" w:rsidP="00023987">
            <w:pPr>
              <w:tabs>
                <w:tab w:val="num" w:pos="1884"/>
              </w:tabs>
              <w:ind w:right="209"/>
              <w:jc w:val="center"/>
              <w:rPr>
                <w:color w:val="000000"/>
                <w:sz w:val="24"/>
                <w:szCs w:val="24"/>
              </w:rPr>
            </w:pPr>
            <w:r w:rsidRPr="00BC5C2A">
              <w:rPr>
                <w:color w:val="000000"/>
                <w:sz w:val="24"/>
                <w:szCs w:val="24"/>
              </w:rPr>
              <w:t>Протягом 2020 року</w:t>
            </w:r>
          </w:p>
        </w:tc>
        <w:tc>
          <w:tcPr>
            <w:tcW w:w="1985" w:type="dxa"/>
          </w:tcPr>
          <w:p w:rsidR="00646CD2" w:rsidRPr="00BC5C2A" w:rsidRDefault="00646CD2" w:rsidP="00023987">
            <w:pPr>
              <w:tabs>
                <w:tab w:val="num" w:pos="1884"/>
              </w:tabs>
              <w:ind w:right="209"/>
              <w:jc w:val="both"/>
              <w:rPr>
                <w:b/>
                <w:color w:val="000000"/>
                <w:sz w:val="24"/>
                <w:szCs w:val="24"/>
              </w:rPr>
            </w:pPr>
            <w:r w:rsidRPr="00646CD2">
              <w:rPr>
                <w:color w:val="000000"/>
                <w:sz w:val="24"/>
                <w:szCs w:val="28"/>
              </w:rPr>
              <w:t>Чернігівська районна філія Чернігівського обласного центру зайнятості</w:t>
            </w:r>
          </w:p>
        </w:tc>
        <w:tc>
          <w:tcPr>
            <w:tcW w:w="2268" w:type="dxa"/>
          </w:tcPr>
          <w:p w:rsidR="00646CD2" w:rsidRPr="00BC5C2A" w:rsidRDefault="00646CD2" w:rsidP="00023987">
            <w:pPr>
              <w:pStyle w:val="afe"/>
              <w:jc w:val="both"/>
              <w:rPr>
                <w:rFonts w:ascii="Times New Roman" w:hAnsi="Times New Roman" w:cs="Times New Roman"/>
                <w:b/>
                <w:bCs/>
                <w:lang w:val="uk-UA"/>
              </w:rPr>
            </w:pPr>
            <w:r w:rsidRPr="00BC5C2A">
              <w:rPr>
                <w:rFonts w:ascii="Times New Roman" w:hAnsi="Times New Roman" w:cs="Times New Roman"/>
                <w:bCs/>
                <w:lang w:val="uk-UA"/>
              </w:rPr>
              <w:t>Ресурсне  та інформаційне забезпечення</w:t>
            </w:r>
            <w:r w:rsidRPr="00BC5C2A">
              <w:rPr>
                <w:rFonts w:ascii="Times New Roman" w:hAnsi="Times New Roman" w:cs="Times New Roman"/>
                <w:b/>
                <w:bCs/>
                <w:lang w:val="uk-UA"/>
              </w:rPr>
              <w:t xml:space="preserve"> </w:t>
            </w:r>
            <w:r w:rsidRPr="00BC5C2A">
              <w:rPr>
                <w:rFonts w:ascii="Times New Roman" w:hAnsi="Times New Roman" w:cs="Times New Roman"/>
                <w:bCs/>
                <w:lang w:val="uk-UA"/>
              </w:rPr>
              <w:t>суб’єктів підприємництва.</w:t>
            </w:r>
          </w:p>
          <w:p w:rsidR="00646CD2" w:rsidRPr="00BC5C2A" w:rsidRDefault="00646CD2" w:rsidP="00023987">
            <w:pPr>
              <w:tabs>
                <w:tab w:val="num" w:pos="1884"/>
              </w:tabs>
              <w:ind w:right="209"/>
              <w:jc w:val="both"/>
              <w:rPr>
                <w:b/>
                <w:color w:val="000000"/>
                <w:sz w:val="24"/>
                <w:szCs w:val="24"/>
              </w:rPr>
            </w:pPr>
          </w:p>
        </w:tc>
      </w:tr>
      <w:tr w:rsidR="0086553E" w:rsidRPr="00D96288" w:rsidTr="00110F43">
        <w:tc>
          <w:tcPr>
            <w:tcW w:w="3794" w:type="dxa"/>
          </w:tcPr>
          <w:p w:rsidR="0086553E" w:rsidRPr="00646CD2" w:rsidRDefault="0086553E" w:rsidP="00517DCF">
            <w:pPr>
              <w:pStyle w:val="170"/>
              <w:tabs>
                <w:tab w:val="left" w:pos="1170"/>
                <w:tab w:val="left" w:pos="3578"/>
              </w:tabs>
              <w:ind w:left="0"/>
              <w:jc w:val="both"/>
              <w:rPr>
                <w:szCs w:val="20"/>
                <w:lang w:eastAsia="uk-UA"/>
              </w:rPr>
            </w:pPr>
            <w:r w:rsidRPr="00646CD2">
              <w:rPr>
                <w:szCs w:val="20"/>
              </w:rPr>
              <w:t>Проведення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самозайнятості</w:t>
            </w:r>
          </w:p>
        </w:tc>
        <w:tc>
          <w:tcPr>
            <w:tcW w:w="1984" w:type="dxa"/>
          </w:tcPr>
          <w:p w:rsidR="0086553E" w:rsidRPr="00646CD2" w:rsidRDefault="0086553E" w:rsidP="009946AD">
            <w:pPr>
              <w:tabs>
                <w:tab w:val="num" w:pos="1884"/>
              </w:tabs>
              <w:ind w:right="209"/>
              <w:jc w:val="both"/>
              <w:rPr>
                <w:color w:val="000000"/>
                <w:sz w:val="24"/>
                <w:szCs w:val="24"/>
              </w:rPr>
            </w:pPr>
            <w:r w:rsidRPr="00646CD2">
              <w:rPr>
                <w:color w:val="000000"/>
                <w:sz w:val="24"/>
                <w:szCs w:val="24"/>
              </w:rPr>
              <w:t xml:space="preserve">Протягом </w:t>
            </w:r>
            <w:r w:rsidR="00646CD2" w:rsidRPr="00646CD2">
              <w:rPr>
                <w:color w:val="000000"/>
                <w:sz w:val="24"/>
                <w:szCs w:val="24"/>
                <w:lang w:val="en-US"/>
              </w:rPr>
              <w:t>20</w:t>
            </w:r>
            <w:r w:rsidR="00646CD2" w:rsidRPr="00646CD2">
              <w:rPr>
                <w:color w:val="000000"/>
                <w:sz w:val="24"/>
                <w:szCs w:val="24"/>
              </w:rPr>
              <w:t xml:space="preserve">20 </w:t>
            </w:r>
            <w:r w:rsidRPr="00646CD2">
              <w:rPr>
                <w:color w:val="000000"/>
                <w:sz w:val="24"/>
                <w:szCs w:val="24"/>
              </w:rPr>
              <w:t>року</w:t>
            </w: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p w:rsidR="0086553E" w:rsidRPr="00646CD2" w:rsidRDefault="0086553E" w:rsidP="009946AD">
            <w:pPr>
              <w:tabs>
                <w:tab w:val="num" w:pos="1884"/>
              </w:tabs>
              <w:ind w:right="209"/>
              <w:jc w:val="both"/>
              <w:rPr>
                <w:color w:val="000000"/>
                <w:sz w:val="24"/>
                <w:szCs w:val="24"/>
              </w:rPr>
            </w:pPr>
          </w:p>
        </w:tc>
        <w:tc>
          <w:tcPr>
            <w:tcW w:w="1985" w:type="dxa"/>
          </w:tcPr>
          <w:p w:rsidR="0086553E" w:rsidRPr="00646CD2" w:rsidRDefault="0086553E" w:rsidP="009946AD">
            <w:pPr>
              <w:tabs>
                <w:tab w:val="num" w:pos="1884"/>
              </w:tabs>
              <w:ind w:right="209"/>
              <w:jc w:val="both"/>
              <w:rPr>
                <w:color w:val="000000"/>
                <w:sz w:val="24"/>
                <w:szCs w:val="24"/>
              </w:rPr>
            </w:pPr>
            <w:r w:rsidRPr="00646CD2">
              <w:rPr>
                <w:color w:val="000000"/>
                <w:sz w:val="24"/>
                <w:szCs w:val="28"/>
              </w:rPr>
              <w:t>Чернігівська районна філія Чернігівського обласного центру зайнятості</w:t>
            </w:r>
          </w:p>
        </w:tc>
        <w:tc>
          <w:tcPr>
            <w:tcW w:w="2268" w:type="dxa"/>
          </w:tcPr>
          <w:p w:rsidR="0086553E" w:rsidRPr="00646CD2" w:rsidRDefault="0086553E" w:rsidP="009946AD">
            <w:pPr>
              <w:tabs>
                <w:tab w:val="left" w:pos="960"/>
              </w:tabs>
              <w:spacing w:before="120"/>
              <w:jc w:val="both"/>
              <w:rPr>
                <w:sz w:val="24"/>
              </w:rPr>
            </w:pPr>
            <w:r w:rsidRPr="00646CD2">
              <w:rPr>
                <w:spacing w:val="-4"/>
                <w:sz w:val="24"/>
              </w:rPr>
              <w:t>Напр</w:t>
            </w:r>
            <w:r w:rsidR="00646CD2" w:rsidRPr="00646CD2">
              <w:rPr>
                <w:spacing w:val="-4"/>
                <w:sz w:val="24"/>
              </w:rPr>
              <w:t>авлення на професійне навчання 5</w:t>
            </w:r>
            <w:r w:rsidRPr="00646CD2">
              <w:rPr>
                <w:spacing w:val="-4"/>
                <w:sz w:val="24"/>
              </w:rPr>
              <w:t>0 осіб</w:t>
            </w:r>
          </w:p>
        </w:tc>
      </w:tr>
      <w:tr w:rsidR="0086553E" w:rsidRPr="00D96288" w:rsidTr="00110F43">
        <w:tc>
          <w:tcPr>
            <w:tcW w:w="3794" w:type="dxa"/>
          </w:tcPr>
          <w:p w:rsidR="0086553E" w:rsidRPr="00646CD2" w:rsidRDefault="0086553E" w:rsidP="009F08D8">
            <w:pPr>
              <w:pStyle w:val="170"/>
              <w:tabs>
                <w:tab w:val="left" w:pos="1170"/>
              </w:tabs>
              <w:ind w:left="0"/>
              <w:jc w:val="both"/>
              <w:rPr>
                <w:color w:val="000000"/>
                <w:spacing w:val="-2"/>
                <w:szCs w:val="20"/>
              </w:rPr>
            </w:pPr>
            <w:r w:rsidRPr="00646CD2">
              <w:rPr>
                <w:color w:val="000000"/>
                <w:spacing w:val="-2"/>
                <w:szCs w:val="20"/>
              </w:rPr>
              <w:t xml:space="preserve">Сприяння працевлаштуванню та професійній реабілітації </w:t>
            </w:r>
            <w:r w:rsidR="009F08D8" w:rsidRPr="00646CD2">
              <w:rPr>
                <w:color w:val="000000"/>
                <w:spacing w:val="-2"/>
                <w:szCs w:val="20"/>
              </w:rPr>
              <w:t>осіб з інвалідністю</w:t>
            </w:r>
            <w:r w:rsidRPr="00646CD2">
              <w:rPr>
                <w:color w:val="000000"/>
                <w:spacing w:val="-2"/>
                <w:szCs w:val="20"/>
              </w:rPr>
              <w:t xml:space="preserve"> шляхом створення інформаційного банку даних підприємств, що мають для них вакантні місця, підвищення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медико-соціальних експертних комісій</w:t>
            </w:r>
          </w:p>
        </w:tc>
        <w:tc>
          <w:tcPr>
            <w:tcW w:w="1984" w:type="dxa"/>
          </w:tcPr>
          <w:p w:rsidR="0086553E" w:rsidRPr="00646CD2" w:rsidRDefault="0086553E" w:rsidP="00DA45D4">
            <w:pPr>
              <w:spacing w:before="120"/>
              <w:rPr>
                <w:rFonts w:eastAsia="Calibri"/>
                <w:sz w:val="24"/>
                <w:szCs w:val="24"/>
              </w:rPr>
            </w:pPr>
            <w:r w:rsidRPr="00646CD2">
              <w:rPr>
                <w:color w:val="000000"/>
                <w:sz w:val="24"/>
                <w:szCs w:val="24"/>
              </w:rPr>
              <w:t xml:space="preserve">Протягом </w:t>
            </w:r>
            <w:r w:rsidR="00646CD2" w:rsidRPr="00646CD2">
              <w:rPr>
                <w:color w:val="000000"/>
                <w:sz w:val="24"/>
                <w:szCs w:val="24"/>
                <w:lang w:val="en-US"/>
              </w:rPr>
              <w:t>20</w:t>
            </w:r>
            <w:r w:rsidR="00646CD2" w:rsidRPr="00646CD2">
              <w:rPr>
                <w:color w:val="000000"/>
                <w:sz w:val="24"/>
                <w:szCs w:val="24"/>
              </w:rPr>
              <w:t xml:space="preserve">20 </w:t>
            </w:r>
            <w:r w:rsidRPr="00646CD2">
              <w:rPr>
                <w:color w:val="000000"/>
                <w:sz w:val="24"/>
                <w:szCs w:val="24"/>
              </w:rPr>
              <w:t>року</w:t>
            </w:r>
          </w:p>
        </w:tc>
        <w:tc>
          <w:tcPr>
            <w:tcW w:w="1985" w:type="dxa"/>
          </w:tcPr>
          <w:p w:rsidR="0086553E" w:rsidRPr="00646CD2" w:rsidRDefault="0086553E" w:rsidP="009946AD">
            <w:pPr>
              <w:tabs>
                <w:tab w:val="num" w:pos="1884"/>
              </w:tabs>
              <w:ind w:right="209"/>
              <w:jc w:val="both"/>
              <w:rPr>
                <w:color w:val="000000"/>
                <w:sz w:val="24"/>
                <w:szCs w:val="24"/>
              </w:rPr>
            </w:pPr>
            <w:r w:rsidRPr="00646CD2">
              <w:rPr>
                <w:color w:val="000000"/>
                <w:sz w:val="24"/>
                <w:szCs w:val="28"/>
              </w:rPr>
              <w:t>Чернігівська районна філія Чернігівського обласного центру зайнятості</w:t>
            </w:r>
          </w:p>
        </w:tc>
        <w:tc>
          <w:tcPr>
            <w:tcW w:w="2268" w:type="dxa"/>
          </w:tcPr>
          <w:p w:rsidR="0086553E" w:rsidRPr="00646CD2" w:rsidRDefault="0086553E" w:rsidP="006D6767">
            <w:pPr>
              <w:tabs>
                <w:tab w:val="left" w:pos="960"/>
              </w:tabs>
              <w:spacing w:before="120"/>
              <w:jc w:val="both"/>
              <w:rPr>
                <w:sz w:val="24"/>
              </w:rPr>
            </w:pPr>
            <w:r w:rsidRPr="00646CD2">
              <w:rPr>
                <w:spacing w:val="-4"/>
                <w:sz w:val="24"/>
              </w:rPr>
              <w:t>Працевлаштування 15 осіб з інвалідністю, направлення на професійне навчання 5 осіб з інвалідністю</w:t>
            </w:r>
          </w:p>
        </w:tc>
      </w:tr>
      <w:tr w:rsidR="0086553E" w:rsidRPr="00D96288" w:rsidTr="00110F43">
        <w:tc>
          <w:tcPr>
            <w:tcW w:w="3794" w:type="dxa"/>
          </w:tcPr>
          <w:p w:rsidR="0086553E" w:rsidRPr="00646CD2" w:rsidRDefault="0086553E" w:rsidP="00517DCF">
            <w:pPr>
              <w:tabs>
                <w:tab w:val="left" w:pos="960"/>
              </w:tabs>
              <w:jc w:val="both"/>
              <w:rPr>
                <w:sz w:val="24"/>
                <w:szCs w:val="24"/>
              </w:rPr>
            </w:pPr>
            <w:r w:rsidRPr="00646CD2">
              <w:rPr>
                <w:sz w:val="24"/>
              </w:rPr>
              <w:t>Розширення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суб’єктів господарювання району</w:t>
            </w:r>
          </w:p>
        </w:tc>
        <w:tc>
          <w:tcPr>
            <w:tcW w:w="1984" w:type="dxa"/>
          </w:tcPr>
          <w:p w:rsidR="0086553E" w:rsidRPr="00646CD2" w:rsidRDefault="0086553E" w:rsidP="00DA45D4">
            <w:pPr>
              <w:spacing w:before="120"/>
              <w:rPr>
                <w:rFonts w:eastAsia="Calibri"/>
                <w:sz w:val="24"/>
                <w:szCs w:val="24"/>
              </w:rPr>
            </w:pPr>
            <w:r w:rsidRPr="00646CD2">
              <w:rPr>
                <w:color w:val="000000"/>
                <w:sz w:val="24"/>
                <w:szCs w:val="24"/>
              </w:rPr>
              <w:t xml:space="preserve">Протягом </w:t>
            </w:r>
            <w:r w:rsidR="00646CD2" w:rsidRPr="00646CD2">
              <w:rPr>
                <w:color w:val="000000"/>
                <w:sz w:val="24"/>
                <w:szCs w:val="24"/>
                <w:lang w:val="en-US"/>
              </w:rPr>
              <w:t>20</w:t>
            </w:r>
            <w:r w:rsidR="00646CD2" w:rsidRPr="00646CD2">
              <w:rPr>
                <w:color w:val="000000"/>
                <w:sz w:val="24"/>
                <w:szCs w:val="24"/>
              </w:rPr>
              <w:t>20</w:t>
            </w:r>
            <w:r w:rsidRPr="00646CD2">
              <w:rPr>
                <w:color w:val="000000"/>
                <w:sz w:val="24"/>
                <w:szCs w:val="24"/>
                <w:lang w:val="en-US"/>
              </w:rPr>
              <w:t xml:space="preserve"> </w:t>
            </w:r>
            <w:r w:rsidRPr="00646CD2">
              <w:rPr>
                <w:color w:val="000000"/>
                <w:sz w:val="24"/>
                <w:szCs w:val="24"/>
              </w:rPr>
              <w:t>року</w:t>
            </w:r>
          </w:p>
        </w:tc>
        <w:tc>
          <w:tcPr>
            <w:tcW w:w="1985" w:type="dxa"/>
          </w:tcPr>
          <w:p w:rsidR="0086553E" w:rsidRPr="00646CD2" w:rsidRDefault="0086553E" w:rsidP="009946AD">
            <w:pPr>
              <w:tabs>
                <w:tab w:val="num" w:pos="1884"/>
              </w:tabs>
              <w:ind w:right="209"/>
              <w:jc w:val="both"/>
              <w:rPr>
                <w:color w:val="000000"/>
                <w:sz w:val="24"/>
                <w:szCs w:val="24"/>
              </w:rPr>
            </w:pPr>
            <w:r w:rsidRPr="00646CD2">
              <w:rPr>
                <w:color w:val="000000"/>
                <w:sz w:val="24"/>
                <w:szCs w:val="28"/>
              </w:rPr>
              <w:t>Чернігівська районна філія Чернігівського обласного центру зайнятості</w:t>
            </w:r>
          </w:p>
        </w:tc>
        <w:tc>
          <w:tcPr>
            <w:tcW w:w="2268" w:type="dxa"/>
          </w:tcPr>
          <w:p w:rsidR="0086553E" w:rsidRPr="00646CD2" w:rsidRDefault="0086553E" w:rsidP="00FC349A">
            <w:pPr>
              <w:tabs>
                <w:tab w:val="left" w:pos="960"/>
              </w:tabs>
              <w:spacing w:before="120"/>
              <w:jc w:val="both"/>
              <w:rPr>
                <w:sz w:val="24"/>
              </w:rPr>
            </w:pPr>
            <w:r w:rsidRPr="00646CD2">
              <w:rPr>
                <w:sz w:val="24"/>
              </w:rPr>
              <w:t xml:space="preserve">Направлення на професійне навчання за індивідуальними планами та </w:t>
            </w:r>
            <w:r w:rsidR="00646CD2" w:rsidRPr="00646CD2">
              <w:rPr>
                <w:sz w:val="24"/>
              </w:rPr>
              <w:t>програмами, шляхом стажування 45</w:t>
            </w:r>
            <w:r w:rsidRPr="00646CD2">
              <w:rPr>
                <w:sz w:val="24"/>
              </w:rPr>
              <w:t xml:space="preserve"> осіб</w:t>
            </w:r>
          </w:p>
        </w:tc>
      </w:tr>
    </w:tbl>
    <w:p w:rsidR="001B6FBC" w:rsidRPr="00D96288" w:rsidRDefault="001B6FBC" w:rsidP="001B6FBC">
      <w:pPr>
        <w:tabs>
          <w:tab w:val="num" w:pos="1884"/>
        </w:tabs>
        <w:ind w:right="209"/>
        <w:jc w:val="both"/>
        <w:rPr>
          <w:b/>
          <w:color w:val="000000"/>
          <w:sz w:val="28"/>
          <w:szCs w:val="28"/>
          <w:highlight w:val="yellow"/>
        </w:rPr>
      </w:pPr>
    </w:p>
    <w:p w:rsidR="001B6FBC" w:rsidRPr="00646CD2" w:rsidRDefault="001B6FBC" w:rsidP="001B6FBC">
      <w:pPr>
        <w:ind w:firstLine="720"/>
        <w:jc w:val="both"/>
        <w:rPr>
          <w:sz w:val="28"/>
          <w:szCs w:val="28"/>
        </w:rPr>
      </w:pPr>
      <w:r w:rsidRPr="00646CD2">
        <w:rPr>
          <w:b/>
          <w:bCs/>
          <w:sz w:val="28"/>
          <w:szCs w:val="28"/>
        </w:rPr>
        <w:t>Джерела фінансування:</w:t>
      </w:r>
      <w:r w:rsidRPr="00646CD2">
        <w:rPr>
          <w:sz w:val="28"/>
          <w:szCs w:val="28"/>
        </w:rPr>
        <w:t xml:space="preserve"> кошти сільських, селищних рад,  підприємств, установ, організацій, кошти </w:t>
      </w:r>
      <w:r w:rsidR="001B43ED" w:rsidRPr="00646CD2">
        <w:rPr>
          <w:color w:val="000000"/>
          <w:sz w:val="28"/>
          <w:szCs w:val="28"/>
        </w:rPr>
        <w:t>Фонду загальнообов’язкового державного соціального страхування на випадок безробіття</w:t>
      </w:r>
      <w:r w:rsidRPr="00646CD2">
        <w:rPr>
          <w:sz w:val="28"/>
          <w:szCs w:val="28"/>
        </w:rPr>
        <w:t xml:space="preserve"> та інші джерела, що визначені законодавством.</w:t>
      </w:r>
    </w:p>
    <w:p w:rsidR="004A37E4" w:rsidRDefault="004A37E4" w:rsidP="006F3474">
      <w:pPr>
        <w:pStyle w:val="21"/>
        <w:spacing w:before="0"/>
        <w:ind w:left="709"/>
        <w:jc w:val="center"/>
        <w:rPr>
          <w:sz w:val="18"/>
          <w:highlight w:val="yellow"/>
        </w:rPr>
      </w:pPr>
    </w:p>
    <w:p w:rsidR="00F52728" w:rsidRPr="00F52728" w:rsidRDefault="00F52728" w:rsidP="00F52728">
      <w:pPr>
        <w:rPr>
          <w:highlight w:val="yellow"/>
        </w:rPr>
      </w:pPr>
    </w:p>
    <w:p w:rsidR="00632FE3" w:rsidRPr="00F52728" w:rsidRDefault="00C865EC" w:rsidP="006F3474">
      <w:pPr>
        <w:pStyle w:val="21"/>
        <w:spacing w:before="0"/>
        <w:ind w:left="709"/>
        <w:jc w:val="center"/>
        <w:rPr>
          <w:sz w:val="36"/>
        </w:rPr>
      </w:pPr>
      <w:r w:rsidRPr="00F52728">
        <w:rPr>
          <w:sz w:val="36"/>
        </w:rPr>
        <w:t>5.3.</w:t>
      </w:r>
      <w:r w:rsidR="00F34CF0" w:rsidRPr="00F52728">
        <w:rPr>
          <w:sz w:val="36"/>
        </w:rPr>
        <w:t xml:space="preserve">Система соціального захисту </w:t>
      </w:r>
    </w:p>
    <w:p w:rsidR="00F34CF0" w:rsidRPr="00F52728" w:rsidRDefault="00F34CF0" w:rsidP="006F3474">
      <w:pPr>
        <w:pStyle w:val="21"/>
        <w:spacing w:before="0"/>
        <w:ind w:left="709"/>
        <w:jc w:val="center"/>
        <w:rPr>
          <w:sz w:val="36"/>
        </w:rPr>
      </w:pPr>
      <w:r w:rsidRPr="00F52728">
        <w:rPr>
          <w:sz w:val="36"/>
        </w:rPr>
        <w:t xml:space="preserve">та соціального </w:t>
      </w:r>
      <w:r w:rsidR="008A4FB3" w:rsidRPr="00F52728">
        <w:rPr>
          <w:sz w:val="36"/>
        </w:rPr>
        <w:t xml:space="preserve">забезпечення </w:t>
      </w:r>
      <w:r w:rsidRPr="00F52728">
        <w:rPr>
          <w:sz w:val="36"/>
        </w:rPr>
        <w:t>населення</w:t>
      </w:r>
      <w:bookmarkEnd w:id="17"/>
    </w:p>
    <w:p w:rsidR="006F3474" w:rsidRPr="00F52728" w:rsidRDefault="006F3474" w:rsidP="006F3474"/>
    <w:p w:rsidR="003B405B" w:rsidRPr="00F52728" w:rsidRDefault="003B405B" w:rsidP="003B405B">
      <w:pPr>
        <w:widowControl w:val="0"/>
        <w:adjustRightInd w:val="0"/>
        <w:ind w:firstLine="567"/>
        <w:jc w:val="both"/>
        <w:rPr>
          <w:b/>
          <w:sz w:val="28"/>
          <w:szCs w:val="28"/>
        </w:rPr>
      </w:pPr>
      <w:r w:rsidRPr="00F52728">
        <w:rPr>
          <w:b/>
          <w:sz w:val="28"/>
          <w:szCs w:val="28"/>
        </w:rPr>
        <w:t>Основна проблема:</w:t>
      </w:r>
    </w:p>
    <w:p w:rsidR="003B405B" w:rsidRPr="00F52728" w:rsidRDefault="003B405B" w:rsidP="00B254BC">
      <w:pPr>
        <w:pStyle w:val="af5"/>
        <w:numPr>
          <w:ilvl w:val="0"/>
          <w:numId w:val="14"/>
        </w:numPr>
        <w:tabs>
          <w:tab w:val="left" w:pos="0"/>
          <w:tab w:val="left" w:pos="284"/>
        </w:tabs>
        <w:spacing w:after="0"/>
        <w:ind w:left="0" w:firstLine="567"/>
        <w:jc w:val="both"/>
        <w:rPr>
          <w:sz w:val="28"/>
          <w:szCs w:val="28"/>
        </w:rPr>
      </w:pPr>
      <w:r w:rsidRPr="00F52728">
        <w:rPr>
          <w:sz w:val="28"/>
          <w:szCs w:val="28"/>
          <w:lang w:val="uk-UA"/>
        </w:rPr>
        <w:t xml:space="preserve">недостатнє забезпечення </w:t>
      </w:r>
      <w:r w:rsidRPr="00F52728">
        <w:rPr>
          <w:sz w:val="28"/>
          <w:szCs w:val="28"/>
        </w:rPr>
        <w:t>матеріально-технічної бази</w:t>
      </w:r>
      <w:r w:rsidRPr="00F52728">
        <w:rPr>
          <w:sz w:val="28"/>
          <w:szCs w:val="28"/>
          <w:lang w:val="uk-UA"/>
        </w:rPr>
        <w:t>.</w:t>
      </w:r>
    </w:p>
    <w:p w:rsidR="003B405B" w:rsidRPr="00D96288" w:rsidRDefault="003B405B" w:rsidP="00AA1F83">
      <w:pPr>
        <w:ind w:firstLine="709"/>
        <w:jc w:val="both"/>
        <w:rPr>
          <w:b/>
          <w:sz w:val="28"/>
          <w:szCs w:val="27"/>
          <w:highlight w:val="yellow"/>
          <w:lang w:val="ru-RU"/>
        </w:rPr>
      </w:pPr>
    </w:p>
    <w:p w:rsidR="00AA1F83" w:rsidRPr="00F52728" w:rsidRDefault="00AA1F83" w:rsidP="00AA1F83">
      <w:pPr>
        <w:ind w:firstLine="709"/>
        <w:jc w:val="both"/>
        <w:rPr>
          <w:sz w:val="28"/>
          <w:szCs w:val="27"/>
        </w:rPr>
      </w:pPr>
      <w:r w:rsidRPr="00F52728">
        <w:rPr>
          <w:b/>
          <w:sz w:val="28"/>
          <w:szCs w:val="27"/>
        </w:rPr>
        <w:t xml:space="preserve">Головна мета - </w:t>
      </w:r>
      <w:r w:rsidRPr="00F52728">
        <w:rPr>
          <w:sz w:val="28"/>
          <w:szCs w:val="27"/>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AA1F83" w:rsidRPr="00D96288" w:rsidRDefault="00AA1F83" w:rsidP="00AA1F83">
      <w:pPr>
        <w:ind w:firstLine="709"/>
        <w:jc w:val="both"/>
        <w:rPr>
          <w:sz w:val="27"/>
          <w:szCs w:val="27"/>
          <w:highlight w:val="yellow"/>
        </w:rPr>
      </w:pPr>
    </w:p>
    <w:p w:rsidR="00AA1F83" w:rsidRPr="00F52728" w:rsidRDefault="00AA1F83" w:rsidP="00AA1F83">
      <w:pPr>
        <w:ind w:firstLine="709"/>
        <w:jc w:val="both"/>
        <w:rPr>
          <w:b/>
          <w:sz w:val="28"/>
          <w:szCs w:val="28"/>
        </w:rPr>
      </w:pPr>
      <w:r w:rsidRPr="00F52728">
        <w:rPr>
          <w:b/>
          <w:sz w:val="28"/>
          <w:szCs w:val="28"/>
        </w:rPr>
        <w:t>Заходи по досягненню мети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914"/>
        <w:gridCol w:w="2637"/>
        <w:gridCol w:w="2187"/>
      </w:tblGrid>
      <w:tr w:rsidR="00AA1F83" w:rsidRPr="00F52728" w:rsidTr="00F52728">
        <w:trPr>
          <w:tblHeader/>
        </w:trPr>
        <w:tc>
          <w:tcPr>
            <w:tcW w:w="3576" w:type="dxa"/>
          </w:tcPr>
          <w:p w:rsidR="00AA1F83" w:rsidRPr="00F52728" w:rsidRDefault="00AA1F83" w:rsidP="001C583E">
            <w:pPr>
              <w:spacing w:before="120"/>
              <w:jc w:val="center"/>
              <w:rPr>
                <w:rFonts w:eastAsia="Calibri"/>
                <w:b/>
                <w:sz w:val="24"/>
                <w:szCs w:val="24"/>
              </w:rPr>
            </w:pPr>
            <w:r w:rsidRPr="00F52728">
              <w:rPr>
                <w:rFonts w:eastAsia="Calibri"/>
                <w:b/>
                <w:sz w:val="24"/>
                <w:szCs w:val="24"/>
              </w:rPr>
              <w:t>Заходи</w:t>
            </w:r>
          </w:p>
        </w:tc>
        <w:tc>
          <w:tcPr>
            <w:tcW w:w="1914" w:type="dxa"/>
          </w:tcPr>
          <w:p w:rsidR="00AA1F83" w:rsidRPr="00F52728" w:rsidRDefault="00AA1F83" w:rsidP="001C583E">
            <w:pPr>
              <w:spacing w:before="120"/>
              <w:jc w:val="center"/>
              <w:rPr>
                <w:rFonts w:eastAsia="Calibri"/>
                <w:b/>
                <w:sz w:val="24"/>
                <w:szCs w:val="24"/>
              </w:rPr>
            </w:pPr>
            <w:r w:rsidRPr="00F52728">
              <w:rPr>
                <w:rFonts w:eastAsia="Calibri"/>
                <w:b/>
                <w:sz w:val="24"/>
                <w:szCs w:val="24"/>
              </w:rPr>
              <w:t>Термін виконання (поквартально)</w:t>
            </w:r>
          </w:p>
        </w:tc>
        <w:tc>
          <w:tcPr>
            <w:tcW w:w="2637" w:type="dxa"/>
          </w:tcPr>
          <w:p w:rsidR="00AA1F83" w:rsidRPr="00F52728" w:rsidRDefault="00AA1F83" w:rsidP="001C583E">
            <w:pPr>
              <w:spacing w:before="120"/>
              <w:jc w:val="center"/>
              <w:rPr>
                <w:rFonts w:eastAsia="Calibri"/>
                <w:b/>
                <w:sz w:val="24"/>
                <w:szCs w:val="24"/>
              </w:rPr>
            </w:pPr>
            <w:r w:rsidRPr="00F52728">
              <w:rPr>
                <w:rFonts w:eastAsia="Calibri"/>
                <w:b/>
                <w:sz w:val="24"/>
                <w:szCs w:val="24"/>
              </w:rPr>
              <w:t>Відповідальні за виконання</w:t>
            </w:r>
          </w:p>
        </w:tc>
        <w:tc>
          <w:tcPr>
            <w:tcW w:w="2187" w:type="dxa"/>
          </w:tcPr>
          <w:p w:rsidR="00AA1F83" w:rsidRPr="00F52728" w:rsidRDefault="00AA1F83" w:rsidP="001C583E">
            <w:pPr>
              <w:spacing w:before="120"/>
              <w:jc w:val="center"/>
              <w:rPr>
                <w:rFonts w:eastAsia="Calibri"/>
                <w:b/>
                <w:sz w:val="24"/>
                <w:szCs w:val="24"/>
              </w:rPr>
            </w:pPr>
            <w:r w:rsidRPr="00F52728">
              <w:rPr>
                <w:rFonts w:eastAsia="Calibri"/>
                <w:b/>
                <w:sz w:val="24"/>
                <w:szCs w:val="24"/>
              </w:rPr>
              <w:t>Результативні показники</w:t>
            </w:r>
          </w:p>
        </w:tc>
      </w:tr>
      <w:tr w:rsidR="00F52728" w:rsidRPr="00F52728" w:rsidTr="00F52728">
        <w:tc>
          <w:tcPr>
            <w:tcW w:w="3576" w:type="dxa"/>
          </w:tcPr>
          <w:p w:rsidR="00F52728" w:rsidRPr="00F52728" w:rsidRDefault="00F52728" w:rsidP="00023987">
            <w:pPr>
              <w:tabs>
                <w:tab w:val="num" w:pos="1080"/>
              </w:tabs>
              <w:rPr>
                <w:sz w:val="24"/>
                <w:szCs w:val="24"/>
              </w:rPr>
            </w:pPr>
            <w:r w:rsidRPr="00F52728">
              <w:rPr>
                <w:sz w:val="24"/>
                <w:szCs w:val="24"/>
              </w:rPr>
              <w:t>Забезпечувати індивідуальні потреби, з урахуванням медичних показань, протезами, кріслами колісними та іншими технічними засобами реабілітації всіх осіб з інвалідністю та постраждалих внаслідок антитерористичної операції, які цього потребують;</w:t>
            </w:r>
          </w:p>
          <w:p w:rsidR="00F52728" w:rsidRPr="00F52728" w:rsidRDefault="00F52728" w:rsidP="00023987">
            <w:pPr>
              <w:spacing w:before="120"/>
              <w:rPr>
                <w:rFonts w:eastAsia="Calibri"/>
                <w:sz w:val="24"/>
                <w:szCs w:val="24"/>
              </w:rPr>
            </w:pPr>
          </w:p>
        </w:tc>
        <w:tc>
          <w:tcPr>
            <w:tcW w:w="1914" w:type="dxa"/>
          </w:tcPr>
          <w:p w:rsidR="00F52728" w:rsidRPr="00F52728" w:rsidRDefault="00F52728" w:rsidP="00023987">
            <w:pPr>
              <w:spacing w:before="120"/>
              <w:rPr>
                <w:rFonts w:eastAsia="Calibri"/>
                <w:sz w:val="24"/>
                <w:szCs w:val="24"/>
              </w:rPr>
            </w:pPr>
            <w:r w:rsidRPr="00F52728">
              <w:rPr>
                <w:rFonts w:eastAsia="Calibri"/>
                <w:sz w:val="24"/>
                <w:szCs w:val="24"/>
              </w:rPr>
              <w:t>Протягом 2020 року</w:t>
            </w:r>
          </w:p>
        </w:tc>
        <w:tc>
          <w:tcPr>
            <w:tcW w:w="2637" w:type="dxa"/>
          </w:tcPr>
          <w:p w:rsidR="00F52728" w:rsidRPr="00F52728" w:rsidRDefault="00F52728" w:rsidP="00023987">
            <w:pPr>
              <w:spacing w:before="120"/>
              <w:rPr>
                <w:rFonts w:eastAsia="Calibri"/>
                <w:sz w:val="24"/>
                <w:szCs w:val="24"/>
              </w:rPr>
            </w:pPr>
            <w:r w:rsidRPr="00F52728">
              <w:rPr>
                <w:spacing w:val="-8"/>
                <w:sz w:val="24"/>
                <w:szCs w:val="24"/>
              </w:rPr>
              <w:t>управління соціального захисту населення райдержадміністрації</w:t>
            </w:r>
          </w:p>
        </w:tc>
        <w:tc>
          <w:tcPr>
            <w:tcW w:w="2187" w:type="dxa"/>
          </w:tcPr>
          <w:p w:rsidR="00F52728" w:rsidRPr="00F52728" w:rsidRDefault="00F52728" w:rsidP="00023987">
            <w:pPr>
              <w:spacing w:before="120"/>
              <w:rPr>
                <w:rFonts w:eastAsia="Calibri"/>
                <w:sz w:val="24"/>
                <w:szCs w:val="24"/>
              </w:rPr>
            </w:pPr>
            <w:r w:rsidRPr="00F52728">
              <w:rPr>
                <w:rFonts w:eastAsia="Calibri"/>
                <w:sz w:val="24"/>
                <w:szCs w:val="24"/>
              </w:rPr>
              <w:t>100 % використання коштів Фонду соціального захисту інвалідів для забезпечення технічними засобами реабілітації громадян відповідно до чинного законодавства</w:t>
            </w:r>
          </w:p>
        </w:tc>
      </w:tr>
      <w:tr w:rsidR="00F52728" w:rsidRPr="00F52728" w:rsidTr="00F52728">
        <w:tc>
          <w:tcPr>
            <w:tcW w:w="3576" w:type="dxa"/>
          </w:tcPr>
          <w:p w:rsidR="00F52728" w:rsidRPr="00F52728" w:rsidRDefault="00F52728" w:rsidP="00023987">
            <w:pPr>
              <w:tabs>
                <w:tab w:val="num" w:pos="1080"/>
              </w:tabs>
              <w:rPr>
                <w:sz w:val="24"/>
                <w:szCs w:val="24"/>
              </w:rPr>
            </w:pPr>
            <w:r w:rsidRPr="00F52728">
              <w:rPr>
                <w:sz w:val="24"/>
                <w:szCs w:val="24"/>
              </w:rPr>
              <w:t>Забезпечувати санаторно-курортним лікуванням осіб з інвалідністю, ветеранів війни, членів сімей загиблих (померлих) ветеранів війни, громадян, які постраждали внаслідок Чорнобильської катастрофи, учасників антитерористичної операції;</w:t>
            </w:r>
          </w:p>
          <w:p w:rsidR="00F52728" w:rsidRPr="00F52728" w:rsidRDefault="00F52728" w:rsidP="00023987">
            <w:pPr>
              <w:tabs>
                <w:tab w:val="num" w:pos="1080"/>
              </w:tabs>
              <w:rPr>
                <w:sz w:val="24"/>
                <w:szCs w:val="24"/>
              </w:rPr>
            </w:pPr>
          </w:p>
        </w:tc>
        <w:tc>
          <w:tcPr>
            <w:tcW w:w="1914" w:type="dxa"/>
          </w:tcPr>
          <w:p w:rsidR="00F52728" w:rsidRPr="00F52728" w:rsidRDefault="00F52728" w:rsidP="00023987">
            <w:pPr>
              <w:spacing w:before="120"/>
              <w:rPr>
                <w:rFonts w:eastAsia="Calibri"/>
                <w:sz w:val="24"/>
                <w:szCs w:val="24"/>
              </w:rPr>
            </w:pPr>
            <w:r w:rsidRPr="00F52728">
              <w:rPr>
                <w:rFonts w:eastAsia="Calibri"/>
                <w:sz w:val="24"/>
                <w:szCs w:val="24"/>
              </w:rPr>
              <w:t>Протягом 2020 року</w:t>
            </w:r>
          </w:p>
        </w:tc>
        <w:tc>
          <w:tcPr>
            <w:tcW w:w="2637" w:type="dxa"/>
          </w:tcPr>
          <w:p w:rsidR="00F52728" w:rsidRPr="00F52728" w:rsidRDefault="00F52728" w:rsidP="00023987">
            <w:pPr>
              <w:spacing w:before="120"/>
              <w:rPr>
                <w:rFonts w:eastAsia="Calibri"/>
                <w:sz w:val="24"/>
                <w:szCs w:val="24"/>
              </w:rPr>
            </w:pPr>
            <w:r w:rsidRPr="00F52728">
              <w:rPr>
                <w:spacing w:val="-8"/>
                <w:sz w:val="24"/>
                <w:szCs w:val="24"/>
              </w:rPr>
              <w:t>управління соціального захисту населення райдержадміністрації</w:t>
            </w:r>
          </w:p>
        </w:tc>
        <w:tc>
          <w:tcPr>
            <w:tcW w:w="2187" w:type="dxa"/>
          </w:tcPr>
          <w:p w:rsidR="00F52728" w:rsidRPr="00F52728" w:rsidRDefault="00F52728" w:rsidP="00023987">
            <w:pPr>
              <w:spacing w:before="120"/>
              <w:rPr>
                <w:rFonts w:eastAsia="Calibri"/>
                <w:sz w:val="24"/>
                <w:szCs w:val="24"/>
              </w:rPr>
            </w:pPr>
            <w:r w:rsidRPr="00F52728">
              <w:rPr>
                <w:rFonts w:eastAsia="Calibri"/>
                <w:sz w:val="24"/>
                <w:szCs w:val="24"/>
              </w:rPr>
              <w:t>100 % використання коштів Міністерства соціальної політики України, Міністерства у справах ветеранів, тимчасово окупованих територій та внутрішньо переміщених осіб для забезпечення санаторно-курортним лікуванням деяких категорій громадян</w:t>
            </w:r>
          </w:p>
          <w:p w:rsidR="00F52728" w:rsidRPr="00F52728" w:rsidRDefault="00F52728" w:rsidP="00023987">
            <w:pPr>
              <w:spacing w:before="120"/>
              <w:rPr>
                <w:rFonts w:eastAsia="Calibri"/>
                <w:sz w:val="24"/>
                <w:szCs w:val="24"/>
              </w:rPr>
            </w:pPr>
          </w:p>
        </w:tc>
      </w:tr>
      <w:tr w:rsidR="00F52728" w:rsidRPr="00F52728" w:rsidTr="00F52728">
        <w:tc>
          <w:tcPr>
            <w:tcW w:w="3576" w:type="dxa"/>
          </w:tcPr>
          <w:p w:rsidR="00F52728" w:rsidRPr="00F52728" w:rsidRDefault="00F52728" w:rsidP="00023987">
            <w:pPr>
              <w:tabs>
                <w:tab w:val="num" w:pos="1080"/>
              </w:tabs>
              <w:rPr>
                <w:sz w:val="24"/>
                <w:szCs w:val="24"/>
              </w:rPr>
            </w:pPr>
            <w:r w:rsidRPr="00F52728">
              <w:rPr>
                <w:sz w:val="24"/>
                <w:szCs w:val="24"/>
              </w:rPr>
              <w:t>Організація заходів із соціальної та професійної адаптації і психологічної реабілітації учасників антитерористичної операції;</w:t>
            </w:r>
          </w:p>
          <w:p w:rsidR="00F52728" w:rsidRPr="00F52728" w:rsidRDefault="00F52728" w:rsidP="00023987">
            <w:pPr>
              <w:tabs>
                <w:tab w:val="num" w:pos="1080"/>
              </w:tabs>
              <w:rPr>
                <w:sz w:val="24"/>
                <w:szCs w:val="24"/>
              </w:rPr>
            </w:pPr>
          </w:p>
        </w:tc>
        <w:tc>
          <w:tcPr>
            <w:tcW w:w="1914" w:type="dxa"/>
          </w:tcPr>
          <w:p w:rsidR="00F52728" w:rsidRPr="00F52728" w:rsidRDefault="00F52728" w:rsidP="00023987">
            <w:pPr>
              <w:spacing w:before="120"/>
              <w:rPr>
                <w:rFonts w:eastAsia="Calibri"/>
                <w:sz w:val="24"/>
                <w:szCs w:val="24"/>
              </w:rPr>
            </w:pPr>
            <w:r w:rsidRPr="00F52728">
              <w:rPr>
                <w:rFonts w:eastAsia="Calibri"/>
                <w:sz w:val="24"/>
                <w:szCs w:val="24"/>
              </w:rPr>
              <w:t>Протягом 2020 року</w:t>
            </w:r>
          </w:p>
        </w:tc>
        <w:tc>
          <w:tcPr>
            <w:tcW w:w="2637" w:type="dxa"/>
          </w:tcPr>
          <w:p w:rsidR="00F52728" w:rsidRPr="00F52728" w:rsidRDefault="00F52728" w:rsidP="00023987">
            <w:pPr>
              <w:spacing w:before="120"/>
              <w:rPr>
                <w:rFonts w:eastAsia="Calibri"/>
                <w:sz w:val="24"/>
                <w:szCs w:val="24"/>
              </w:rPr>
            </w:pPr>
            <w:r w:rsidRPr="00F52728">
              <w:rPr>
                <w:spacing w:val="-8"/>
                <w:sz w:val="24"/>
                <w:szCs w:val="24"/>
              </w:rPr>
              <w:t>управління соціального захисту населення райдержадміністрації</w:t>
            </w:r>
          </w:p>
        </w:tc>
        <w:tc>
          <w:tcPr>
            <w:tcW w:w="2187" w:type="dxa"/>
          </w:tcPr>
          <w:p w:rsidR="00F52728" w:rsidRPr="00F52728" w:rsidRDefault="00F52728" w:rsidP="00023987">
            <w:pPr>
              <w:spacing w:before="120"/>
              <w:rPr>
                <w:sz w:val="24"/>
                <w:szCs w:val="24"/>
              </w:rPr>
            </w:pPr>
            <w:r w:rsidRPr="00F52728">
              <w:rPr>
                <w:rFonts w:eastAsia="Calibri"/>
                <w:sz w:val="24"/>
                <w:szCs w:val="24"/>
              </w:rPr>
              <w:t xml:space="preserve">100 % використання коштів Міністерства у справах ветеранів, тимчасово окупованих територій та внутрішньо переміщених осіб для направлення учасників АТО на </w:t>
            </w:r>
            <w:r w:rsidRPr="00F52728">
              <w:rPr>
                <w:sz w:val="24"/>
                <w:szCs w:val="24"/>
              </w:rPr>
              <w:t>соціальну та професійну адаптацію і психологічну реабілітацію</w:t>
            </w:r>
          </w:p>
          <w:p w:rsidR="00F52728" w:rsidRPr="00F52728" w:rsidRDefault="00F52728" w:rsidP="00023987">
            <w:pPr>
              <w:spacing w:before="120"/>
              <w:rPr>
                <w:rFonts w:eastAsia="Calibri"/>
                <w:sz w:val="24"/>
                <w:szCs w:val="24"/>
              </w:rPr>
            </w:pPr>
          </w:p>
        </w:tc>
      </w:tr>
      <w:tr w:rsidR="004774BF" w:rsidRPr="00F52728" w:rsidTr="00F52728">
        <w:tc>
          <w:tcPr>
            <w:tcW w:w="3576" w:type="dxa"/>
          </w:tcPr>
          <w:p w:rsidR="004774BF" w:rsidRPr="00F52728" w:rsidRDefault="004774BF" w:rsidP="004D5EF5">
            <w:pPr>
              <w:shd w:val="clear" w:color="auto" w:fill="F0F0F0"/>
              <w:jc w:val="both"/>
              <w:textAlignment w:val="baseline"/>
              <w:rPr>
                <w:sz w:val="24"/>
                <w:szCs w:val="24"/>
              </w:rPr>
            </w:pPr>
            <w:r w:rsidRPr="00F52728">
              <w:rPr>
                <w:sz w:val="24"/>
                <w:szCs w:val="24"/>
              </w:rPr>
              <w:t xml:space="preserve">Надання адресної матеріальної допомоги громадянам, які опинились в складних життєвих ситуаціях, в тому числі - учасникам антитерористичної операції та членам сімей загиблих військовослужбовців в </w:t>
            </w:r>
            <w:r w:rsidR="003D4FE2" w:rsidRPr="00F52728">
              <w:rPr>
                <w:sz w:val="24"/>
                <w:szCs w:val="24"/>
              </w:rPr>
              <w:t>зоні АТО</w:t>
            </w:r>
          </w:p>
          <w:p w:rsidR="004774BF" w:rsidRPr="00F52728" w:rsidRDefault="004774BF" w:rsidP="009E5E8E">
            <w:pPr>
              <w:tabs>
                <w:tab w:val="num" w:pos="1080"/>
              </w:tabs>
              <w:rPr>
                <w:sz w:val="24"/>
                <w:szCs w:val="24"/>
              </w:rPr>
            </w:pPr>
          </w:p>
        </w:tc>
        <w:tc>
          <w:tcPr>
            <w:tcW w:w="1914" w:type="dxa"/>
          </w:tcPr>
          <w:p w:rsidR="004774BF" w:rsidRPr="00F52728" w:rsidRDefault="00F52728" w:rsidP="009E5E8E">
            <w:pPr>
              <w:spacing w:before="120"/>
              <w:rPr>
                <w:rFonts w:eastAsia="Calibri"/>
                <w:sz w:val="24"/>
                <w:szCs w:val="24"/>
              </w:rPr>
            </w:pPr>
            <w:r w:rsidRPr="00F52728">
              <w:rPr>
                <w:rFonts w:eastAsia="Calibri"/>
                <w:sz w:val="24"/>
                <w:szCs w:val="24"/>
              </w:rPr>
              <w:t>Протягом  2020</w:t>
            </w:r>
            <w:r w:rsidR="004774BF" w:rsidRPr="00F52728">
              <w:rPr>
                <w:rFonts w:eastAsia="Calibri"/>
                <w:sz w:val="24"/>
                <w:szCs w:val="24"/>
              </w:rPr>
              <w:t xml:space="preserve"> року</w:t>
            </w:r>
          </w:p>
        </w:tc>
        <w:tc>
          <w:tcPr>
            <w:tcW w:w="2637" w:type="dxa"/>
          </w:tcPr>
          <w:p w:rsidR="004774BF" w:rsidRPr="00F52728" w:rsidRDefault="004774BF" w:rsidP="009E5E8E">
            <w:pPr>
              <w:spacing w:before="120"/>
              <w:rPr>
                <w:rFonts w:eastAsia="Calibri"/>
                <w:sz w:val="24"/>
                <w:szCs w:val="24"/>
              </w:rPr>
            </w:pPr>
            <w:r w:rsidRPr="00F52728">
              <w:rPr>
                <w:spacing w:val="-8"/>
                <w:sz w:val="24"/>
                <w:szCs w:val="24"/>
              </w:rPr>
              <w:t>управління соціального захисту населення райдержадміністрації</w:t>
            </w:r>
          </w:p>
        </w:tc>
        <w:tc>
          <w:tcPr>
            <w:tcW w:w="2187" w:type="dxa"/>
          </w:tcPr>
          <w:p w:rsidR="004774BF" w:rsidRPr="00F52728" w:rsidRDefault="004774BF" w:rsidP="009E5E8E">
            <w:pPr>
              <w:spacing w:before="120"/>
              <w:jc w:val="both"/>
              <w:rPr>
                <w:sz w:val="24"/>
                <w:szCs w:val="24"/>
              </w:rPr>
            </w:pPr>
            <w:r w:rsidRPr="00F52728">
              <w:rPr>
                <w:rFonts w:eastAsia="Calibri"/>
                <w:sz w:val="24"/>
                <w:szCs w:val="24"/>
              </w:rPr>
              <w:t>Розгляд заяв громадян щодо надання адресної матеріальної допомоги та надання відповідної допомоги згідно</w:t>
            </w:r>
            <w:r w:rsidRPr="00F52728">
              <w:rPr>
                <w:sz w:val="24"/>
                <w:szCs w:val="24"/>
              </w:rPr>
              <w:t xml:space="preserve"> районної Програми надання адресної одноразової допомоги на 2016-2020 роки, затвердженої рішенням Чернігівської районної ради від 16 лютого 2016 року</w:t>
            </w:r>
          </w:p>
          <w:p w:rsidR="00F52728" w:rsidRPr="00F52728" w:rsidRDefault="00F52728" w:rsidP="009E5E8E">
            <w:pPr>
              <w:spacing w:before="120"/>
              <w:jc w:val="both"/>
              <w:rPr>
                <w:sz w:val="24"/>
                <w:szCs w:val="24"/>
              </w:rPr>
            </w:pPr>
          </w:p>
        </w:tc>
      </w:tr>
      <w:tr w:rsidR="004774BF" w:rsidRPr="00F52728" w:rsidTr="00F52728">
        <w:tc>
          <w:tcPr>
            <w:tcW w:w="3576" w:type="dxa"/>
          </w:tcPr>
          <w:p w:rsidR="004774BF" w:rsidRPr="00F52728" w:rsidRDefault="004774BF" w:rsidP="009E5E8E">
            <w:pPr>
              <w:rPr>
                <w:sz w:val="24"/>
                <w:szCs w:val="24"/>
              </w:rPr>
            </w:pPr>
            <w:r w:rsidRPr="00F52728">
              <w:rPr>
                <w:sz w:val="24"/>
                <w:szCs w:val="24"/>
              </w:rPr>
              <w:t xml:space="preserve">Реалізація в повному обсязі державної політики у сфері соціального захисту (призначення державних соціальних допомог, </w:t>
            </w:r>
            <w:r w:rsidR="003D4FE2" w:rsidRPr="00F52728">
              <w:rPr>
                <w:sz w:val="24"/>
                <w:szCs w:val="24"/>
              </w:rPr>
              <w:t>субсидій, пільг та компенсацій)</w:t>
            </w:r>
          </w:p>
          <w:p w:rsidR="004774BF" w:rsidRPr="00F52728" w:rsidRDefault="004774BF" w:rsidP="009E5E8E">
            <w:pPr>
              <w:spacing w:before="120"/>
              <w:rPr>
                <w:rFonts w:eastAsia="Calibri"/>
                <w:sz w:val="24"/>
                <w:szCs w:val="24"/>
              </w:rPr>
            </w:pPr>
          </w:p>
        </w:tc>
        <w:tc>
          <w:tcPr>
            <w:tcW w:w="1914" w:type="dxa"/>
          </w:tcPr>
          <w:p w:rsidR="004774BF" w:rsidRPr="00F52728" w:rsidRDefault="00F52728" w:rsidP="009E5E8E">
            <w:pPr>
              <w:spacing w:before="120"/>
              <w:rPr>
                <w:rFonts w:eastAsia="Calibri"/>
                <w:sz w:val="24"/>
                <w:szCs w:val="24"/>
              </w:rPr>
            </w:pPr>
            <w:r w:rsidRPr="00F52728">
              <w:rPr>
                <w:rFonts w:eastAsia="Calibri"/>
                <w:sz w:val="24"/>
                <w:szCs w:val="24"/>
              </w:rPr>
              <w:t>Протягом  2020</w:t>
            </w:r>
            <w:r w:rsidR="004774BF" w:rsidRPr="00F52728">
              <w:rPr>
                <w:rFonts w:eastAsia="Calibri"/>
                <w:sz w:val="24"/>
                <w:szCs w:val="24"/>
              </w:rPr>
              <w:t xml:space="preserve"> року</w:t>
            </w:r>
          </w:p>
        </w:tc>
        <w:tc>
          <w:tcPr>
            <w:tcW w:w="2637" w:type="dxa"/>
          </w:tcPr>
          <w:p w:rsidR="004774BF" w:rsidRPr="00F52728" w:rsidRDefault="003D4FE2" w:rsidP="009E5E8E">
            <w:pPr>
              <w:spacing w:before="120"/>
              <w:rPr>
                <w:rFonts w:eastAsia="Calibri"/>
                <w:sz w:val="24"/>
                <w:szCs w:val="24"/>
              </w:rPr>
            </w:pPr>
            <w:r w:rsidRPr="00F52728">
              <w:rPr>
                <w:spacing w:val="-8"/>
                <w:sz w:val="24"/>
                <w:szCs w:val="24"/>
              </w:rPr>
              <w:t>У</w:t>
            </w:r>
            <w:r w:rsidR="004774BF" w:rsidRPr="00F52728">
              <w:rPr>
                <w:spacing w:val="-8"/>
                <w:sz w:val="24"/>
                <w:szCs w:val="24"/>
              </w:rPr>
              <w:t>правління соціального захисту населення райдержадміністрації</w:t>
            </w:r>
          </w:p>
        </w:tc>
        <w:tc>
          <w:tcPr>
            <w:tcW w:w="2187" w:type="dxa"/>
          </w:tcPr>
          <w:p w:rsidR="004774BF" w:rsidRPr="00F52728" w:rsidRDefault="003D4FE2" w:rsidP="009E5E8E">
            <w:pPr>
              <w:spacing w:before="120"/>
              <w:rPr>
                <w:rFonts w:eastAsia="Calibri"/>
                <w:sz w:val="24"/>
                <w:szCs w:val="24"/>
              </w:rPr>
            </w:pPr>
            <w:r w:rsidRPr="00F52728">
              <w:rPr>
                <w:rFonts w:eastAsia="Calibri"/>
                <w:sz w:val="24"/>
                <w:szCs w:val="24"/>
              </w:rPr>
              <w:t>Здійснення видатків</w:t>
            </w:r>
            <w:r w:rsidR="004774BF" w:rsidRPr="00F52728">
              <w:rPr>
                <w:rFonts w:eastAsia="Calibri"/>
                <w:sz w:val="24"/>
                <w:szCs w:val="24"/>
              </w:rPr>
              <w:t xml:space="preserve"> по державним цільовим субвенціям на надання населенню допомог, пільг, субсидій та компенсацій</w:t>
            </w:r>
          </w:p>
        </w:tc>
      </w:tr>
      <w:tr w:rsidR="004774BF" w:rsidRPr="00F52728" w:rsidTr="00F52728">
        <w:tc>
          <w:tcPr>
            <w:tcW w:w="3576" w:type="dxa"/>
          </w:tcPr>
          <w:p w:rsidR="004774BF" w:rsidRPr="00F52728" w:rsidRDefault="004774BF" w:rsidP="009E5E8E">
            <w:pPr>
              <w:rPr>
                <w:sz w:val="24"/>
                <w:szCs w:val="24"/>
              </w:rPr>
            </w:pPr>
            <w:r w:rsidRPr="00F52728">
              <w:rPr>
                <w:sz w:val="24"/>
                <w:szCs w:val="24"/>
              </w:rPr>
              <w:t>Проведення широкої інформаційно-роз'яснювальної роботи серед населення в зв’язку із прийняттям нових законодавчих актів або внесе</w:t>
            </w:r>
            <w:r w:rsidR="003D4FE2" w:rsidRPr="00F52728">
              <w:rPr>
                <w:sz w:val="24"/>
                <w:szCs w:val="24"/>
              </w:rPr>
              <w:t>нням змін в чинне законодавство</w:t>
            </w:r>
          </w:p>
        </w:tc>
        <w:tc>
          <w:tcPr>
            <w:tcW w:w="1914" w:type="dxa"/>
          </w:tcPr>
          <w:p w:rsidR="004774BF" w:rsidRPr="00F52728" w:rsidRDefault="00F52728" w:rsidP="009E5E8E">
            <w:pPr>
              <w:spacing w:before="120"/>
              <w:rPr>
                <w:rFonts w:eastAsia="Calibri"/>
                <w:sz w:val="24"/>
                <w:szCs w:val="24"/>
              </w:rPr>
            </w:pPr>
            <w:r w:rsidRPr="00F52728">
              <w:rPr>
                <w:rFonts w:eastAsia="Calibri"/>
                <w:sz w:val="24"/>
                <w:szCs w:val="24"/>
              </w:rPr>
              <w:t>Протягом 2020</w:t>
            </w:r>
            <w:r w:rsidR="004774BF" w:rsidRPr="00F52728">
              <w:rPr>
                <w:rFonts w:eastAsia="Calibri"/>
                <w:sz w:val="24"/>
                <w:szCs w:val="24"/>
              </w:rPr>
              <w:t xml:space="preserve"> року</w:t>
            </w:r>
          </w:p>
        </w:tc>
        <w:tc>
          <w:tcPr>
            <w:tcW w:w="2637" w:type="dxa"/>
          </w:tcPr>
          <w:p w:rsidR="004774BF" w:rsidRPr="00F52728" w:rsidRDefault="003D4FE2" w:rsidP="009E5E8E">
            <w:pPr>
              <w:spacing w:before="120"/>
              <w:rPr>
                <w:rFonts w:eastAsia="Calibri"/>
                <w:sz w:val="24"/>
                <w:szCs w:val="24"/>
              </w:rPr>
            </w:pPr>
            <w:r w:rsidRPr="00F52728">
              <w:rPr>
                <w:spacing w:val="-8"/>
                <w:sz w:val="24"/>
                <w:szCs w:val="24"/>
              </w:rPr>
              <w:t>У</w:t>
            </w:r>
            <w:r w:rsidR="004774BF" w:rsidRPr="00F52728">
              <w:rPr>
                <w:spacing w:val="-8"/>
                <w:sz w:val="24"/>
                <w:szCs w:val="24"/>
              </w:rPr>
              <w:t>правління соціального захисту населення райдержадміністрації</w:t>
            </w:r>
          </w:p>
        </w:tc>
        <w:tc>
          <w:tcPr>
            <w:tcW w:w="2187" w:type="dxa"/>
          </w:tcPr>
          <w:p w:rsidR="004774BF" w:rsidRPr="00F52728" w:rsidRDefault="004774BF" w:rsidP="009E5E8E">
            <w:pPr>
              <w:spacing w:before="120"/>
              <w:rPr>
                <w:rFonts w:eastAsia="Calibri"/>
                <w:sz w:val="24"/>
                <w:szCs w:val="24"/>
              </w:rPr>
            </w:pPr>
            <w:r w:rsidRPr="00F52728">
              <w:rPr>
                <w:rFonts w:eastAsia="Calibri"/>
                <w:sz w:val="24"/>
                <w:szCs w:val="24"/>
              </w:rPr>
              <w:t>Своєчасне інформування громадян у ЗМІ та на особистому прийомі в управлінні</w:t>
            </w:r>
          </w:p>
        </w:tc>
      </w:tr>
      <w:tr w:rsidR="004774BF" w:rsidRPr="00F52728" w:rsidTr="00F52728">
        <w:tc>
          <w:tcPr>
            <w:tcW w:w="3576" w:type="dxa"/>
          </w:tcPr>
          <w:p w:rsidR="004774BF" w:rsidRPr="00F52728" w:rsidRDefault="004774BF" w:rsidP="009E5E8E">
            <w:pPr>
              <w:tabs>
                <w:tab w:val="num" w:pos="1080"/>
              </w:tabs>
              <w:rPr>
                <w:sz w:val="24"/>
                <w:szCs w:val="24"/>
              </w:rPr>
            </w:pPr>
            <w:r w:rsidRPr="00F52728">
              <w:rPr>
                <w:sz w:val="24"/>
                <w:szCs w:val="24"/>
              </w:rPr>
              <w:t xml:space="preserve">Організація безплатного харчування потерпілих дітей внаслідок аварії на ЧАЕС, які навчаються в навчальних закладах, розташованих в </w:t>
            </w:r>
            <w:r w:rsidR="003D4FE2" w:rsidRPr="00F52728">
              <w:rPr>
                <w:sz w:val="24"/>
                <w:szCs w:val="24"/>
              </w:rPr>
              <w:t>зоні радіоактивного забруднення</w:t>
            </w:r>
          </w:p>
          <w:p w:rsidR="004774BF" w:rsidRPr="00F52728" w:rsidRDefault="004774BF" w:rsidP="009E5E8E">
            <w:pPr>
              <w:rPr>
                <w:sz w:val="24"/>
                <w:szCs w:val="24"/>
              </w:rPr>
            </w:pPr>
          </w:p>
        </w:tc>
        <w:tc>
          <w:tcPr>
            <w:tcW w:w="1914" w:type="dxa"/>
          </w:tcPr>
          <w:p w:rsidR="004774BF" w:rsidRPr="00F52728" w:rsidRDefault="00F52728" w:rsidP="009E5E8E">
            <w:pPr>
              <w:spacing w:before="120"/>
              <w:rPr>
                <w:rFonts w:eastAsia="Calibri"/>
                <w:sz w:val="24"/>
                <w:szCs w:val="24"/>
              </w:rPr>
            </w:pPr>
            <w:r w:rsidRPr="00F52728">
              <w:rPr>
                <w:rFonts w:eastAsia="Calibri"/>
                <w:sz w:val="24"/>
                <w:szCs w:val="24"/>
              </w:rPr>
              <w:t>Протягом  2020</w:t>
            </w:r>
            <w:r w:rsidR="004774BF" w:rsidRPr="00F52728">
              <w:rPr>
                <w:rFonts w:eastAsia="Calibri"/>
                <w:sz w:val="24"/>
                <w:szCs w:val="24"/>
              </w:rPr>
              <w:t xml:space="preserve"> року</w:t>
            </w:r>
          </w:p>
        </w:tc>
        <w:tc>
          <w:tcPr>
            <w:tcW w:w="2637" w:type="dxa"/>
          </w:tcPr>
          <w:p w:rsidR="004774BF" w:rsidRPr="00F52728" w:rsidRDefault="003D4FE2" w:rsidP="009E5E8E">
            <w:pPr>
              <w:spacing w:before="120"/>
              <w:rPr>
                <w:rFonts w:eastAsia="Calibri"/>
                <w:sz w:val="24"/>
                <w:szCs w:val="24"/>
              </w:rPr>
            </w:pPr>
            <w:r w:rsidRPr="00F52728">
              <w:rPr>
                <w:spacing w:val="-8"/>
                <w:sz w:val="24"/>
                <w:szCs w:val="24"/>
              </w:rPr>
              <w:t>У</w:t>
            </w:r>
            <w:r w:rsidR="004774BF" w:rsidRPr="00F52728">
              <w:rPr>
                <w:spacing w:val="-8"/>
                <w:sz w:val="24"/>
                <w:szCs w:val="24"/>
              </w:rPr>
              <w:t>правління соціального захисту населення райдержадміністрації</w:t>
            </w:r>
          </w:p>
        </w:tc>
        <w:tc>
          <w:tcPr>
            <w:tcW w:w="2187" w:type="dxa"/>
          </w:tcPr>
          <w:p w:rsidR="004774BF" w:rsidRPr="00F52728" w:rsidRDefault="004774BF" w:rsidP="009E5E8E">
            <w:pPr>
              <w:spacing w:before="120"/>
              <w:rPr>
                <w:sz w:val="24"/>
                <w:szCs w:val="24"/>
              </w:rPr>
            </w:pPr>
            <w:r w:rsidRPr="00F52728">
              <w:rPr>
                <w:rFonts w:eastAsia="Calibri"/>
                <w:sz w:val="24"/>
                <w:szCs w:val="24"/>
              </w:rPr>
              <w:t xml:space="preserve">100 % забезпечення харчуванням </w:t>
            </w:r>
            <w:r w:rsidRPr="00F52728">
              <w:rPr>
                <w:sz w:val="24"/>
                <w:szCs w:val="24"/>
              </w:rPr>
              <w:t>потерпілих дітей внаслідок аварії на ЧАЕС, які навчаються в навчальних закладах, розташованих в зоні радіоактивного забруднення</w:t>
            </w:r>
          </w:p>
        </w:tc>
      </w:tr>
      <w:tr w:rsidR="00F52728" w:rsidRPr="00F52728" w:rsidTr="00F52728">
        <w:tc>
          <w:tcPr>
            <w:tcW w:w="3576" w:type="dxa"/>
          </w:tcPr>
          <w:p w:rsidR="00F52728" w:rsidRPr="00F52728" w:rsidRDefault="00F52728" w:rsidP="00023987">
            <w:pPr>
              <w:tabs>
                <w:tab w:val="num" w:pos="1080"/>
              </w:tabs>
              <w:rPr>
                <w:sz w:val="24"/>
                <w:szCs w:val="24"/>
              </w:rPr>
            </w:pPr>
            <w:r w:rsidRPr="00F52728">
              <w:rPr>
                <w:sz w:val="24"/>
                <w:szCs w:val="24"/>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F52728" w:rsidRPr="00F52728" w:rsidRDefault="00F52728" w:rsidP="00023987">
            <w:pPr>
              <w:spacing w:before="120"/>
              <w:rPr>
                <w:rFonts w:eastAsia="Calibri"/>
                <w:sz w:val="24"/>
                <w:szCs w:val="24"/>
              </w:rPr>
            </w:pPr>
          </w:p>
        </w:tc>
        <w:tc>
          <w:tcPr>
            <w:tcW w:w="1914" w:type="dxa"/>
          </w:tcPr>
          <w:p w:rsidR="00F52728" w:rsidRPr="00F52728" w:rsidRDefault="00F52728" w:rsidP="00023987">
            <w:pPr>
              <w:spacing w:before="120"/>
              <w:rPr>
                <w:rFonts w:eastAsia="Calibri"/>
                <w:sz w:val="24"/>
                <w:szCs w:val="24"/>
              </w:rPr>
            </w:pPr>
            <w:r w:rsidRPr="00F52728">
              <w:rPr>
                <w:rFonts w:eastAsia="Calibri"/>
                <w:sz w:val="24"/>
                <w:szCs w:val="24"/>
              </w:rPr>
              <w:t>Протягом 2020 року</w:t>
            </w:r>
          </w:p>
        </w:tc>
        <w:tc>
          <w:tcPr>
            <w:tcW w:w="2637" w:type="dxa"/>
          </w:tcPr>
          <w:p w:rsidR="00F52728" w:rsidRPr="00F52728" w:rsidRDefault="00F52728" w:rsidP="00023987">
            <w:pPr>
              <w:tabs>
                <w:tab w:val="left" w:pos="374"/>
                <w:tab w:val="left" w:pos="1080"/>
              </w:tabs>
              <w:rPr>
                <w:spacing w:val="-8"/>
                <w:sz w:val="24"/>
                <w:szCs w:val="24"/>
              </w:rPr>
            </w:pPr>
            <w:r w:rsidRPr="00F52728">
              <w:rPr>
                <w:spacing w:val="-8"/>
                <w:sz w:val="24"/>
                <w:szCs w:val="24"/>
              </w:rPr>
              <w:t>управління соціального захисту населення, територіальний центр соціального обслуговування (надання соціальних послуг).</w:t>
            </w:r>
          </w:p>
          <w:p w:rsidR="00F52728" w:rsidRPr="00F52728" w:rsidRDefault="00F52728" w:rsidP="00023987">
            <w:pPr>
              <w:spacing w:before="120"/>
              <w:rPr>
                <w:rFonts w:eastAsia="Calibri"/>
                <w:sz w:val="24"/>
                <w:szCs w:val="24"/>
              </w:rPr>
            </w:pPr>
          </w:p>
        </w:tc>
        <w:tc>
          <w:tcPr>
            <w:tcW w:w="2187" w:type="dxa"/>
          </w:tcPr>
          <w:p w:rsidR="00F52728" w:rsidRPr="00F52728" w:rsidRDefault="00F52728" w:rsidP="00023987">
            <w:pPr>
              <w:tabs>
                <w:tab w:val="num" w:pos="1080"/>
              </w:tabs>
              <w:rPr>
                <w:rFonts w:eastAsia="Calibri"/>
                <w:sz w:val="24"/>
                <w:szCs w:val="24"/>
              </w:rPr>
            </w:pPr>
            <w:r w:rsidRPr="00F52728">
              <w:rPr>
                <w:rFonts w:eastAsia="Calibri"/>
                <w:sz w:val="24"/>
                <w:szCs w:val="24"/>
              </w:rPr>
              <w:t xml:space="preserve">100 % надання послуг </w:t>
            </w:r>
            <w:r w:rsidRPr="00F52728">
              <w:rPr>
                <w:sz w:val="24"/>
                <w:szCs w:val="24"/>
              </w:rPr>
              <w:t>одиноким та одиноко-проживаючим громадянам похилого віку</w:t>
            </w:r>
          </w:p>
        </w:tc>
      </w:tr>
      <w:tr w:rsidR="00F52728" w:rsidRPr="00F52728" w:rsidTr="00F52728">
        <w:tc>
          <w:tcPr>
            <w:tcW w:w="3576" w:type="dxa"/>
          </w:tcPr>
          <w:p w:rsidR="00F52728" w:rsidRPr="00F52728" w:rsidRDefault="00F52728" w:rsidP="00023987">
            <w:pPr>
              <w:tabs>
                <w:tab w:val="left" w:pos="720"/>
              </w:tabs>
              <w:rPr>
                <w:sz w:val="24"/>
                <w:szCs w:val="24"/>
              </w:rPr>
            </w:pPr>
            <w:r w:rsidRPr="00F52728">
              <w:rPr>
                <w:sz w:val="24"/>
                <w:szCs w:val="24"/>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F52728" w:rsidRPr="00F52728" w:rsidRDefault="00F52728" w:rsidP="00023987">
            <w:pPr>
              <w:tabs>
                <w:tab w:val="num" w:pos="1080"/>
              </w:tabs>
              <w:rPr>
                <w:sz w:val="24"/>
                <w:szCs w:val="24"/>
              </w:rPr>
            </w:pPr>
          </w:p>
        </w:tc>
        <w:tc>
          <w:tcPr>
            <w:tcW w:w="1914" w:type="dxa"/>
          </w:tcPr>
          <w:p w:rsidR="00F52728" w:rsidRPr="00F52728" w:rsidRDefault="00F52728" w:rsidP="00023987">
            <w:pPr>
              <w:spacing w:before="120"/>
              <w:rPr>
                <w:rFonts w:eastAsia="Calibri"/>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2637" w:type="dxa"/>
          </w:tcPr>
          <w:p w:rsidR="00F52728" w:rsidRPr="00F52728" w:rsidRDefault="00F52728" w:rsidP="00023987">
            <w:pPr>
              <w:tabs>
                <w:tab w:val="left" w:pos="374"/>
                <w:tab w:val="left" w:pos="1080"/>
              </w:tabs>
              <w:rPr>
                <w:i/>
                <w:spacing w:val="-8"/>
                <w:sz w:val="24"/>
                <w:szCs w:val="24"/>
              </w:rPr>
            </w:pPr>
            <w:r w:rsidRPr="00F52728">
              <w:rPr>
                <w:spacing w:val="-8"/>
                <w:sz w:val="24"/>
                <w:szCs w:val="24"/>
              </w:rPr>
              <w:t xml:space="preserve">територіальний центр соціального обслуговування (надання соціальних послуг), управління соціального захисту населення та відділ освіти, молоді та спорту райдержадміністрації, </w:t>
            </w:r>
            <w:r w:rsidRPr="00F52728">
              <w:rPr>
                <w:sz w:val="24"/>
                <w:szCs w:val="24"/>
              </w:rPr>
              <w:t>Чернігівське районне відділення поліції Чернігівського відділу поліції ГУНП в Чернігівській області</w:t>
            </w:r>
            <w:r w:rsidRPr="00F52728">
              <w:rPr>
                <w:spacing w:val="-8"/>
                <w:sz w:val="24"/>
                <w:szCs w:val="24"/>
              </w:rPr>
              <w:t>, Чернігівська районна філія Чернігівського обласного центру зайнятості</w:t>
            </w:r>
          </w:p>
        </w:tc>
        <w:tc>
          <w:tcPr>
            <w:tcW w:w="2187" w:type="dxa"/>
          </w:tcPr>
          <w:p w:rsidR="00F52728" w:rsidRPr="00F52728" w:rsidRDefault="00F52728" w:rsidP="00023987">
            <w:pPr>
              <w:tabs>
                <w:tab w:val="left" w:pos="720"/>
              </w:tabs>
              <w:rPr>
                <w:sz w:val="24"/>
                <w:szCs w:val="24"/>
              </w:rPr>
            </w:pPr>
            <w:r w:rsidRPr="00F52728">
              <w:rPr>
                <w:rFonts w:eastAsia="Calibri"/>
                <w:sz w:val="24"/>
                <w:szCs w:val="24"/>
              </w:rPr>
              <w:t>100 % надання соціальних послуг</w:t>
            </w:r>
            <w:r w:rsidRPr="00F52728">
              <w:rPr>
                <w:sz w:val="24"/>
                <w:szCs w:val="24"/>
              </w:rPr>
              <w:t xml:space="preserve"> бездомним громадянам та особам, звільненим з місць позбавлення волі.</w:t>
            </w:r>
          </w:p>
        </w:tc>
      </w:tr>
    </w:tbl>
    <w:p w:rsidR="00AA1F83" w:rsidRPr="00D96288" w:rsidRDefault="00AA1F83" w:rsidP="00AA1F83">
      <w:pPr>
        <w:tabs>
          <w:tab w:val="left" w:pos="374"/>
          <w:tab w:val="left" w:pos="1080"/>
        </w:tabs>
        <w:ind w:left="3544"/>
        <w:jc w:val="both"/>
        <w:rPr>
          <w:i/>
          <w:spacing w:val="-8"/>
          <w:sz w:val="27"/>
          <w:szCs w:val="27"/>
          <w:highlight w:val="yellow"/>
        </w:rPr>
      </w:pPr>
    </w:p>
    <w:p w:rsidR="00AA1F83" w:rsidRPr="00F52728" w:rsidRDefault="00AA1F83" w:rsidP="00AA1F83">
      <w:pPr>
        <w:ind w:firstLine="709"/>
        <w:jc w:val="both"/>
        <w:rPr>
          <w:sz w:val="28"/>
          <w:szCs w:val="28"/>
        </w:rPr>
      </w:pPr>
      <w:r w:rsidRPr="00F52728">
        <w:rPr>
          <w:b/>
          <w:sz w:val="28"/>
          <w:szCs w:val="28"/>
        </w:rPr>
        <w:t>Джерела фінансування:</w:t>
      </w:r>
      <w:r w:rsidRPr="00F52728">
        <w:rPr>
          <w:sz w:val="28"/>
          <w:szCs w:val="28"/>
        </w:rPr>
        <w:t xml:space="preserve"> кошти Державного та місцевих бюджетів, інші джерела не заборонені чинним законодавством.</w:t>
      </w:r>
    </w:p>
    <w:p w:rsidR="00F34CF0" w:rsidRPr="00B83632" w:rsidRDefault="00C865EC" w:rsidP="00AE6639">
      <w:pPr>
        <w:ind w:firstLine="708"/>
        <w:jc w:val="center"/>
        <w:rPr>
          <w:b/>
          <w:i/>
          <w:sz w:val="36"/>
        </w:rPr>
      </w:pPr>
      <w:bookmarkStart w:id="18" w:name="_Toc370669247"/>
      <w:r w:rsidRPr="00B83632">
        <w:rPr>
          <w:b/>
          <w:i/>
          <w:sz w:val="36"/>
        </w:rPr>
        <w:t>5.4.</w:t>
      </w:r>
      <w:r w:rsidR="00F34CF0" w:rsidRPr="00B83632">
        <w:rPr>
          <w:b/>
          <w:i/>
          <w:sz w:val="36"/>
        </w:rPr>
        <w:t>Охорона здоров’я</w:t>
      </w:r>
      <w:bookmarkEnd w:id="18"/>
    </w:p>
    <w:p w:rsidR="00B222A8" w:rsidRPr="00B83632" w:rsidRDefault="00412C96" w:rsidP="00B222A8">
      <w:pPr>
        <w:pStyle w:val="21"/>
        <w:spacing w:before="0"/>
        <w:ind w:firstLine="708"/>
        <w:jc w:val="both"/>
        <w:rPr>
          <w:i w:val="0"/>
          <w:szCs w:val="28"/>
        </w:rPr>
      </w:pPr>
      <w:r w:rsidRPr="00B83632">
        <w:rPr>
          <w:i w:val="0"/>
          <w:szCs w:val="28"/>
        </w:rPr>
        <w:t>Основні</w:t>
      </w:r>
      <w:r w:rsidR="00B222A8" w:rsidRPr="00B83632">
        <w:rPr>
          <w:i w:val="0"/>
          <w:szCs w:val="28"/>
        </w:rPr>
        <w:t xml:space="preserve"> проблеми:</w:t>
      </w:r>
    </w:p>
    <w:p w:rsidR="00B222A8" w:rsidRPr="00B83632" w:rsidRDefault="00B222A8" w:rsidP="00B222A8">
      <w:pPr>
        <w:rPr>
          <w:sz w:val="2"/>
        </w:rPr>
      </w:pPr>
    </w:p>
    <w:p w:rsidR="00984F7D" w:rsidRPr="00B83632" w:rsidRDefault="00412C96" w:rsidP="00B254BC">
      <w:pPr>
        <w:numPr>
          <w:ilvl w:val="0"/>
          <w:numId w:val="20"/>
        </w:numPr>
        <w:autoSpaceDE/>
        <w:autoSpaceDN/>
        <w:ind w:left="0" w:firstLine="360"/>
        <w:jc w:val="both"/>
        <w:rPr>
          <w:sz w:val="28"/>
          <w:szCs w:val="28"/>
        </w:rPr>
      </w:pPr>
      <w:r w:rsidRPr="00B83632">
        <w:rPr>
          <w:sz w:val="28"/>
          <w:szCs w:val="28"/>
        </w:rPr>
        <w:t>п</w:t>
      </w:r>
      <w:r w:rsidR="00984F7D" w:rsidRPr="00B83632">
        <w:rPr>
          <w:sz w:val="28"/>
          <w:szCs w:val="28"/>
        </w:rPr>
        <w:t>о</w:t>
      </w:r>
      <w:r w:rsidR="007D5E90" w:rsidRPr="00B83632">
        <w:rPr>
          <w:sz w:val="28"/>
          <w:szCs w:val="28"/>
        </w:rPr>
        <w:t>гіршення демографічної ситуації;</w:t>
      </w:r>
    </w:p>
    <w:p w:rsidR="00984F7D" w:rsidRPr="00B83632" w:rsidRDefault="00412C96" w:rsidP="00B254BC">
      <w:pPr>
        <w:numPr>
          <w:ilvl w:val="0"/>
          <w:numId w:val="20"/>
        </w:numPr>
        <w:autoSpaceDE/>
        <w:autoSpaceDN/>
        <w:ind w:left="0" w:firstLine="360"/>
        <w:jc w:val="both"/>
        <w:rPr>
          <w:sz w:val="28"/>
          <w:szCs w:val="28"/>
        </w:rPr>
      </w:pPr>
      <w:r w:rsidRPr="00B83632">
        <w:rPr>
          <w:sz w:val="28"/>
          <w:szCs w:val="28"/>
        </w:rPr>
        <w:t>в</w:t>
      </w:r>
      <w:r w:rsidR="00984F7D" w:rsidRPr="00B83632">
        <w:rPr>
          <w:sz w:val="28"/>
          <w:szCs w:val="28"/>
        </w:rPr>
        <w:t>исокий рівень захворюваності та хворобливості на</w:t>
      </w:r>
      <w:r w:rsidR="007D5E90" w:rsidRPr="00B83632">
        <w:rPr>
          <w:sz w:val="28"/>
          <w:szCs w:val="28"/>
        </w:rPr>
        <w:t xml:space="preserve"> соціально значущі захворювання;</w:t>
      </w:r>
    </w:p>
    <w:p w:rsidR="00984F7D" w:rsidRPr="00B83632" w:rsidRDefault="00412C96" w:rsidP="00B254BC">
      <w:pPr>
        <w:numPr>
          <w:ilvl w:val="0"/>
          <w:numId w:val="20"/>
        </w:numPr>
        <w:autoSpaceDE/>
        <w:autoSpaceDN/>
        <w:ind w:left="0" w:firstLine="360"/>
        <w:jc w:val="both"/>
        <w:rPr>
          <w:sz w:val="28"/>
          <w:szCs w:val="28"/>
        </w:rPr>
      </w:pPr>
      <w:r w:rsidRPr="00B83632">
        <w:rPr>
          <w:sz w:val="28"/>
          <w:szCs w:val="28"/>
        </w:rPr>
        <w:t>п</w:t>
      </w:r>
      <w:r w:rsidR="00984F7D" w:rsidRPr="00B83632">
        <w:rPr>
          <w:sz w:val="28"/>
          <w:szCs w:val="28"/>
        </w:rPr>
        <w:t>отреба у чіткому формуванні потоків пацієнтів в рамках госпітального округу та вирішенні питан</w:t>
      </w:r>
      <w:r w:rsidR="003449A7" w:rsidRPr="00B83632">
        <w:rPr>
          <w:sz w:val="28"/>
          <w:szCs w:val="28"/>
        </w:rPr>
        <w:t>ь спів</w:t>
      </w:r>
      <w:r w:rsidR="00984F7D" w:rsidRPr="00B83632">
        <w:rPr>
          <w:sz w:val="28"/>
          <w:szCs w:val="28"/>
        </w:rPr>
        <w:t>фінансування за фактично пролікованих пацієнтів та залучення коштів в рамках чинного законодавства</w:t>
      </w:r>
      <w:r w:rsidR="00E63EBA" w:rsidRPr="00B83632">
        <w:rPr>
          <w:sz w:val="28"/>
          <w:szCs w:val="28"/>
        </w:rPr>
        <w:t>;</w:t>
      </w:r>
    </w:p>
    <w:p w:rsidR="003449A7" w:rsidRPr="00B83632" w:rsidRDefault="00412C96" w:rsidP="00B254BC">
      <w:pPr>
        <w:numPr>
          <w:ilvl w:val="0"/>
          <w:numId w:val="20"/>
        </w:numPr>
        <w:autoSpaceDE/>
        <w:autoSpaceDN/>
        <w:ind w:left="0" w:firstLine="360"/>
        <w:jc w:val="both"/>
        <w:rPr>
          <w:sz w:val="28"/>
          <w:szCs w:val="24"/>
        </w:rPr>
      </w:pPr>
      <w:r w:rsidRPr="00B83632">
        <w:rPr>
          <w:sz w:val="28"/>
          <w:szCs w:val="24"/>
        </w:rPr>
        <w:t>н</w:t>
      </w:r>
      <w:r w:rsidR="003449A7" w:rsidRPr="00B83632">
        <w:rPr>
          <w:sz w:val="28"/>
          <w:szCs w:val="24"/>
        </w:rPr>
        <w:t>едостатнє матеріально – технічне забезпечення закладів охорони здоров'я;</w:t>
      </w:r>
    </w:p>
    <w:p w:rsidR="00B83632" w:rsidRPr="00B83632" w:rsidRDefault="00B83632" w:rsidP="00B83632">
      <w:pPr>
        <w:pStyle w:val="aff"/>
        <w:numPr>
          <w:ilvl w:val="0"/>
          <w:numId w:val="20"/>
        </w:numPr>
        <w:ind w:left="0" w:firstLine="360"/>
        <w:jc w:val="both"/>
        <w:rPr>
          <w:sz w:val="28"/>
        </w:rPr>
      </w:pPr>
      <w:r w:rsidRPr="00B83632">
        <w:rPr>
          <w:sz w:val="28"/>
          <w:szCs w:val="28"/>
        </w:rPr>
        <w:t>потреба у вирішенні питань спів фінансування з місцевих бюджетів за фактично пролікованих пацієнтів, в першу чергу паліативних хворих та хворих, які потребують тривалої відновлювальної терапії на стаціонарному рівні та залучення коштів в рамках чинного законодавства;</w:t>
      </w:r>
    </w:p>
    <w:p w:rsidR="00B83632" w:rsidRPr="00B83632" w:rsidRDefault="00B83632" w:rsidP="00B83632">
      <w:pPr>
        <w:pStyle w:val="aff"/>
        <w:numPr>
          <w:ilvl w:val="0"/>
          <w:numId w:val="20"/>
        </w:numPr>
        <w:ind w:left="0" w:firstLine="360"/>
        <w:jc w:val="both"/>
        <w:rPr>
          <w:sz w:val="28"/>
        </w:rPr>
      </w:pPr>
      <w:r w:rsidRPr="00B83632">
        <w:rPr>
          <w:sz w:val="28"/>
          <w:szCs w:val="28"/>
        </w:rPr>
        <w:t>потреба у чіткому формуванні потоків пацієнтів згідно з укладеними деклараціями та вирішення питання збільшення фінансування від НСЗУ на сільських жителів,</w:t>
      </w:r>
    </w:p>
    <w:p w:rsidR="00984F7D" w:rsidRPr="00D96288" w:rsidRDefault="00984F7D" w:rsidP="00984F7D">
      <w:pPr>
        <w:ind w:left="708"/>
        <w:jc w:val="both"/>
        <w:rPr>
          <w:sz w:val="16"/>
          <w:szCs w:val="16"/>
          <w:highlight w:val="yellow"/>
        </w:rPr>
      </w:pPr>
    </w:p>
    <w:p w:rsidR="00984F7D" w:rsidRPr="00B83632" w:rsidRDefault="00984F7D" w:rsidP="00984F7D">
      <w:pPr>
        <w:tabs>
          <w:tab w:val="left" w:pos="1134"/>
        </w:tabs>
        <w:ind w:firstLine="709"/>
        <w:jc w:val="both"/>
        <w:rPr>
          <w:sz w:val="28"/>
          <w:szCs w:val="28"/>
        </w:rPr>
      </w:pPr>
      <w:r w:rsidRPr="00B83632">
        <w:rPr>
          <w:b/>
          <w:sz w:val="28"/>
          <w:szCs w:val="28"/>
        </w:rPr>
        <w:t xml:space="preserve">Головна мета </w:t>
      </w:r>
      <w:r w:rsidR="007D5E90" w:rsidRPr="00B83632">
        <w:rPr>
          <w:b/>
          <w:sz w:val="28"/>
          <w:szCs w:val="28"/>
        </w:rPr>
        <w:t xml:space="preserve">- </w:t>
      </w:r>
      <w:r w:rsidR="007D5E90" w:rsidRPr="00B83632">
        <w:rPr>
          <w:sz w:val="28"/>
          <w:szCs w:val="28"/>
        </w:rPr>
        <w:t>з</w:t>
      </w:r>
      <w:r w:rsidRPr="00B83632">
        <w:rPr>
          <w:sz w:val="28"/>
          <w:szCs w:val="28"/>
        </w:rPr>
        <w:t>абезпечення належного рівня та якості надання медичної допомоги населенню в закладах охорони здоров’я первинного та вторинного рівнів</w:t>
      </w:r>
      <w:r w:rsidR="00EC672D" w:rsidRPr="00B83632">
        <w:rPr>
          <w:sz w:val="28"/>
          <w:szCs w:val="28"/>
        </w:rPr>
        <w:t>.</w:t>
      </w:r>
      <w:r w:rsidRPr="00B83632">
        <w:rPr>
          <w:sz w:val="28"/>
          <w:szCs w:val="28"/>
        </w:rPr>
        <w:t xml:space="preserve">  </w:t>
      </w:r>
    </w:p>
    <w:p w:rsidR="00984F7D" w:rsidRPr="00B83632" w:rsidRDefault="00984F7D" w:rsidP="00984F7D">
      <w:pPr>
        <w:tabs>
          <w:tab w:val="left" w:pos="1134"/>
        </w:tabs>
        <w:ind w:firstLine="709"/>
        <w:jc w:val="both"/>
        <w:rPr>
          <w:b/>
          <w:sz w:val="28"/>
          <w:szCs w:val="28"/>
        </w:rPr>
      </w:pPr>
      <w:r w:rsidRPr="00B83632">
        <w:rPr>
          <w:b/>
          <w:sz w:val="28"/>
          <w:szCs w:val="28"/>
        </w:rPr>
        <w:t>Заходи по досягненню мети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1843"/>
        <w:gridCol w:w="2976"/>
      </w:tblGrid>
      <w:tr w:rsidR="00984F7D" w:rsidRPr="00D96288" w:rsidTr="00DD2806">
        <w:trPr>
          <w:tblHeader/>
        </w:trPr>
        <w:tc>
          <w:tcPr>
            <w:tcW w:w="3794" w:type="dxa"/>
            <w:shd w:val="clear" w:color="auto" w:fill="auto"/>
          </w:tcPr>
          <w:p w:rsidR="00984F7D" w:rsidRPr="00B83632" w:rsidRDefault="00984F7D" w:rsidP="007F385D">
            <w:pPr>
              <w:spacing w:before="120"/>
              <w:jc w:val="center"/>
              <w:rPr>
                <w:rFonts w:ascii="Antiqua" w:eastAsia="Calibri" w:hAnsi="Antiqua" w:cs="Antiqua"/>
                <w:b/>
                <w:sz w:val="24"/>
                <w:szCs w:val="24"/>
              </w:rPr>
            </w:pPr>
            <w:r w:rsidRPr="00B83632">
              <w:rPr>
                <w:rFonts w:eastAsia="Calibri"/>
                <w:b/>
                <w:sz w:val="24"/>
                <w:szCs w:val="24"/>
              </w:rPr>
              <w:t>Заходи</w:t>
            </w:r>
          </w:p>
        </w:tc>
        <w:tc>
          <w:tcPr>
            <w:tcW w:w="1701" w:type="dxa"/>
            <w:shd w:val="clear" w:color="auto" w:fill="auto"/>
          </w:tcPr>
          <w:p w:rsidR="00984F7D" w:rsidRPr="00B83632" w:rsidRDefault="00984F7D" w:rsidP="007F385D">
            <w:pPr>
              <w:spacing w:before="120"/>
              <w:ind w:left="-101" w:right="-108" w:firstLine="101"/>
              <w:jc w:val="center"/>
              <w:rPr>
                <w:rFonts w:ascii="Antiqua" w:eastAsia="Calibri" w:hAnsi="Antiqua" w:cs="Antiqua"/>
                <w:b/>
                <w:sz w:val="24"/>
                <w:szCs w:val="24"/>
              </w:rPr>
            </w:pPr>
            <w:r w:rsidRPr="00B83632">
              <w:rPr>
                <w:rFonts w:eastAsia="Calibri"/>
                <w:b/>
                <w:sz w:val="24"/>
                <w:szCs w:val="24"/>
              </w:rPr>
              <w:t xml:space="preserve">Термін виконання </w:t>
            </w:r>
            <w:r w:rsidRPr="00B83632">
              <w:rPr>
                <w:rFonts w:eastAsia="Calibri"/>
                <w:b/>
                <w:sz w:val="22"/>
                <w:szCs w:val="22"/>
              </w:rPr>
              <w:t>(поквартально)</w:t>
            </w:r>
          </w:p>
        </w:tc>
        <w:tc>
          <w:tcPr>
            <w:tcW w:w="1843" w:type="dxa"/>
            <w:shd w:val="clear" w:color="auto" w:fill="auto"/>
          </w:tcPr>
          <w:p w:rsidR="00984F7D" w:rsidRPr="00B83632" w:rsidRDefault="00984F7D" w:rsidP="007F385D">
            <w:pPr>
              <w:spacing w:before="120"/>
              <w:jc w:val="center"/>
              <w:rPr>
                <w:rFonts w:ascii="Antiqua" w:eastAsia="Calibri" w:hAnsi="Antiqua" w:cs="Antiqua"/>
                <w:b/>
                <w:sz w:val="24"/>
                <w:szCs w:val="24"/>
              </w:rPr>
            </w:pPr>
            <w:r w:rsidRPr="00B83632">
              <w:rPr>
                <w:rFonts w:eastAsia="Calibri"/>
                <w:b/>
                <w:sz w:val="24"/>
                <w:szCs w:val="24"/>
              </w:rPr>
              <w:t>Відповідальні за виконання</w:t>
            </w:r>
          </w:p>
        </w:tc>
        <w:tc>
          <w:tcPr>
            <w:tcW w:w="2976" w:type="dxa"/>
            <w:shd w:val="clear" w:color="auto" w:fill="auto"/>
          </w:tcPr>
          <w:p w:rsidR="00984F7D" w:rsidRPr="00B83632" w:rsidRDefault="00984F7D" w:rsidP="007F385D">
            <w:pPr>
              <w:spacing w:before="120"/>
              <w:jc w:val="center"/>
              <w:rPr>
                <w:rFonts w:ascii="Antiqua" w:eastAsia="Calibri" w:hAnsi="Antiqua" w:cs="Antiqua"/>
                <w:b/>
                <w:sz w:val="24"/>
                <w:szCs w:val="24"/>
              </w:rPr>
            </w:pPr>
            <w:r w:rsidRPr="00B83632">
              <w:rPr>
                <w:rFonts w:eastAsia="Calibri"/>
                <w:b/>
                <w:sz w:val="24"/>
                <w:szCs w:val="24"/>
              </w:rPr>
              <w:t>Результативні показники</w:t>
            </w:r>
          </w:p>
        </w:tc>
      </w:tr>
      <w:tr w:rsidR="00B83632" w:rsidRPr="00D96288" w:rsidTr="00DD2806">
        <w:tc>
          <w:tcPr>
            <w:tcW w:w="3794" w:type="dxa"/>
            <w:shd w:val="clear" w:color="auto" w:fill="auto"/>
          </w:tcPr>
          <w:p w:rsidR="00B83632" w:rsidRPr="00703449" w:rsidRDefault="00B83632" w:rsidP="00023987">
            <w:pPr>
              <w:spacing w:before="120"/>
              <w:jc w:val="both"/>
              <w:rPr>
                <w:rFonts w:eastAsia="Calibri"/>
                <w:sz w:val="22"/>
                <w:szCs w:val="22"/>
              </w:rPr>
            </w:pPr>
            <w:r w:rsidRPr="00703449">
              <w:rPr>
                <w:rFonts w:eastAsia="Calibri"/>
                <w:sz w:val="22"/>
                <w:szCs w:val="22"/>
              </w:rPr>
              <w:t xml:space="preserve">Активна цілеспрямована робота по реалізації </w:t>
            </w:r>
            <w:r w:rsidRPr="00703449">
              <w:rPr>
                <w:sz w:val="22"/>
                <w:szCs w:val="22"/>
              </w:rPr>
              <w:t>Національного плану заходів щодо неінфекційних захворювань для досягнення глобальних цілей сталого розвитку</w:t>
            </w:r>
          </w:p>
        </w:tc>
        <w:tc>
          <w:tcPr>
            <w:tcW w:w="1701" w:type="dxa"/>
            <w:shd w:val="clear" w:color="auto" w:fill="auto"/>
          </w:tcPr>
          <w:p w:rsidR="00B83632" w:rsidRPr="00703449" w:rsidRDefault="00B6296E" w:rsidP="00023987">
            <w:pPr>
              <w:tabs>
                <w:tab w:val="left" w:pos="1134"/>
              </w:tabs>
              <w:jc w:val="both"/>
              <w:rPr>
                <w:sz w:val="22"/>
                <w:szCs w:val="22"/>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1843" w:type="dxa"/>
            <w:shd w:val="clear" w:color="auto" w:fill="auto"/>
          </w:tcPr>
          <w:p w:rsidR="00B83632" w:rsidRPr="00703449" w:rsidRDefault="00B83632" w:rsidP="00023987">
            <w:pPr>
              <w:tabs>
                <w:tab w:val="left" w:pos="1134"/>
              </w:tabs>
              <w:ind w:right="-108"/>
              <w:jc w:val="both"/>
              <w:rPr>
                <w:sz w:val="22"/>
                <w:szCs w:val="22"/>
              </w:rPr>
            </w:pPr>
            <w:r w:rsidRPr="00703449">
              <w:rPr>
                <w:sz w:val="22"/>
                <w:szCs w:val="22"/>
              </w:rPr>
              <w:t>КНП«Чернігівська ЦРЛ»</w:t>
            </w:r>
          </w:p>
        </w:tc>
        <w:tc>
          <w:tcPr>
            <w:tcW w:w="2976" w:type="dxa"/>
            <w:shd w:val="clear" w:color="auto" w:fill="auto"/>
          </w:tcPr>
          <w:p w:rsidR="00B83632" w:rsidRPr="00703449" w:rsidRDefault="00B83632" w:rsidP="00023987">
            <w:pPr>
              <w:spacing w:before="120"/>
              <w:jc w:val="both"/>
              <w:rPr>
                <w:rFonts w:eastAsia="Calibri"/>
                <w:sz w:val="22"/>
                <w:szCs w:val="22"/>
              </w:rPr>
            </w:pPr>
            <w:r w:rsidRPr="00703449">
              <w:rPr>
                <w:rFonts w:eastAsia="Calibri"/>
                <w:sz w:val="22"/>
                <w:szCs w:val="22"/>
              </w:rPr>
              <w:t>Зменшення кількості випадків серцево – судинних захворювань у пацієнтів працездатного віку на 10%</w:t>
            </w:r>
          </w:p>
        </w:tc>
      </w:tr>
      <w:tr w:rsidR="00B83632" w:rsidRPr="00D96288" w:rsidTr="00DD2806">
        <w:tc>
          <w:tcPr>
            <w:tcW w:w="3794" w:type="dxa"/>
            <w:shd w:val="clear" w:color="auto" w:fill="auto"/>
          </w:tcPr>
          <w:p w:rsidR="00B83632" w:rsidRPr="00703449" w:rsidRDefault="00B83632" w:rsidP="00023987">
            <w:pPr>
              <w:spacing w:before="120"/>
              <w:jc w:val="both"/>
              <w:rPr>
                <w:rFonts w:eastAsia="Calibri"/>
                <w:sz w:val="22"/>
                <w:szCs w:val="22"/>
              </w:rPr>
            </w:pPr>
            <w:r>
              <w:rPr>
                <w:rFonts w:eastAsia="Calibri"/>
                <w:sz w:val="22"/>
                <w:szCs w:val="22"/>
              </w:rPr>
              <w:t xml:space="preserve">Забезпечення медичного супроводу вагітних, проведення пологів в межах програми державних гарантій медичного обслуговування населення </w:t>
            </w:r>
          </w:p>
        </w:tc>
        <w:tc>
          <w:tcPr>
            <w:tcW w:w="1701" w:type="dxa"/>
            <w:shd w:val="clear" w:color="auto" w:fill="auto"/>
          </w:tcPr>
          <w:p w:rsidR="00B83632" w:rsidRDefault="00B6296E" w:rsidP="00023987">
            <w:pPr>
              <w:tabs>
                <w:tab w:val="left" w:pos="1134"/>
              </w:tabs>
              <w:jc w:val="both"/>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1843" w:type="dxa"/>
            <w:shd w:val="clear" w:color="auto" w:fill="auto"/>
          </w:tcPr>
          <w:p w:rsidR="00B83632" w:rsidRDefault="00B83632" w:rsidP="00023987">
            <w:pPr>
              <w:tabs>
                <w:tab w:val="left" w:pos="1134"/>
              </w:tabs>
              <w:ind w:right="-108"/>
              <w:jc w:val="both"/>
              <w:rPr>
                <w:sz w:val="24"/>
                <w:szCs w:val="24"/>
              </w:rPr>
            </w:pPr>
            <w:r>
              <w:rPr>
                <w:sz w:val="24"/>
                <w:szCs w:val="24"/>
              </w:rPr>
              <w:t>КНП«Чернігівська ЦРЛ»</w:t>
            </w:r>
          </w:p>
        </w:tc>
        <w:tc>
          <w:tcPr>
            <w:tcW w:w="2976" w:type="dxa"/>
            <w:tcBorders>
              <w:bottom w:val="single" w:sz="4" w:space="0" w:color="auto"/>
            </w:tcBorders>
            <w:shd w:val="clear" w:color="auto" w:fill="auto"/>
          </w:tcPr>
          <w:p w:rsidR="00B83632" w:rsidRPr="00703449" w:rsidRDefault="00B83632" w:rsidP="00023987">
            <w:pPr>
              <w:spacing w:before="120"/>
              <w:jc w:val="both"/>
              <w:rPr>
                <w:rFonts w:eastAsia="Calibri"/>
                <w:sz w:val="22"/>
                <w:szCs w:val="22"/>
              </w:rPr>
            </w:pPr>
            <w:r>
              <w:rPr>
                <w:rFonts w:eastAsia="Calibri"/>
                <w:sz w:val="22"/>
                <w:szCs w:val="22"/>
              </w:rPr>
              <w:t>Зниження дитячої смертності дітей віком до 1 року на 15%</w:t>
            </w:r>
          </w:p>
        </w:tc>
      </w:tr>
      <w:tr w:rsidR="00B83632" w:rsidRPr="00D96288" w:rsidTr="00DD2806">
        <w:tc>
          <w:tcPr>
            <w:tcW w:w="3794" w:type="dxa"/>
            <w:vMerge w:val="restart"/>
            <w:shd w:val="clear" w:color="auto" w:fill="auto"/>
          </w:tcPr>
          <w:p w:rsidR="00B83632" w:rsidRPr="00E11B16" w:rsidRDefault="00B83632" w:rsidP="00023987">
            <w:pPr>
              <w:tabs>
                <w:tab w:val="left" w:pos="1134"/>
              </w:tabs>
              <w:jc w:val="both"/>
              <w:rPr>
                <w:sz w:val="24"/>
                <w:szCs w:val="24"/>
              </w:rPr>
            </w:pPr>
            <w:r w:rsidRPr="00E11B16">
              <w:rPr>
                <w:sz w:val="24"/>
                <w:szCs w:val="24"/>
              </w:rPr>
              <w:t>Забезпечення цілодобового спеціалізованого медичного обслуговування населення</w:t>
            </w:r>
          </w:p>
          <w:p w:rsidR="00B83632" w:rsidRPr="00E11B16" w:rsidRDefault="00B83632" w:rsidP="00023987">
            <w:pPr>
              <w:tabs>
                <w:tab w:val="left" w:pos="1134"/>
              </w:tabs>
              <w:jc w:val="both"/>
              <w:rPr>
                <w:sz w:val="24"/>
                <w:szCs w:val="24"/>
              </w:rPr>
            </w:pPr>
          </w:p>
        </w:tc>
        <w:tc>
          <w:tcPr>
            <w:tcW w:w="1701" w:type="dxa"/>
            <w:vMerge w:val="restart"/>
            <w:shd w:val="clear" w:color="auto" w:fill="auto"/>
          </w:tcPr>
          <w:p w:rsidR="00B83632" w:rsidRPr="00E11B16" w:rsidRDefault="00B6296E" w:rsidP="00023987">
            <w:pPr>
              <w:tabs>
                <w:tab w:val="left" w:pos="1134"/>
              </w:tabs>
              <w:jc w:val="both"/>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1843" w:type="dxa"/>
            <w:vMerge w:val="restart"/>
            <w:shd w:val="clear" w:color="auto" w:fill="auto"/>
          </w:tcPr>
          <w:p w:rsidR="00B83632" w:rsidRPr="00E11B16" w:rsidRDefault="00B83632" w:rsidP="00023987">
            <w:pPr>
              <w:tabs>
                <w:tab w:val="left" w:pos="1134"/>
              </w:tabs>
              <w:ind w:right="-108"/>
              <w:jc w:val="both"/>
              <w:rPr>
                <w:sz w:val="24"/>
                <w:szCs w:val="24"/>
              </w:rPr>
            </w:pPr>
            <w:r>
              <w:rPr>
                <w:sz w:val="24"/>
                <w:szCs w:val="24"/>
              </w:rPr>
              <w:t>КНП«Чернігівська ЦРЛ»</w:t>
            </w:r>
          </w:p>
        </w:tc>
        <w:tc>
          <w:tcPr>
            <w:tcW w:w="2976" w:type="dxa"/>
            <w:tcBorders>
              <w:bottom w:val="nil"/>
            </w:tcBorders>
            <w:shd w:val="clear" w:color="auto" w:fill="auto"/>
          </w:tcPr>
          <w:p w:rsidR="00B83632" w:rsidRDefault="00B83632" w:rsidP="00023987">
            <w:pPr>
              <w:tabs>
                <w:tab w:val="left" w:pos="1134"/>
              </w:tabs>
              <w:jc w:val="both"/>
              <w:rPr>
                <w:sz w:val="24"/>
                <w:szCs w:val="24"/>
              </w:rPr>
            </w:pPr>
            <w:r>
              <w:rPr>
                <w:sz w:val="24"/>
                <w:szCs w:val="24"/>
              </w:rPr>
              <w:t>100</w:t>
            </w:r>
            <w:r w:rsidRPr="00E11B16">
              <w:rPr>
                <w:sz w:val="24"/>
                <w:szCs w:val="24"/>
              </w:rPr>
              <w:t>% виконання ліжко –</w:t>
            </w:r>
            <w:r>
              <w:rPr>
                <w:sz w:val="24"/>
                <w:szCs w:val="24"/>
              </w:rPr>
              <w:t xml:space="preserve"> днів в стаціонарі при зменшенні тривалості перебування на ліжку на 20%.</w:t>
            </w:r>
          </w:p>
          <w:p w:rsidR="00B83632" w:rsidRDefault="00B83632" w:rsidP="00023987">
            <w:pPr>
              <w:tabs>
                <w:tab w:val="left" w:pos="1134"/>
              </w:tabs>
              <w:jc w:val="both"/>
              <w:rPr>
                <w:sz w:val="24"/>
                <w:szCs w:val="24"/>
              </w:rPr>
            </w:pPr>
            <w:r>
              <w:rPr>
                <w:sz w:val="24"/>
                <w:szCs w:val="24"/>
              </w:rPr>
              <w:t>Відсутність скарг на необґрунтовану відмову в госпіталізації.</w:t>
            </w:r>
          </w:p>
          <w:p w:rsidR="00B83632" w:rsidRDefault="00B83632" w:rsidP="00023987">
            <w:pPr>
              <w:tabs>
                <w:tab w:val="left" w:pos="1134"/>
              </w:tabs>
              <w:jc w:val="both"/>
              <w:rPr>
                <w:sz w:val="24"/>
                <w:szCs w:val="24"/>
              </w:rPr>
            </w:pPr>
            <w:r>
              <w:rPr>
                <w:sz w:val="24"/>
                <w:szCs w:val="24"/>
              </w:rPr>
              <w:t>Показники оперативної роботи (всього виконано операцій на 10 тисяч населення) на рівні 600,0.</w:t>
            </w:r>
          </w:p>
          <w:p w:rsidR="00B83632" w:rsidRPr="00E11B16" w:rsidRDefault="00B83632" w:rsidP="00023987">
            <w:pPr>
              <w:tabs>
                <w:tab w:val="left" w:pos="1134"/>
              </w:tabs>
              <w:jc w:val="both"/>
              <w:rPr>
                <w:sz w:val="24"/>
                <w:szCs w:val="24"/>
              </w:rPr>
            </w:pPr>
            <w:r>
              <w:rPr>
                <w:sz w:val="24"/>
                <w:szCs w:val="24"/>
              </w:rPr>
              <w:t>Середні строки лікування – на рівні 10,7 в цілому по лікарні..</w:t>
            </w:r>
          </w:p>
        </w:tc>
      </w:tr>
      <w:tr w:rsidR="00BF5D8C" w:rsidRPr="00D96288" w:rsidTr="00DD2806">
        <w:tc>
          <w:tcPr>
            <w:tcW w:w="3794" w:type="dxa"/>
            <w:vMerge/>
            <w:shd w:val="clear" w:color="auto" w:fill="auto"/>
          </w:tcPr>
          <w:p w:rsidR="00BF5D8C" w:rsidRPr="00D96288" w:rsidRDefault="00BF5D8C" w:rsidP="00B254BC">
            <w:pPr>
              <w:numPr>
                <w:ilvl w:val="0"/>
                <w:numId w:val="19"/>
              </w:numPr>
              <w:autoSpaceDE/>
              <w:autoSpaceDN/>
              <w:jc w:val="both"/>
              <w:rPr>
                <w:color w:val="FF0000"/>
                <w:sz w:val="22"/>
                <w:szCs w:val="22"/>
                <w:highlight w:val="yellow"/>
              </w:rPr>
            </w:pPr>
          </w:p>
        </w:tc>
        <w:tc>
          <w:tcPr>
            <w:tcW w:w="1701" w:type="dxa"/>
            <w:vMerge/>
            <w:shd w:val="clear" w:color="auto" w:fill="auto"/>
          </w:tcPr>
          <w:p w:rsidR="00BF5D8C" w:rsidRPr="00D96288" w:rsidRDefault="00BF5D8C" w:rsidP="007F385D">
            <w:pPr>
              <w:tabs>
                <w:tab w:val="left" w:pos="1134"/>
              </w:tabs>
              <w:jc w:val="both"/>
              <w:rPr>
                <w:b/>
                <w:sz w:val="28"/>
                <w:szCs w:val="28"/>
                <w:highlight w:val="yellow"/>
              </w:rPr>
            </w:pPr>
          </w:p>
        </w:tc>
        <w:tc>
          <w:tcPr>
            <w:tcW w:w="1843" w:type="dxa"/>
            <w:vMerge/>
            <w:shd w:val="clear" w:color="auto" w:fill="auto"/>
          </w:tcPr>
          <w:p w:rsidR="00BF5D8C" w:rsidRPr="00D96288" w:rsidRDefault="00BF5D8C" w:rsidP="007F385D">
            <w:pPr>
              <w:tabs>
                <w:tab w:val="left" w:pos="1134"/>
              </w:tabs>
              <w:jc w:val="both"/>
              <w:rPr>
                <w:b/>
                <w:sz w:val="28"/>
                <w:szCs w:val="28"/>
                <w:highlight w:val="yellow"/>
              </w:rPr>
            </w:pPr>
          </w:p>
        </w:tc>
        <w:tc>
          <w:tcPr>
            <w:tcW w:w="2976" w:type="dxa"/>
            <w:tcBorders>
              <w:top w:val="nil"/>
            </w:tcBorders>
            <w:shd w:val="clear" w:color="auto" w:fill="auto"/>
          </w:tcPr>
          <w:p w:rsidR="00BF5D8C" w:rsidRPr="00D96288" w:rsidRDefault="00BF5D8C" w:rsidP="007D5C03">
            <w:pPr>
              <w:tabs>
                <w:tab w:val="left" w:pos="1134"/>
              </w:tabs>
              <w:jc w:val="both"/>
              <w:rPr>
                <w:sz w:val="24"/>
                <w:szCs w:val="24"/>
                <w:highlight w:val="yellow"/>
              </w:rPr>
            </w:pPr>
          </w:p>
        </w:tc>
      </w:tr>
      <w:tr w:rsidR="00B83632" w:rsidRPr="00D96288" w:rsidTr="00DD2806">
        <w:tc>
          <w:tcPr>
            <w:tcW w:w="3794" w:type="dxa"/>
            <w:shd w:val="clear" w:color="auto" w:fill="auto"/>
          </w:tcPr>
          <w:p w:rsidR="00B83632" w:rsidRDefault="00B83632" w:rsidP="00023987">
            <w:pPr>
              <w:tabs>
                <w:tab w:val="left" w:pos="1134"/>
              </w:tabs>
              <w:jc w:val="both"/>
              <w:rPr>
                <w:sz w:val="24"/>
                <w:szCs w:val="24"/>
              </w:rPr>
            </w:pPr>
            <w:r w:rsidRPr="002E0567">
              <w:rPr>
                <w:sz w:val="24"/>
                <w:szCs w:val="24"/>
              </w:rPr>
              <w:t>Підвищення кваліфікації кадрів:</w:t>
            </w:r>
            <w:r>
              <w:rPr>
                <w:sz w:val="24"/>
                <w:szCs w:val="24"/>
              </w:rPr>
              <w:t xml:space="preserve"> безперервна фахова підготовка лікарів, </w:t>
            </w:r>
            <w:r w:rsidRPr="002E0567">
              <w:rPr>
                <w:sz w:val="24"/>
                <w:szCs w:val="24"/>
              </w:rPr>
              <w:t>курсов</w:t>
            </w:r>
            <w:r>
              <w:rPr>
                <w:sz w:val="24"/>
                <w:szCs w:val="24"/>
              </w:rPr>
              <w:t>а</w:t>
            </w:r>
            <w:r w:rsidRPr="002E0567">
              <w:rPr>
                <w:sz w:val="24"/>
                <w:szCs w:val="24"/>
              </w:rPr>
              <w:t xml:space="preserve"> підготовк</w:t>
            </w:r>
            <w:r>
              <w:rPr>
                <w:sz w:val="24"/>
                <w:szCs w:val="24"/>
              </w:rPr>
              <w:t xml:space="preserve">а </w:t>
            </w:r>
            <w:r w:rsidRPr="002E0567">
              <w:rPr>
                <w:sz w:val="24"/>
                <w:szCs w:val="24"/>
              </w:rPr>
              <w:t>середніх медпрацівників</w:t>
            </w:r>
            <w:r>
              <w:rPr>
                <w:sz w:val="24"/>
                <w:szCs w:val="24"/>
              </w:rPr>
              <w:t xml:space="preserve"> своєчасне проведен</w:t>
            </w:r>
            <w:r w:rsidRPr="002E0567">
              <w:rPr>
                <w:sz w:val="24"/>
                <w:szCs w:val="24"/>
              </w:rPr>
              <w:t>ня атестації лікарів та</w:t>
            </w:r>
            <w:r>
              <w:rPr>
                <w:sz w:val="24"/>
                <w:szCs w:val="24"/>
              </w:rPr>
              <w:t xml:space="preserve"> середнього медперсоналу, підтримка діючої системи управління якістю</w:t>
            </w:r>
          </w:p>
          <w:p w:rsidR="00B83632" w:rsidRPr="002E0567" w:rsidRDefault="00B83632" w:rsidP="00023987">
            <w:pPr>
              <w:tabs>
                <w:tab w:val="left" w:pos="1134"/>
              </w:tabs>
              <w:jc w:val="both"/>
              <w:rPr>
                <w:b/>
                <w:i/>
                <w:sz w:val="24"/>
                <w:szCs w:val="24"/>
              </w:rPr>
            </w:pPr>
          </w:p>
        </w:tc>
        <w:tc>
          <w:tcPr>
            <w:tcW w:w="1701" w:type="dxa"/>
            <w:shd w:val="clear" w:color="auto" w:fill="auto"/>
          </w:tcPr>
          <w:p w:rsidR="00B83632" w:rsidRDefault="00B6296E" w:rsidP="00023987">
            <w:pPr>
              <w:tabs>
                <w:tab w:val="left" w:pos="1134"/>
              </w:tabs>
              <w:jc w:val="both"/>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1843" w:type="dxa"/>
            <w:shd w:val="clear" w:color="auto" w:fill="auto"/>
          </w:tcPr>
          <w:p w:rsidR="00B83632" w:rsidRDefault="00B83632" w:rsidP="00023987">
            <w:pPr>
              <w:tabs>
                <w:tab w:val="left" w:pos="1134"/>
              </w:tabs>
              <w:ind w:right="-108"/>
              <w:jc w:val="both"/>
              <w:rPr>
                <w:sz w:val="24"/>
                <w:szCs w:val="24"/>
              </w:rPr>
            </w:pPr>
            <w:r>
              <w:rPr>
                <w:sz w:val="24"/>
                <w:szCs w:val="24"/>
              </w:rPr>
              <w:t>КНП«Чернігівська ЦРЛ»</w:t>
            </w:r>
          </w:p>
        </w:tc>
        <w:tc>
          <w:tcPr>
            <w:tcW w:w="2976" w:type="dxa"/>
            <w:shd w:val="clear" w:color="auto" w:fill="auto"/>
          </w:tcPr>
          <w:p w:rsidR="00B83632" w:rsidRDefault="00B83632" w:rsidP="00023987">
            <w:pPr>
              <w:tabs>
                <w:tab w:val="left" w:pos="1134"/>
              </w:tabs>
              <w:jc w:val="both"/>
              <w:rPr>
                <w:sz w:val="24"/>
                <w:szCs w:val="24"/>
              </w:rPr>
            </w:pPr>
            <w:r>
              <w:rPr>
                <w:sz w:val="24"/>
                <w:szCs w:val="24"/>
              </w:rPr>
              <w:t>Зростання рівня атестованих лікарів</w:t>
            </w:r>
          </w:p>
          <w:p w:rsidR="00B83632" w:rsidRDefault="00B83632" w:rsidP="00023987">
            <w:pPr>
              <w:tabs>
                <w:tab w:val="left" w:pos="1134"/>
              </w:tabs>
              <w:jc w:val="both"/>
              <w:rPr>
                <w:sz w:val="24"/>
                <w:szCs w:val="24"/>
              </w:rPr>
            </w:pPr>
            <w:r>
              <w:rPr>
                <w:sz w:val="24"/>
                <w:szCs w:val="24"/>
              </w:rPr>
              <w:t xml:space="preserve"> з 68,8% до 71,0%, </w:t>
            </w:r>
          </w:p>
          <w:p w:rsidR="00B83632" w:rsidRPr="002E0567" w:rsidRDefault="00B83632" w:rsidP="00023987">
            <w:pPr>
              <w:tabs>
                <w:tab w:val="left" w:pos="1134"/>
              </w:tabs>
              <w:jc w:val="both"/>
              <w:rPr>
                <w:sz w:val="24"/>
                <w:szCs w:val="24"/>
              </w:rPr>
            </w:pPr>
            <w:r>
              <w:rPr>
                <w:sz w:val="24"/>
                <w:szCs w:val="24"/>
              </w:rPr>
              <w:t xml:space="preserve">середніх медпрацівників – з 47,1% до 48,0% </w:t>
            </w:r>
          </w:p>
        </w:tc>
      </w:tr>
      <w:tr w:rsidR="00B83632" w:rsidRPr="00D96288" w:rsidTr="00DD2806">
        <w:tc>
          <w:tcPr>
            <w:tcW w:w="3794" w:type="dxa"/>
            <w:shd w:val="clear" w:color="auto" w:fill="auto"/>
          </w:tcPr>
          <w:p w:rsidR="00B83632" w:rsidRPr="002E0567" w:rsidRDefault="00B83632" w:rsidP="00023987">
            <w:pPr>
              <w:tabs>
                <w:tab w:val="left" w:pos="1134"/>
              </w:tabs>
              <w:jc w:val="both"/>
              <w:rPr>
                <w:sz w:val="24"/>
                <w:szCs w:val="24"/>
              </w:rPr>
            </w:pPr>
            <w:r w:rsidRPr="002E0567">
              <w:rPr>
                <w:sz w:val="24"/>
                <w:szCs w:val="24"/>
              </w:rPr>
              <w:t xml:space="preserve">Покращення матеріально-технічної бази </w:t>
            </w:r>
            <w:r w:rsidR="00B6296E" w:rsidRPr="00B6296E">
              <w:rPr>
                <w:sz w:val="24"/>
                <w:szCs w:val="24"/>
                <w:lang w:val="ru-RU"/>
              </w:rPr>
              <w:t>КНП</w:t>
            </w:r>
            <w:r w:rsidRPr="002E0567">
              <w:rPr>
                <w:sz w:val="24"/>
                <w:szCs w:val="24"/>
              </w:rPr>
              <w:t xml:space="preserve"> «Чернігівська  ЦРЛ»:</w:t>
            </w:r>
          </w:p>
          <w:p w:rsidR="00B83632" w:rsidRPr="00593598" w:rsidRDefault="00B83632" w:rsidP="00023987">
            <w:pPr>
              <w:tabs>
                <w:tab w:val="left" w:pos="1134"/>
              </w:tabs>
              <w:jc w:val="both"/>
              <w:rPr>
                <w:sz w:val="22"/>
                <w:szCs w:val="22"/>
              </w:rPr>
            </w:pPr>
          </w:p>
        </w:tc>
        <w:tc>
          <w:tcPr>
            <w:tcW w:w="1701" w:type="dxa"/>
            <w:shd w:val="clear" w:color="auto" w:fill="auto"/>
          </w:tcPr>
          <w:p w:rsidR="00B83632" w:rsidRDefault="00B6296E" w:rsidP="00023987">
            <w:pPr>
              <w:tabs>
                <w:tab w:val="left" w:pos="1134"/>
              </w:tabs>
              <w:jc w:val="both"/>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1843" w:type="dxa"/>
            <w:shd w:val="clear" w:color="auto" w:fill="auto"/>
          </w:tcPr>
          <w:p w:rsidR="00B83632" w:rsidRDefault="00B83632" w:rsidP="00023987">
            <w:pPr>
              <w:tabs>
                <w:tab w:val="left" w:pos="1134"/>
              </w:tabs>
              <w:ind w:right="-108"/>
              <w:jc w:val="both"/>
              <w:rPr>
                <w:sz w:val="24"/>
                <w:szCs w:val="24"/>
              </w:rPr>
            </w:pPr>
            <w:r>
              <w:rPr>
                <w:sz w:val="24"/>
                <w:szCs w:val="24"/>
              </w:rPr>
              <w:t>КНП «Чернігівська ЦРЛ»</w:t>
            </w:r>
          </w:p>
        </w:tc>
        <w:tc>
          <w:tcPr>
            <w:tcW w:w="2976" w:type="dxa"/>
            <w:shd w:val="clear" w:color="auto" w:fill="auto"/>
          </w:tcPr>
          <w:p w:rsidR="00B83632" w:rsidRPr="002E0567" w:rsidRDefault="00B83632" w:rsidP="00023987">
            <w:pPr>
              <w:tabs>
                <w:tab w:val="left" w:pos="1134"/>
              </w:tabs>
              <w:jc w:val="both"/>
              <w:rPr>
                <w:sz w:val="24"/>
                <w:szCs w:val="24"/>
              </w:rPr>
            </w:pPr>
          </w:p>
        </w:tc>
      </w:tr>
      <w:tr w:rsidR="00B83632" w:rsidRPr="00D96288" w:rsidTr="00DD2806">
        <w:tc>
          <w:tcPr>
            <w:tcW w:w="3794" w:type="dxa"/>
            <w:shd w:val="clear" w:color="auto" w:fill="auto"/>
          </w:tcPr>
          <w:p w:rsidR="00B83632" w:rsidRDefault="00B83632" w:rsidP="00B83632">
            <w:pPr>
              <w:numPr>
                <w:ilvl w:val="0"/>
                <w:numId w:val="19"/>
              </w:numPr>
              <w:tabs>
                <w:tab w:val="clear" w:pos="502"/>
              </w:tabs>
              <w:autoSpaceDE/>
              <w:autoSpaceDN/>
              <w:ind w:left="0" w:firstLine="142"/>
              <w:jc w:val="both"/>
              <w:rPr>
                <w:sz w:val="22"/>
                <w:szCs w:val="22"/>
              </w:rPr>
            </w:pPr>
            <w:r>
              <w:rPr>
                <w:sz w:val="22"/>
                <w:szCs w:val="22"/>
              </w:rPr>
              <w:t xml:space="preserve">«реконструкція системи теплозабезпечення </w:t>
            </w:r>
            <w:r w:rsidRPr="00D2520A">
              <w:rPr>
                <w:sz w:val="22"/>
                <w:szCs w:val="22"/>
              </w:rPr>
              <w:t>комунального лікувально – профілактичного закладу</w:t>
            </w:r>
            <w:r>
              <w:rPr>
                <w:sz w:val="22"/>
                <w:szCs w:val="22"/>
              </w:rPr>
              <w:t xml:space="preserve"> «Чернігівська центральна районна лікарня» Чернігівської районної ради Чернігівської області по вул.Шевченка,114 в м.Чернігові. Теплові мережі. Безканальна прокладка». Бюджет проекту -  8880,033 тис. грн.</w:t>
            </w:r>
          </w:p>
          <w:p w:rsidR="00B83632" w:rsidRPr="006B737E" w:rsidRDefault="00B83632" w:rsidP="00023987">
            <w:pPr>
              <w:ind w:left="142"/>
              <w:jc w:val="both"/>
              <w:rPr>
                <w:sz w:val="22"/>
                <w:szCs w:val="22"/>
              </w:rPr>
            </w:pPr>
          </w:p>
          <w:p w:rsidR="00B83632" w:rsidRDefault="00B83632" w:rsidP="00B83632">
            <w:pPr>
              <w:numPr>
                <w:ilvl w:val="0"/>
                <w:numId w:val="19"/>
              </w:numPr>
              <w:tabs>
                <w:tab w:val="clear" w:pos="502"/>
                <w:tab w:val="num" w:pos="-142"/>
              </w:tabs>
              <w:autoSpaceDE/>
              <w:autoSpaceDN/>
              <w:ind w:left="0" w:firstLine="142"/>
              <w:jc w:val="both"/>
              <w:rPr>
                <w:sz w:val="22"/>
                <w:szCs w:val="22"/>
              </w:rPr>
            </w:pPr>
            <w:r>
              <w:rPr>
                <w:sz w:val="22"/>
                <w:szCs w:val="22"/>
              </w:rPr>
              <w:t>«</w:t>
            </w:r>
            <w:r w:rsidRPr="00C810B3">
              <w:rPr>
                <w:sz w:val="22"/>
                <w:szCs w:val="22"/>
              </w:rPr>
              <w:t>капітальний ремонт приміщень триповерхової будівлі головного корпусу з підвалом К</w:t>
            </w:r>
            <w:r>
              <w:rPr>
                <w:sz w:val="22"/>
                <w:szCs w:val="22"/>
              </w:rPr>
              <w:t xml:space="preserve">НП </w:t>
            </w:r>
            <w:r w:rsidRPr="00C810B3">
              <w:rPr>
                <w:sz w:val="22"/>
                <w:szCs w:val="22"/>
              </w:rPr>
              <w:t>«Чернігівська центральна районна лікарня»  по вул. Шевченка, 114 в м. Чернігові</w:t>
            </w:r>
            <w:r>
              <w:rPr>
                <w:sz w:val="22"/>
                <w:szCs w:val="22"/>
              </w:rPr>
              <w:t>»</w:t>
            </w:r>
            <w:r w:rsidRPr="00C810B3">
              <w:rPr>
                <w:sz w:val="22"/>
                <w:szCs w:val="22"/>
              </w:rPr>
              <w:t xml:space="preserve"> </w:t>
            </w:r>
            <w:r>
              <w:rPr>
                <w:sz w:val="22"/>
                <w:szCs w:val="22"/>
              </w:rPr>
              <w:t>Бюджет проекту 5203</w:t>
            </w:r>
            <w:r w:rsidRPr="00C810B3">
              <w:rPr>
                <w:sz w:val="22"/>
                <w:szCs w:val="22"/>
              </w:rPr>
              <w:t>,</w:t>
            </w:r>
            <w:r>
              <w:rPr>
                <w:sz w:val="22"/>
                <w:szCs w:val="22"/>
              </w:rPr>
              <w:t>070 тис. грн.</w:t>
            </w:r>
          </w:p>
          <w:p w:rsidR="00B83632" w:rsidRPr="00C810B3"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B83632">
            <w:pPr>
              <w:numPr>
                <w:ilvl w:val="0"/>
                <w:numId w:val="19"/>
              </w:numPr>
              <w:tabs>
                <w:tab w:val="clear" w:pos="502"/>
                <w:tab w:val="num" w:pos="0"/>
              </w:tabs>
              <w:autoSpaceDE/>
              <w:autoSpaceDN/>
              <w:ind w:left="0" w:firstLine="142"/>
              <w:jc w:val="both"/>
              <w:rPr>
                <w:sz w:val="22"/>
                <w:szCs w:val="22"/>
              </w:rPr>
            </w:pPr>
            <w:r w:rsidRPr="00C810B3">
              <w:rPr>
                <w:sz w:val="22"/>
                <w:szCs w:val="22"/>
              </w:rPr>
              <w:t xml:space="preserve">придбання </w:t>
            </w:r>
            <w:r>
              <w:rPr>
                <w:sz w:val="22"/>
                <w:szCs w:val="22"/>
              </w:rPr>
              <w:t xml:space="preserve">цифрового </w:t>
            </w:r>
            <w:r w:rsidRPr="00C810B3">
              <w:rPr>
                <w:sz w:val="22"/>
                <w:szCs w:val="22"/>
              </w:rPr>
              <w:t xml:space="preserve">рентгенівського діагностичного комплексу </w:t>
            </w:r>
            <w:r>
              <w:rPr>
                <w:sz w:val="22"/>
                <w:szCs w:val="22"/>
              </w:rPr>
              <w:t>на три робочих місця. Бюджет проекту - 7625,0 тис.</w:t>
            </w:r>
            <w:r w:rsidRPr="00C810B3">
              <w:rPr>
                <w:sz w:val="22"/>
                <w:szCs w:val="22"/>
              </w:rPr>
              <w:t xml:space="preserve"> грн.</w:t>
            </w: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Default="00B83632" w:rsidP="00023987">
            <w:pPr>
              <w:ind w:left="502"/>
              <w:jc w:val="both"/>
              <w:rPr>
                <w:sz w:val="22"/>
                <w:szCs w:val="22"/>
              </w:rPr>
            </w:pPr>
          </w:p>
          <w:p w:rsidR="00B83632" w:rsidRPr="00600048" w:rsidRDefault="00900BC6" w:rsidP="00900BC6">
            <w:pPr>
              <w:numPr>
                <w:ilvl w:val="0"/>
                <w:numId w:val="19"/>
              </w:numPr>
              <w:tabs>
                <w:tab w:val="clear" w:pos="502"/>
              </w:tabs>
              <w:autoSpaceDE/>
              <w:autoSpaceDN/>
              <w:ind w:left="0" w:firstLine="142"/>
              <w:jc w:val="both"/>
              <w:rPr>
                <w:sz w:val="22"/>
                <w:szCs w:val="22"/>
              </w:rPr>
            </w:pPr>
            <w:r w:rsidRPr="00900BC6">
              <w:rPr>
                <w:sz w:val="24"/>
                <w:szCs w:val="24"/>
              </w:rPr>
              <w:t>Капітальний ремонт зовнішніх сходів з влаштуванням пандусу та благоустрій території біля додаткового входу до будівлі поліклінічного відділення КЛПЗ «Чернігівська центральна районна лікарня» по вул. Шевченко,114 в м.Чернігів</w:t>
            </w:r>
            <w:r w:rsidR="00B83632" w:rsidRPr="00900BC6">
              <w:rPr>
                <w:sz w:val="24"/>
                <w:szCs w:val="24"/>
              </w:rPr>
              <w:t xml:space="preserve"> </w:t>
            </w:r>
            <w:r>
              <w:rPr>
                <w:sz w:val="24"/>
                <w:szCs w:val="24"/>
              </w:rPr>
              <w:t>–</w:t>
            </w:r>
            <w:r w:rsidR="00B83632">
              <w:rPr>
                <w:sz w:val="24"/>
                <w:szCs w:val="24"/>
              </w:rPr>
              <w:t xml:space="preserve"> </w:t>
            </w:r>
            <w:r>
              <w:rPr>
                <w:sz w:val="24"/>
                <w:szCs w:val="24"/>
              </w:rPr>
              <w:t>571,0</w:t>
            </w:r>
            <w:r w:rsidR="00B83632">
              <w:rPr>
                <w:sz w:val="24"/>
                <w:szCs w:val="24"/>
              </w:rPr>
              <w:t xml:space="preserve"> тис.</w:t>
            </w:r>
            <w:r w:rsidR="00600048">
              <w:rPr>
                <w:sz w:val="24"/>
                <w:szCs w:val="24"/>
              </w:rPr>
              <w:t xml:space="preserve"> грн.</w:t>
            </w:r>
          </w:p>
          <w:p w:rsidR="00600048" w:rsidRPr="00CE6A63" w:rsidRDefault="00600048" w:rsidP="00600048">
            <w:pPr>
              <w:autoSpaceDE/>
              <w:autoSpaceDN/>
              <w:ind w:left="142"/>
              <w:jc w:val="both"/>
              <w:rPr>
                <w:sz w:val="22"/>
                <w:szCs w:val="22"/>
              </w:rPr>
            </w:pPr>
          </w:p>
        </w:tc>
        <w:tc>
          <w:tcPr>
            <w:tcW w:w="1701" w:type="dxa"/>
            <w:shd w:val="clear" w:color="auto" w:fill="auto"/>
          </w:tcPr>
          <w:p w:rsidR="00B83632" w:rsidRPr="007B5720" w:rsidRDefault="00B83632" w:rsidP="00023987">
            <w:pPr>
              <w:tabs>
                <w:tab w:val="left" w:pos="1134"/>
              </w:tabs>
              <w:jc w:val="both"/>
              <w:rPr>
                <w:b/>
                <w:sz w:val="28"/>
                <w:szCs w:val="28"/>
              </w:rPr>
            </w:pPr>
          </w:p>
        </w:tc>
        <w:tc>
          <w:tcPr>
            <w:tcW w:w="1843" w:type="dxa"/>
            <w:shd w:val="clear" w:color="auto" w:fill="auto"/>
          </w:tcPr>
          <w:p w:rsidR="00B83632" w:rsidRPr="007B5720" w:rsidRDefault="00B83632" w:rsidP="00023987">
            <w:pPr>
              <w:tabs>
                <w:tab w:val="left" w:pos="1134"/>
              </w:tabs>
              <w:jc w:val="both"/>
              <w:rPr>
                <w:b/>
                <w:sz w:val="28"/>
                <w:szCs w:val="28"/>
              </w:rPr>
            </w:pPr>
          </w:p>
        </w:tc>
        <w:tc>
          <w:tcPr>
            <w:tcW w:w="2976" w:type="dxa"/>
            <w:shd w:val="clear" w:color="auto" w:fill="auto"/>
          </w:tcPr>
          <w:p w:rsidR="00B83632" w:rsidRPr="006B737E" w:rsidRDefault="00B83632" w:rsidP="00023987">
            <w:pPr>
              <w:tabs>
                <w:tab w:val="left" w:pos="1134"/>
              </w:tabs>
              <w:jc w:val="both"/>
              <w:rPr>
                <w:sz w:val="22"/>
                <w:szCs w:val="22"/>
              </w:rPr>
            </w:pPr>
            <w:r w:rsidRPr="006B737E">
              <w:rPr>
                <w:sz w:val="22"/>
                <w:szCs w:val="22"/>
              </w:rPr>
              <w:t>Можливість помітного (до 30%) зменшення витрат на опалення.</w:t>
            </w:r>
          </w:p>
          <w:p w:rsidR="00B83632" w:rsidRDefault="00B83632" w:rsidP="00023987">
            <w:pPr>
              <w:tabs>
                <w:tab w:val="left" w:pos="1134"/>
              </w:tabs>
              <w:jc w:val="both"/>
              <w:rPr>
                <w:sz w:val="24"/>
                <w:szCs w:val="24"/>
              </w:rPr>
            </w:pPr>
          </w:p>
          <w:p w:rsidR="00B83632" w:rsidRDefault="00B83632" w:rsidP="00023987">
            <w:pPr>
              <w:tabs>
                <w:tab w:val="left" w:pos="1134"/>
              </w:tabs>
              <w:jc w:val="both"/>
              <w:rPr>
                <w:sz w:val="24"/>
                <w:szCs w:val="24"/>
              </w:rPr>
            </w:pPr>
          </w:p>
          <w:p w:rsidR="00B83632" w:rsidRDefault="00B83632" w:rsidP="00023987">
            <w:pPr>
              <w:tabs>
                <w:tab w:val="left" w:pos="1134"/>
              </w:tabs>
              <w:jc w:val="both"/>
              <w:rPr>
                <w:sz w:val="24"/>
                <w:szCs w:val="24"/>
              </w:rPr>
            </w:pPr>
          </w:p>
          <w:p w:rsidR="00B83632" w:rsidRDefault="00B83632" w:rsidP="00023987">
            <w:pPr>
              <w:tabs>
                <w:tab w:val="left" w:pos="1134"/>
              </w:tabs>
              <w:jc w:val="both"/>
              <w:rPr>
                <w:sz w:val="24"/>
                <w:szCs w:val="24"/>
              </w:rPr>
            </w:pPr>
          </w:p>
          <w:p w:rsidR="00B83632" w:rsidRDefault="00B83632" w:rsidP="00023987">
            <w:pPr>
              <w:tabs>
                <w:tab w:val="left" w:pos="1134"/>
              </w:tabs>
              <w:jc w:val="both"/>
              <w:rPr>
                <w:sz w:val="24"/>
                <w:szCs w:val="24"/>
              </w:rPr>
            </w:pPr>
          </w:p>
          <w:p w:rsidR="00B83632" w:rsidRDefault="00B83632" w:rsidP="00023987">
            <w:pPr>
              <w:tabs>
                <w:tab w:val="left" w:pos="1134"/>
              </w:tabs>
              <w:jc w:val="both"/>
              <w:rPr>
                <w:sz w:val="24"/>
                <w:szCs w:val="24"/>
              </w:rPr>
            </w:pPr>
          </w:p>
          <w:p w:rsidR="00B83632" w:rsidRPr="006B737E" w:rsidRDefault="00B83632" w:rsidP="00023987">
            <w:pPr>
              <w:tabs>
                <w:tab w:val="left" w:pos="1134"/>
              </w:tabs>
              <w:jc w:val="both"/>
              <w:rPr>
                <w:sz w:val="22"/>
                <w:szCs w:val="22"/>
              </w:rPr>
            </w:pPr>
            <w:r w:rsidRPr="006B737E">
              <w:rPr>
                <w:sz w:val="22"/>
                <w:szCs w:val="22"/>
              </w:rPr>
              <w:t>Функціонування приймально – діагностичного та  екстреної медичної допомоги відділення з діагностичними палатами</w:t>
            </w:r>
          </w:p>
          <w:p w:rsidR="00B83632" w:rsidRPr="006B737E" w:rsidRDefault="00B83632" w:rsidP="00023987">
            <w:pPr>
              <w:tabs>
                <w:tab w:val="left" w:pos="1134"/>
              </w:tabs>
              <w:jc w:val="both"/>
              <w:rPr>
                <w:sz w:val="22"/>
                <w:szCs w:val="22"/>
              </w:rPr>
            </w:pPr>
            <w:r w:rsidRPr="006B737E">
              <w:rPr>
                <w:sz w:val="22"/>
                <w:szCs w:val="22"/>
              </w:rPr>
              <w:t>Можливість розширення відділення анестезіології та інтенсивної терапії до 9 - 12 ліжок, що забезпечить суттєве підвищення якості лікування та зниження термінів лікування (до 10,0)</w:t>
            </w:r>
          </w:p>
          <w:p w:rsidR="00B83632" w:rsidRPr="006B737E" w:rsidRDefault="00B83632" w:rsidP="00023987">
            <w:pPr>
              <w:tabs>
                <w:tab w:val="left" w:pos="1134"/>
              </w:tabs>
              <w:jc w:val="both"/>
              <w:rPr>
                <w:sz w:val="22"/>
                <w:szCs w:val="22"/>
              </w:rPr>
            </w:pPr>
            <w:r w:rsidRPr="006B737E">
              <w:rPr>
                <w:sz w:val="22"/>
                <w:szCs w:val="22"/>
              </w:rPr>
              <w:t>доставка важких пацієнтів до відділень та  операційного блоку  за 2-3 хвилини</w:t>
            </w:r>
          </w:p>
          <w:p w:rsidR="00B83632" w:rsidRDefault="00B83632" w:rsidP="00023987">
            <w:pPr>
              <w:tabs>
                <w:tab w:val="left" w:pos="1134"/>
              </w:tabs>
              <w:jc w:val="both"/>
              <w:rPr>
                <w:sz w:val="24"/>
                <w:szCs w:val="24"/>
              </w:rPr>
            </w:pPr>
          </w:p>
          <w:p w:rsidR="00B83632" w:rsidRPr="006B737E" w:rsidRDefault="00B83632" w:rsidP="00023987">
            <w:pPr>
              <w:tabs>
                <w:tab w:val="left" w:pos="1134"/>
              </w:tabs>
              <w:jc w:val="both"/>
              <w:rPr>
                <w:sz w:val="22"/>
                <w:szCs w:val="22"/>
              </w:rPr>
            </w:pPr>
            <w:r w:rsidRPr="006B737E">
              <w:rPr>
                <w:sz w:val="22"/>
                <w:szCs w:val="22"/>
              </w:rPr>
              <w:t>Поліпшення діагностики захворювань органів грудної порожнини (зростання виявлення бронхолегеневої патології на 15%)</w:t>
            </w:r>
          </w:p>
          <w:p w:rsidR="00B83632" w:rsidRDefault="00B83632" w:rsidP="00023987">
            <w:pPr>
              <w:tabs>
                <w:tab w:val="left" w:pos="1134"/>
              </w:tabs>
              <w:jc w:val="both"/>
              <w:rPr>
                <w:sz w:val="24"/>
                <w:szCs w:val="24"/>
              </w:rPr>
            </w:pPr>
          </w:p>
          <w:p w:rsidR="001770CE" w:rsidRDefault="001770CE" w:rsidP="00023987">
            <w:pPr>
              <w:tabs>
                <w:tab w:val="left" w:pos="1134"/>
              </w:tabs>
              <w:jc w:val="both"/>
              <w:rPr>
                <w:sz w:val="24"/>
                <w:szCs w:val="24"/>
              </w:rPr>
            </w:pPr>
          </w:p>
          <w:p w:rsidR="001770CE" w:rsidRDefault="001770CE" w:rsidP="00023987">
            <w:pPr>
              <w:tabs>
                <w:tab w:val="left" w:pos="1134"/>
              </w:tabs>
              <w:jc w:val="both"/>
              <w:rPr>
                <w:sz w:val="24"/>
                <w:szCs w:val="24"/>
              </w:rPr>
            </w:pPr>
          </w:p>
          <w:p w:rsidR="001770CE" w:rsidRDefault="001770CE" w:rsidP="00023987">
            <w:pPr>
              <w:tabs>
                <w:tab w:val="left" w:pos="1134"/>
              </w:tabs>
              <w:jc w:val="both"/>
              <w:rPr>
                <w:sz w:val="24"/>
                <w:szCs w:val="24"/>
              </w:rPr>
            </w:pPr>
          </w:p>
          <w:p w:rsidR="001770CE" w:rsidRDefault="001770CE" w:rsidP="00023987">
            <w:pPr>
              <w:tabs>
                <w:tab w:val="left" w:pos="1134"/>
              </w:tabs>
              <w:jc w:val="both"/>
              <w:rPr>
                <w:sz w:val="24"/>
                <w:szCs w:val="24"/>
              </w:rPr>
            </w:pPr>
          </w:p>
          <w:p w:rsidR="00B83632" w:rsidRPr="006B737E" w:rsidRDefault="00B83632" w:rsidP="00023987">
            <w:pPr>
              <w:tabs>
                <w:tab w:val="left" w:pos="1134"/>
              </w:tabs>
              <w:jc w:val="both"/>
              <w:rPr>
                <w:sz w:val="22"/>
                <w:szCs w:val="22"/>
              </w:rPr>
            </w:pPr>
            <w:r w:rsidRPr="006B737E">
              <w:rPr>
                <w:sz w:val="22"/>
                <w:szCs w:val="22"/>
              </w:rPr>
              <w:t>Забезпечення 100% доступності до спеціалізованої медичної допомоги особам з обмеженою руховою активністю</w:t>
            </w:r>
          </w:p>
        </w:tc>
      </w:tr>
      <w:tr w:rsidR="00B6296E" w:rsidRPr="00D96288" w:rsidTr="00DD2806">
        <w:tc>
          <w:tcPr>
            <w:tcW w:w="3794" w:type="dxa"/>
            <w:shd w:val="clear" w:color="auto" w:fill="auto"/>
          </w:tcPr>
          <w:p w:rsidR="00B6296E" w:rsidRDefault="00B6296E" w:rsidP="00465C7F">
            <w:pPr>
              <w:tabs>
                <w:tab w:val="left" w:pos="1134"/>
              </w:tabs>
              <w:jc w:val="both"/>
              <w:rPr>
                <w:sz w:val="24"/>
                <w:szCs w:val="24"/>
              </w:rPr>
            </w:pPr>
            <w:r>
              <w:rPr>
                <w:sz w:val="24"/>
                <w:szCs w:val="24"/>
              </w:rPr>
              <w:t>Проведення дослідження і експериментальної розробки у сфері охорони здоров’я</w:t>
            </w:r>
          </w:p>
          <w:p w:rsidR="00B6296E" w:rsidRDefault="00B6296E" w:rsidP="00465C7F">
            <w:pPr>
              <w:tabs>
                <w:tab w:val="left" w:pos="1134"/>
              </w:tabs>
              <w:jc w:val="both"/>
              <w:rPr>
                <w:sz w:val="24"/>
                <w:szCs w:val="24"/>
              </w:rPr>
            </w:pPr>
            <w:r>
              <w:rPr>
                <w:sz w:val="24"/>
                <w:szCs w:val="24"/>
              </w:rPr>
              <w:t>Загальна вартість проекту – 72,0 тис.</w:t>
            </w:r>
            <w:r w:rsidR="00600048">
              <w:rPr>
                <w:sz w:val="24"/>
                <w:szCs w:val="24"/>
              </w:rPr>
              <w:t xml:space="preserve"> грн</w:t>
            </w:r>
          </w:p>
        </w:tc>
        <w:tc>
          <w:tcPr>
            <w:tcW w:w="1701" w:type="dxa"/>
            <w:shd w:val="clear" w:color="auto" w:fill="auto"/>
          </w:tcPr>
          <w:p w:rsidR="00B6296E" w:rsidRDefault="00B6296E" w:rsidP="00465C7F">
            <w:pPr>
              <w:tabs>
                <w:tab w:val="left" w:pos="1134"/>
              </w:tabs>
              <w:jc w:val="both"/>
              <w:rPr>
                <w:sz w:val="24"/>
                <w:szCs w:val="24"/>
              </w:rPr>
            </w:pPr>
            <w:r>
              <w:rPr>
                <w:sz w:val="24"/>
                <w:szCs w:val="24"/>
              </w:rPr>
              <w:t>І квартал 2020</w:t>
            </w:r>
          </w:p>
        </w:tc>
        <w:tc>
          <w:tcPr>
            <w:tcW w:w="1843" w:type="dxa"/>
            <w:shd w:val="clear" w:color="auto" w:fill="auto"/>
          </w:tcPr>
          <w:p w:rsidR="00B6296E" w:rsidRDefault="00B6296E" w:rsidP="00465C7F">
            <w:pPr>
              <w:tabs>
                <w:tab w:val="left" w:pos="1134"/>
              </w:tabs>
              <w:ind w:right="-108"/>
              <w:jc w:val="both"/>
              <w:rPr>
                <w:sz w:val="24"/>
                <w:szCs w:val="24"/>
              </w:rPr>
            </w:pPr>
            <w:r>
              <w:rPr>
                <w:sz w:val="24"/>
                <w:szCs w:val="24"/>
              </w:rPr>
              <w:t>КНП «Чернігівська ЦРЛ»</w:t>
            </w:r>
          </w:p>
        </w:tc>
        <w:tc>
          <w:tcPr>
            <w:tcW w:w="2976" w:type="dxa"/>
            <w:shd w:val="clear" w:color="auto" w:fill="auto"/>
          </w:tcPr>
          <w:p w:rsidR="00B6296E" w:rsidRDefault="00B6296E" w:rsidP="00465C7F">
            <w:pPr>
              <w:tabs>
                <w:tab w:val="left" w:pos="1134"/>
              </w:tabs>
              <w:jc w:val="both"/>
              <w:rPr>
                <w:sz w:val="24"/>
                <w:szCs w:val="24"/>
              </w:rPr>
            </w:pPr>
            <w:r>
              <w:rPr>
                <w:sz w:val="24"/>
                <w:szCs w:val="24"/>
              </w:rPr>
              <w:t>Впровадження нового механізму фінансування закладу в умовах реформування</w:t>
            </w:r>
          </w:p>
        </w:tc>
      </w:tr>
      <w:tr w:rsidR="008C3A20" w:rsidRPr="00D96288" w:rsidTr="00DD2806">
        <w:tc>
          <w:tcPr>
            <w:tcW w:w="3794" w:type="dxa"/>
            <w:shd w:val="clear" w:color="auto" w:fill="auto"/>
          </w:tcPr>
          <w:p w:rsidR="008C3A20" w:rsidRDefault="008C3A20" w:rsidP="002F22E4">
            <w:pPr>
              <w:ind w:left="142"/>
              <w:jc w:val="both"/>
              <w:rPr>
                <w:sz w:val="22"/>
                <w:szCs w:val="22"/>
              </w:rPr>
            </w:pPr>
            <w:r>
              <w:rPr>
                <w:sz w:val="22"/>
                <w:szCs w:val="22"/>
              </w:rPr>
              <w:t>Проведення поточних ремонтів:</w:t>
            </w:r>
          </w:p>
          <w:p w:rsidR="008C3A20" w:rsidRDefault="008C3A20" w:rsidP="002F22E4">
            <w:pPr>
              <w:ind w:left="142"/>
              <w:jc w:val="both"/>
              <w:rPr>
                <w:sz w:val="22"/>
                <w:szCs w:val="22"/>
              </w:rPr>
            </w:pPr>
            <w:r>
              <w:rPr>
                <w:sz w:val="22"/>
                <w:szCs w:val="22"/>
              </w:rPr>
              <w:t>-неврологічного відділення з паліативними ліжками. Вартість проекту – 550,0 тис. грн.;</w:t>
            </w:r>
          </w:p>
          <w:p w:rsidR="008C3A20" w:rsidRDefault="008C3A20" w:rsidP="002F22E4">
            <w:pPr>
              <w:ind w:left="142"/>
              <w:jc w:val="both"/>
              <w:rPr>
                <w:sz w:val="22"/>
                <w:szCs w:val="22"/>
              </w:rPr>
            </w:pPr>
            <w:r>
              <w:rPr>
                <w:sz w:val="22"/>
                <w:szCs w:val="22"/>
              </w:rPr>
              <w:t>- приймально – діагностичного та екстреної допомоги. Вартість проекту – 241,1 тис. грн.;</w:t>
            </w:r>
          </w:p>
          <w:p w:rsidR="008C3A20" w:rsidRDefault="008C3A20" w:rsidP="002F22E4">
            <w:pPr>
              <w:ind w:left="142"/>
              <w:jc w:val="both"/>
              <w:rPr>
                <w:sz w:val="22"/>
                <w:szCs w:val="22"/>
              </w:rPr>
            </w:pPr>
            <w:r>
              <w:rPr>
                <w:sz w:val="22"/>
                <w:szCs w:val="22"/>
              </w:rPr>
              <w:t>- терапевтичного відділення з кардіологічними та паліативними ліжками. Вартість проекту – 200,0 тис. грн.;</w:t>
            </w:r>
          </w:p>
          <w:p w:rsidR="008C3A20" w:rsidRPr="00816CF5" w:rsidRDefault="008C3A20" w:rsidP="002F22E4">
            <w:pPr>
              <w:ind w:left="142"/>
              <w:jc w:val="both"/>
              <w:rPr>
                <w:sz w:val="22"/>
                <w:szCs w:val="22"/>
              </w:rPr>
            </w:pPr>
            <w:r>
              <w:rPr>
                <w:sz w:val="22"/>
                <w:szCs w:val="22"/>
              </w:rPr>
              <w:t>- ліфта стаціонарного корпусу. Вартість проекту – 200,0 тис. грн.</w:t>
            </w:r>
          </w:p>
        </w:tc>
        <w:tc>
          <w:tcPr>
            <w:tcW w:w="1701" w:type="dxa"/>
            <w:shd w:val="clear" w:color="auto" w:fill="auto"/>
          </w:tcPr>
          <w:p w:rsidR="008C3A20" w:rsidRPr="007B5720" w:rsidRDefault="008C3A20" w:rsidP="002F22E4">
            <w:pPr>
              <w:tabs>
                <w:tab w:val="left" w:pos="1134"/>
              </w:tabs>
              <w:jc w:val="both"/>
              <w:rPr>
                <w:b/>
                <w:sz w:val="28"/>
                <w:szCs w:val="28"/>
              </w:rPr>
            </w:pPr>
          </w:p>
        </w:tc>
        <w:tc>
          <w:tcPr>
            <w:tcW w:w="1843" w:type="dxa"/>
            <w:shd w:val="clear" w:color="auto" w:fill="auto"/>
          </w:tcPr>
          <w:p w:rsidR="008C3A20" w:rsidRPr="007B5720" w:rsidRDefault="008C3A20" w:rsidP="002F22E4">
            <w:pPr>
              <w:tabs>
                <w:tab w:val="left" w:pos="1134"/>
              </w:tabs>
              <w:ind w:right="-108"/>
              <w:jc w:val="both"/>
              <w:rPr>
                <w:b/>
                <w:sz w:val="28"/>
                <w:szCs w:val="28"/>
              </w:rPr>
            </w:pPr>
            <w:r>
              <w:rPr>
                <w:sz w:val="24"/>
                <w:szCs w:val="24"/>
              </w:rPr>
              <w:t>КНП «Чернігівська ЦРЛ»</w:t>
            </w:r>
          </w:p>
        </w:tc>
        <w:tc>
          <w:tcPr>
            <w:tcW w:w="2976" w:type="dxa"/>
            <w:shd w:val="clear" w:color="auto" w:fill="auto"/>
          </w:tcPr>
          <w:p w:rsidR="008C3A20" w:rsidRPr="006B737E" w:rsidRDefault="008C3A20" w:rsidP="002F22E4">
            <w:pPr>
              <w:tabs>
                <w:tab w:val="left" w:pos="1134"/>
              </w:tabs>
              <w:jc w:val="both"/>
              <w:rPr>
                <w:sz w:val="22"/>
                <w:szCs w:val="22"/>
              </w:rPr>
            </w:pPr>
            <w:r>
              <w:rPr>
                <w:sz w:val="22"/>
                <w:szCs w:val="22"/>
              </w:rPr>
              <w:t>Проведення поточних ремонтів забезпечить відповідність закладу діючим вимогам НСЗУ по укладенню договорів на надання медичної допомоги в  частині відповідності приміщень та забезпеченню належного дотримання маршрутів пацієнтів по закладу.</w:t>
            </w:r>
          </w:p>
        </w:tc>
      </w:tr>
      <w:tr w:rsidR="00B83632" w:rsidRPr="00D96288" w:rsidTr="00023987">
        <w:tc>
          <w:tcPr>
            <w:tcW w:w="3794" w:type="dxa"/>
            <w:shd w:val="clear" w:color="auto" w:fill="auto"/>
          </w:tcPr>
          <w:p w:rsidR="00B83632" w:rsidRPr="00C357B4" w:rsidRDefault="00B83632" w:rsidP="00023987">
            <w:pPr>
              <w:rPr>
                <w:sz w:val="24"/>
                <w:szCs w:val="24"/>
              </w:rPr>
            </w:pPr>
            <w:r w:rsidRPr="00D50A81">
              <w:rPr>
                <w:sz w:val="24"/>
                <w:szCs w:val="24"/>
              </w:rPr>
              <w:t>Забезпечити стале функціонування КНП “Чернігівський районний центр первинної медико-санітарної допомоги”</w:t>
            </w:r>
            <w:r>
              <w:rPr>
                <w:sz w:val="24"/>
                <w:szCs w:val="24"/>
              </w:rPr>
              <w:t xml:space="preserve"> шляхом </w:t>
            </w:r>
            <w:r w:rsidRPr="00D50A81">
              <w:rPr>
                <w:sz w:val="24"/>
                <w:szCs w:val="24"/>
              </w:rPr>
              <w:t xml:space="preserve">дотримання </w:t>
            </w:r>
            <w:r>
              <w:rPr>
                <w:sz w:val="24"/>
                <w:szCs w:val="24"/>
              </w:rPr>
              <w:t xml:space="preserve">ліцензійних </w:t>
            </w:r>
            <w:r w:rsidRPr="00D50A81">
              <w:rPr>
                <w:sz w:val="24"/>
                <w:szCs w:val="24"/>
              </w:rPr>
              <w:t>умов</w:t>
            </w:r>
            <w:r>
              <w:rPr>
                <w:sz w:val="24"/>
                <w:szCs w:val="24"/>
              </w:rPr>
              <w:t xml:space="preserve"> та вимог договору з Національною службою здоров’я України</w:t>
            </w:r>
          </w:p>
        </w:tc>
        <w:tc>
          <w:tcPr>
            <w:tcW w:w="1701" w:type="dxa"/>
            <w:shd w:val="clear" w:color="auto" w:fill="auto"/>
          </w:tcPr>
          <w:p w:rsidR="00B83632" w:rsidRPr="00D50A81" w:rsidRDefault="00B6296E" w:rsidP="00023987">
            <w:pPr>
              <w:tabs>
                <w:tab w:val="left" w:pos="1134"/>
              </w:tabs>
              <w:jc w:val="center"/>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r w:rsidRPr="00D50A81">
              <w:rPr>
                <w:sz w:val="24"/>
                <w:szCs w:val="24"/>
              </w:rPr>
              <w:t xml:space="preserve"> </w:t>
            </w:r>
          </w:p>
        </w:tc>
        <w:tc>
          <w:tcPr>
            <w:tcW w:w="1843" w:type="dxa"/>
            <w:shd w:val="clear" w:color="auto" w:fill="auto"/>
          </w:tcPr>
          <w:p w:rsidR="00B83632" w:rsidRPr="00D50A81" w:rsidRDefault="00B83632" w:rsidP="00023987">
            <w:pPr>
              <w:jc w:val="center"/>
              <w:rPr>
                <w:sz w:val="24"/>
                <w:szCs w:val="24"/>
              </w:rPr>
            </w:pPr>
            <w:r w:rsidRPr="00D50A81">
              <w:rPr>
                <w:sz w:val="24"/>
                <w:szCs w:val="24"/>
              </w:rPr>
              <w:t>КНП “Чернігівський районний центр ПМСД”</w:t>
            </w:r>
          </w:p>
        </w:tc>
        <w:tc>
          <w:tcPr>
            <w:tcW w:w="2976" w:type="dxa"/>
            <w:shd w:val="clear" w:color="auto" w:fill="auto"/>
          </w:tcPr>
          <w:p w:rsidR="00B83632" w:rsidRPr="00D50A81" w:rsidRDefault="00B83632" w:rsidP="00023987">
            <w:pPr>
              <w:jc w:val="center"/>
              <w:rPr>
                <w:sz w:val="24"/>
                <w:szCs w:val="24"/>
              </w:rPr>
            </w:pPr>
            <w:r w:rsidRPr="00D50A81">
              <w:rPr>
                <w:sz w:val="24"/>
                <w:szCs w:val="24"/>
              </w:rPr>
              <w:t xml:space="preserve">Недопущення погіршення надання первинної медичної допомоги </w:t>
            </w:r>
            <w:r>
              <w:rPr>
                <w:sz w:val="24"/>
                <w:szCs w:val="24"/>
              </w:rPr>
              <w:t>пацієнтам</w:t>
            </w:r>
          </w:p>
        </w:tc>
      </w:tr>
      <w:tr w:rsidR="00B83632" w:rsidRPr="00D96288" w:rsidTr="00023987">
        <w:tc>
          <w:tcPr>
            <w:tcW w:w="3794" w:type="dxa"/>
            <w:shd w:val="clear" w:color="auto" w:fill="auto"/>
          </w:tcPr>
          <w:p w:rsidR="00B83632" w:rsidRPr="00D50A81" w:rsidRDefault="00B83632" w:rsidP="00023987">
            <w:pPr>
              <w:rPr>
                <w:sz w:val="24"/>
                <w:szCs w:val="24"/>
              </w:rPr>
            </w:pPr>
            <w:r w:rsidRPr="00D50A81">
              <w:rPr>
                <w:sz w:val="24"/>
                <w:szCs w:val="24"/>
              </w:rPr>
              <w:t>Активне впровадження в практику роботи закладів первинної ланки запропонованих форм реформування первинної медико-санітарної допомоги шляхом:</w:t>
            </w:r>
          </w:p>
          <w:p w:rsidR="00B83632" w:rsidRDefault="00B83632" w:rsidP="00023987">
            <w:pPr>
              <w:rPr>
                <w:sz w:val="24"/>
                <w:szCs w:val="24"/>
              </w:rPr>
            </w:pPr>
            <w:r w:rsidRPr="00D50A81">
              <w:rPr>
                <w:sz w:val="24"/>
                <w:szCs w:val="24"/>
              </w:rPr>
              <w:t>- укладання декларацій жителями району з сімейними лікарями та педіатрами: забезпечити навантаження на  сімейного лікаря – 1800 декларацій, на педіатра – 900 декларацій;</w:t>
            </w:r>
          </w:p>
          <w:p w:rsidR="00B83632" w:rsidRPr="00D50A81" w:rsidRDefault="00B83632" w:rsidP="00023987">
            <w:pPr>
              <w:rPr>
                <w:sz w:val="24"/>
                <w:szCs w:val="24"/>
              </w:rPr>
            </w:pPr>
          </w:p>
          <w:p w:rsidR="00B83632" w:rsidRDefault="00B83632" w:rsidP="00023987">
            <w:pPr>
              <w:rPr>
                <w:sz w:val="24"/>
                <w:szCs w:val="24"/>
              </w:rPr>
            </w:pPr>
            <w:r w:rsidRPr="00D50A81">
              <w:rPr>
                <w:sz w:val="24"/>
                <w:szCs w:val="24"/>
              </w:rPr>
              <w:t xml:space="preserve">- автоматизація робочих місць лікарів первинної ланки: </w:t>
            </w:r>
            <w:r>
              <w:rPr>
                <w:sz w:val="24"/>
                <w:szCs w:val="24"/>
              </w:rPr>
              <w:t xml:space="preserve">розширення можливостей шляхом впровадження в роботу </w:t>
            </w:r>
            <w:r w:rsidRPr="00D50A81">
              <w:rPr>
                <w:sz w:val="24"/>
                <w:szCs w:val="24"/>
              </w:rPr>
              <w:t>електронного бланку листка непрацездатності</w:t>
            </w:r>
            <w:r>
              <w:rPr>
                <w:sz w:val="24"/>
                <w:szCs w:val="24"/>
              </w:rPr>
              <w:t>, електронного направлення</w:t>
            </w:r>
            <w:r w:rsidRPr="00D50A81">
              <w:rPr>
                <w:sz w:val="24"/>
                <w:szCs w:val="24"/>
              </w:rPr>
              <w:t xml:space="preserve"> та навчання лікарів  </w:t>
            </w:r>
            <w:r>
              <w:rPr>
                <w:sz w:val="24"/>
                <w:szCs w:val="24"/>
              </w:rPr>
              <w:t>(</w:t>
            </w:r>
            <w:r w:rsidRPr="00D50A81">
              <w:rPr>
                <w:sz w:val="24"/>
                <w:szCs w:val="24"/>
              </w:rPr>
              <w:t xml:space="preserve">орієнтовна вартість </w:t>
            </w:r>
            <w:r>
              <w:rPr>
                <w:sz w:val="24"/>
                <w:szCs w:val="24"/>
              </w:rPr>
              <w:t>1</w:t>
            </w:r>
            <w:r w:rsidRPr="00D50A81">
              <w:rPr>
                <w:sz w:val="24"/>
                <w:szCs w:val="24"/>
              </w:rPr>
              <w:t>00,0 тис.грн.</w:t>
            </w:r>
            <w:r>
              <w:rPr>
                <w:sz w:val="24"/>
                <w:szCs w:val="24"/>
              </w:rPr>
              <w:t>);</w:t>
            </w:r>
          </w:p>
          <w:p w:rsidR="00B83632" w:rsidRDefault="00B83632" w:rsidP="00023987">
            <w:pPr>
              <w:rPr>
                <w:sz w:val="24"/>
                <w:szCs w:val="24"/>
              </w:rPr>
            </w:pPr>
          </w:p>
          <w:p w:rsidR="00B83632" w:rsidRPr="00D50A81" w:rsidRDefault="00B83632" w:rsidP="00023987">
            <w:pPr>
              <w:rPr>
                <w:sz w:val="24"/>
                <w:szCs w:val="24"/>
              </w:rPr>
            </w:pPr>
            <w:r>
              <w:rPr>
                <w:sz w:val="24"/>
                <w:szCs w:val="24"/>
              </w:rPr>
              <w:t>- створення на базі сімейних амбулаторій кабінетів телемедици, облаштування їх відповідно табеля оснащення, підключення до загальної телемедичної системи області (орієнтовна вартість 1,5 млн.грн.).</w:t>
            </w:r>
          </w:p>
        </w:tc>
        <w:tc>
          <w:tcPr>
            <w:tcW w:w="1701" w:type="dxa"/>
            <w:shd w:val="clear" w:color="auto" w:fill="auto"/>
          </w:tcPr>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Pr="00D50A81" w:rsidRDefault="00B83632" w:rsidP="00023987">
            <w:pPr>
              <w:tabs>
                <w:tab w:val="left" w:pos="1134"/>
              </w:tabs>
              <w:jc w:val="center"/>
              <w:rPr>
                <w:sz w:val="24"/>
                <w:szCs w:val="24"/>
              </w:rPr>
            </w:pPr>
            <w:r w:rsidRPr="00D50A81">
              <w:rPr>
                <w:sz w:val="24"/>
                <w:szCs w:val="24"/>
              </w:rPr>
              <w:t>І півріччя 20</w:t>
            </w:r>
            <w:r>
              <w:rPr>
                <w:sz w:val="24"/>
                <w:szCs w:val="24"/>
              </w:rPr>
              <w:t>20</w:t>
            </w:r>
            <w:r w:rsidRPr="00D50A81">
              <w:rPr>
                <w:sz w:val="24"/>
                <w:szCs w:val="24"/>
              </w:rPr>
              <w:t xml:space="preserve"> року</w:t>
            </w:r>
          </w:p>
          <w:p w:rsidR="00B83632" w:rsidRPr="00D50A81" w:rsidRDefault="00B83632" w:rsidP="00023987">
            <w:pPr>
              <w:tabs>
                <w:tab w:val="left" w:pos="1134"/>
              </w:tabs>
              <w:jc w:val="center"/>
              <w:rPr>
                <w:sz w:val="24"/>
                <w:szCs w:val="24"/>
              </w:rPr>
            </w:pPr>
          </w:p>
          <w:p w:rsidR="00B83632" w:rsidRPr="00D50A81" w:rsidRDefault="00B83632" w:rsidP="00023987">
            <w:pPr>
              <w:tabs>
                <w:tab w:val="left" w:pos="1134"/>
              </w:tabs>
              <w:jc w:val="center"/>
              <w:rPr>
                <w:sz w:val="24"/>
                <w:szCs w:val="24"/>
              </w:rPr>
            </w:pPr>
          </w:p>
          <w:p w:rsidR="00B83632" w:rsidRPr="00D50A81"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Pr="00D50A81" w:rsidRDefault="00B83632" w:rsidP="001770CE">
            <w:pPr>
              <w:tabs>
                <w:tab w:val="left" w:pos="1134"/>
              </w:tabs>
              <w:rPr>
                <w:sz w:val="24"/>
                <w:szCs w:val="24"/>
              </w:rPr>
            </w:pPr>
          </w:p>
          <w:p w:rsidR="00B83632" w:rsidRPr="00D50A81" w:rsidRDefault="00B83632" w:rsidP="00023987">
            <w:pPr>
              <w:tabs>
                <w:tab w:val="left" w:pos="1134"/>
              </w:tabs>
              <w:jc w:val="center"/>
              <w:rPr>
                <w:sz w:val="24"/>
                <w:szCs w:val="24"/>
              </w:rPr>
            </w:pPr>
            <w:r w:rsidRPr="00D50A81">
              <w:rPr>
                <w:sz w:val="24"/>
                <w:szCs w:val="24"/>
              </w:rPr>
              <w:t>І – ІІ квартал 20</w:t>
            </w:r>
            <w:r>
              <w:rPr>
                <w:sz w:val="24"/>
                <w:szCs w:val="24"/>
              </w:rPr>
              <w:t>20</w:t>
            </w:r>
            <w:r w:rsidRPr="00D50A81">
              <w:rPr>
                <w:sz w:val="24"/>
                <w:szCs w:val="24"/>
              </w:rPr>
              <w:t xml:space="preserve"> року</w:t>
            </w: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023987">
            <w:pPr>
              <w:tabs>
                <w:tab w:val="left" w:pos="1134"/>
              </w:tabs>
              <w:jc w:val="center"/>
              <w:rPr>
                <w:sz w:val="24"/>
                <w:szCs w:val="24"/>
              </w:rPr>
            </w:pPr>
          </w:p>
          <w:p w:rsidR="00B83632" w:rsidRDefault="00B83632" w:rsidP="00B83632">
            <w:pPr>
              <w:tabs>
                <w:tab w:val="left" w:pos="1134"/>
              </w:tabs>
              <w:rPr>
                <w:sz w:val="24"/>
                <w:szCs w:val="24"/>
              </w:rPr>
            </w:pPr>
          </w:p>
          <w:p w:rsidR="00B83632" w:rsidRDefault="00B83632" w:rsidP="00023987">
            <w:pPr>
              <w:tabs>
                <w:tab w:val="left" w:pos="1134"/>
              </w:tabs>
              <w:jc w:val="center"/>
              <w:rPr>
                <w:sz w:val="24"/>
                <w:szCs w:val="24"/>
              </w:rPr>
            </w:pPr>
          </w:p>
          <w:p w:rsidR="00B83632" w:rsidRDefault="00B6296E" w:rsidP="00023987">
            <w:pPr>
              <w:tabs>
                <w:tab w:val="left" w:pos="1134"/>
              </w:tabs>
              <w:jc w:val="center"/>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r>
              <w:rPr>
                <w:sz w:val="24"/>
                <w:szCs w:val="24"/>
              </w:rPr>
              <w:t xml:space="preserve"> </w:t>
            </w:r>
          </w:p>
          <w:p w:rsidR="00B83632" w:rsidRPr="00D50A81" w:rsidRDefault="00B83632" w:rsidP="00023987">
            <w:pPr>
              <w:tabs>
                <w:tab w:val="left" w:pos="1134"/>
              </w:tabs>
              <w:jc w:val="center"/>
              <w:rPr>
                <w:sz w:val="24"/>
                <w:szCs w:val="24"/>
              </w:rPr>
            </w:pPr>
          </w:p>
        </w:tc>
        <w:tc>
          <w:tcPr>
            <w:tcW w:w="1843" w:type="dxa"/>
            <w:shd w:val="clear" w:color="auto" w:fill="auto"/>
          </w:tcPr>
          <w:p w:rsidR="00B83632" w:rsidRPr="00D50A81" w:rsidRDefault="00B83632" w:rsidP="00023987">
            <w:pPr>
              <w:jc w:val="center"/>
              <w:rPr>
                <w:sz w:val="24"/>
                <w:szCs w:val="24"/>
              </w:rPr>
            </w:pPr>
          </w:p>
          <w:p w:rsidR="00B83632" w:rsidRPr="00D50A81" w:rsidRDefault="00B83632" w:rsidP="00023987">
            <w:pPr>
              <w:jc w:val="center"/>
              <w:rPr>
                <w:sz w:val="24"/>
                <w:szCs w:val="24"/>
              </w:rPr>
            </w:pPr>
          </w:p>
          <w:p w:rsidR="00B83632" w:rsidRPr="00D50A81" w:rsidRDefault="00B83632" w:rsidP="00023987">
            <w:pPr>
              <w:jc w:val="center"/>
              <w:rPr>
                <w:sz w:val="24"/>
                <w:szCs w:val="24"/>
              </w:rPr>
            </w:pPr>
          </w:p>
          <w:p w:rsidR="00B83632" w:rsidRPr="00D50A81" w:rsidRDefault="00B83632" w:rsidP="00023987">
            <w:pPr>
              <w:jc w:val="center"/>
              <w:rPr>
                <w:sz w:val="24"/>
                <w:szCs w:val="24"/>
              </w:rPr>
            </w:pPr>
          </w:p>
          <w:p w:rsidR="00B83632" w:rsidRPr="00D50A81" w:rsidRDefault="00B83632" w:rsidP="00023987">
            <w:pPr>
              <w:jc w:val="center"/>
              <w:rPr>
                <w:sz w:val="24"/>
                <w:szCs w:val="24"/>
              </w:rPr>
            </w:pPr>
          </w:p>
          <w:p w:rsidR="00B83632" w:rsidRPr="00D50A81" w:rsidRDefault="00B83632" w:rsidP="00023987">
            <w:pPr>
              <w:jc w:val="center"/>
              <w:rPr>
                <w:sz w:val="24"/>
                <w:szCs w:val="24"/>
              </w:rPr>
            </w:pPr>
            <w:r w:rsidRPr="00D50A81">
              <w:rPr>
                <w:sz w:val="24"/>
                <w:szCs w:val="24"/>
              </w:rPr>
              <w:t>Сімейні лікарі, лікарі-педіатри</w:t>
            </w:r>
          </w:p>
          <w:p w:rsidR="00B83632" w:rsidRPr="00D50A81" w:rsidRDefault="00B83632" w:rsidP="00023987">
            <w:pPr>
              <w:jc w:val="center"/>
              <w:rPr>
                <w:sz w:val="24"/>
                <w:szCs w:val="24"/>
              </w:rPr>
            </w:pPr>
          </w:p>
          <w:p w:rsidR="00B83632" w:rsidRPr="00D50A81" w:rsidRDefault="00B83632" w:rsidP="00023987">
            <w:pPr>
              <w:jc w:val="center"/>
              <w:rPr>
                <w:sz w:val="24"/>
                <w:szCs w:val="24"/>
              </w:rPr>
            </w:pPr>
          </w:p>
          <w:p w:rsidR="00B83632" w:rsidRPr="00D50A81" w:rsidRDefault="00B83632" w:rsidP="00023987">
            <w:pPr>
              <w:jc w:val="center"/>
              <w:rPr>
                <w:sz w:val="24"/>
                <w:szCs w:val="24"/>
              </w:rPr>
            </w:pPr>
          </w:p>
          <w:p w:rsidR="00B83632" w:rsidRDefault="00B83632" w:rsidP="00023987">
            <w:pPr>
              <w:jc w:val="center"/>
              <w:rPr>
                <w:sz w:val="24"/>
                <w:szCs w:val="24"/>
              </w:rPr>
            </w:pPr>
          </w:p>
          <w:p w:rsidR="00B83632" w:rsidRDefault="00B83632" w:rsidP="00023987">
            <w:pPr>
              <w:jc w:val="center"/>
              <w:rPr>
                <w:sz w:val="24"/>
                <w:szCs w:val="24"/>
              </w:rPr>
            </w:pPr>
          </w:p>
          <w:p w:rsidR="00B83632" w:rsidRDefault="00B83632" w:rsidP="00023987">
            <w:pPr>
              <w:jc w:val="center"/>
              <w:rPr>
                <w:sz w:val="24"/>
                <w:szCs w:val="24"/>
              </w:rPr>
            </w:pPr>
          </w:p>
          <w:p w:rsidR="00B83632" w:rsidRDefault="00B83632" w:rsidP="00023987">
            <w:pPr>
              <w:jc w:val="center"/>
              <w:rPr>
                <w:sz w:val="24"/>
                <w:szCs w:val="24"/>
              </w:rPr>
            </w:pPr>
          </w:p>
          <w:p w:rsidR="00B83632" w:rsidRDefault="00B83632" w:rsidP="00023987">
            <w:pPr>
              <w:jc w:val="center"/>
              <w:rPr>
                <w:sz w:val="24"/>
                <w:szCs w:val="24"/>
              </w:rPr>
            </w:pPr>
            <w:r w:rsidRPr="00D50A81">
              <w:rPr>
                <w:sz w:val="24"/>
                <w:szCs w:val="24"/>
              </w:rPr>
              <w:t>КНП “Чернігівський районний центр ПМСД”</w:t>
            </w:r>
          </w:p>
          <w:p w:rsidR="00B83632" w:rsidRDefault="00B83632" w:rsidP="00023987">
            <w:pPr>
              <w:jc w:val="center"/>
              <w:rPr>
                <w:sz w:val="24"/>
                <w:szCs w:val="24"/>
              </w:rPr>
            </w:pPr>
          </w:p>
          <w:p w:rsidR="00B83632" w:rsidRDefault="00B83632" w:rsidP="00023987">
            <w:pPr>
              <w:jc w:val="center"/>
              <w:rPr>
                <w:sz w:val="24"/>
                <w:szCs w:val="24"/>
              </w:rPr>
            </w:pPr>
          </w:p>
          <w:p w:rsidR="00B83632" w:rsidRDefault="00B83632" w:rsidP="00023987">
            <w:pPr>
              <w:jc w:val="center"/>
              <w:rPr>
                <w:sz w:val="24"/>
                <w:szCs w:val="24"/>
              </w:rPr>
            </w:pPr>
          </w:p>
          <w:p w:rsidR="00B83632" w:rsidRDefault="00B83632" w:rsidP="00B83632">
            <w:pPr>
              <w:rPr>
                <w:sz w:val="24"/>
                <w:szCs w:val="24"/>
              </w:rPr>
            </w:pPr>
          </w:p>
          <w:p w:rsidR="00B83632" w:rsidRDefault="00B83632" w:rsidP="00023987">
            <w:pPr>
              <w:jc w:val="center"/>
              <w:rPr>
                <w:sz w:val="24"/>
                <w:szCs w:val="24"/>
              </w:rPr>
            </w:pPr>
          </w:p>
          <w:p w:rsidR="00B83632" w:rsidRPr="001847A9" w:rsidRDefault="00B83632" w:rsidP="00023987">
            <w:pPr>
              <w:jc w:val="center"/>
              <w:rPr>
                <w:sz w:val="24"/>
                <w:szCs w:val="24"/>
              </w:rPr>
            </w:pPr>
            <w:r w:rsidRPr="00D50A81">
              <w:rPr>
                <w:sz w:val="24"/>
                <w:szCs w:val="24"/>
              </w:rPr>
              <w:t>КНП “Чернігівський районний центр ПМСД”</w:t>
            </w:r>
          </w:p>
        </w:tc>
        <w:tc>
          <w:tcPr>
            <w:tcW w:w="2976" w:type="dxa"/>
            <w:shd w:val="clear" w:color="auto" w:fill="auto"/>
          </w:tcPr>
          <w:p w:rsidR="00B83632" w:rsidRPr="00D50A81" w:rsidRDefault="00B83632" w:rsidP="00023987">
            <w:pPr>
              <w:jc w:val="center"/>
              <w:rPr>
                <w:sz w:val="24"/>
                <w:szCs w:val="24"/>
              </w:rPr>
            </w:pPr>
            <w:r>
              <w:rPr>
                <w:sz w:val="24"/>
                <w:szCs w:val="24"/>
              </w:rPr>
              <w:t xml:space="preserve">Укладання лікарями оптимальної </w:t>
            </w:r>
            <w:r w:rsidRPr="00D50A81">
              <w:rPr>
                <w:sz w:val="24"/>
                <w:szCs w:val="24"/>
              </w:rPr>
              <w:t xml:space="preserve"> </w:t>
            </w:r>
            <w:r>
              <w:rPr>
                <w:sz w:val="24"/>
                <w:szCs w:val="24"/>
              </w:rPr>
              <w:t>кількості</w:t>
            </w:r>
            <w:r w:rsidRPr="00D50A81">
              <w:rPr>
                <w:sz w:val="24"/>
                <w:szCs w:val="24"/>
              </w:rPr>
              <w:t xml:space="preserve"> декларацій </w:t>
            </w:r>
            <w:r>
              <w:rPr>
                <w:sz w:val="24"/>
                <w:szCs w:val="24"/>
              </w:rPr>
              <w:t>відповідно нормативів НСЗУ</w:t>
            </w:r>
            <w:r w:rsidRPr="00D50A81">
              <w:rPr>
                <w:sz w:val="24"/>
                <w:szCs w:val="24"/>
              </w:rPr>
              <w:t xml:space="preserve"> дасть змогу отримати максимальне фінансування від НСЗУ</w:t>
            </w:r>
          </w:p>
          <w:p w:rsidR="00B83632" w:rsidRDefault="00B83632" w:rsidP="00023987">
            <w:pPr>
              <w:jc w:val="center"/>
              <w:rPr>
                <w:sz w:val="24"/>
                <w:szCs w:val="24"/>
              </w:rPr>
            </w:pPr>
          </w:p>
          <w:p w:rsidR="00B83632" w:rsidRDefault="00B83632" w:rsidP="00023987">
            <w:pPr>
              <w:jc w:val="center"/>
              <w:rPr>
                <w:sz w:val="24"/>
                <w:szCs w:val="24"/>
              </w:rPr>
            </w:pPr>
          </w:p>
          <w:p w:rsidR="00B83632" w:rsidRDefault="00B83632" w:rsidP="00023987">
            <w:pPr>
              <w:jc w:val="center"/>
              <w:rPr>
                <w:sz w:val="24"/>
                <w:szCs w:val="24"/>
              </w:rPr>
            </w:pPr>
            <w:r w:rsidRPr="00D50A81">
              <w:rPr>
                <w:sz w:val="24"/>
                <w:szCs w:val="24"/>
              </w:rPr>
              <w:t xml:space="preserve">Забезпечення </w:t>
            </w:r>
            <w:r>
              <w:rPr>
                <w:sz w:val="24"/>
                <w:szCs w:val="24"/>
              </w:rPr>
              <w:t>пацієнтів</w:t>
            </w:r>
            <w:r w:rsidRPr="00D50A81">
              <w:rPr>
                <w:sz w:val="24"/>
                <w:szCs w:val="24"/>
              </w:rPr>
              <w:t xml:space="preserve"> доступом до лікарів первинної ланки, своєчасне о</w:t>
            </w:r>
            <w:r>
              <w:rPr>
                <w:sz w:val="24"/>
                <w:szCs w:val="24"/>
              </w:rPr>
              <w:t>тримання направлень до вузькопрофільних спеціалістів</w:t>
            </w:r>
          </w:p>
          <w:p w:rsidR="00B83632" w:rsidRDefault="00B83632" w:rsidP="00023987">
            <w:pPr>
              <w:jc w:val="center"/>
              <w:rPr>
                <w:sz w:val="24"/>
                <w:szCs w:val="24"/>
              </w:rPr>
            </w:pPr>
          </w:p>
          <w:p w:rsidR="00B83632" w:rsidRDefault="00B83632" w:rsidP="00023987">
            <w:pPr>
              <w:jc w:val="center"/>
              <w:rPr>
                <w:sz w:val="24"/>
                <w:szCs w:val="24"/>
              </w:rPr>
            </w:pPr>
          </w:p>
          <w:p w:rsidR="00B83632" w:rsidRPr="00D50A81" w:rsidRDefault="00B83632" w:rsidP="00023987">
            <w:pPr>
              <w:jc w:val="center"/>
              <w:rPr>
                <w:sz w:val="24"/>
                <w:szCs w:val="24"/>
              </w:rPr>
            </w:pPr>
            <w:r>
              <w:rPr>
                <w:sz w:val="24"/>
                <w:szCs w:val="24"/>
              </w:rPr>
              <w:t>Забезпечення пацієнтів високоспеціалізованою медичною допомогою в умовах структурних підрозділів центру</w:t>
            </w:r>
          </w:p>
        </w:tc>
      </w:tr>
      <w:tr w:rsidR="00303A7A" w:rsidRPr="00D96288" w:rsidTr="00023987">
        <w:tc>
          <w:tcPr>
            <w:tcW w:w="3794" w:type="dxa"/>
            <w:shd w:val="clear" w:color="auto" w:fill="auto"/>
          </w:tcPr>
          <w:p w:rsidR="00303A7A" w:rsidRDefault="00303A7A" w:rsidP="00023987">
            <w:pPr>
              <w:tabs>
                <w:tab w:val="left" w:pos="1134"/>
              </w:tabs>
              <w:jc w:val="both"/>
              <w:rPr>
                <w:sz w:val="24"/>
                <w:szCs w:val="24"/>
              </w:rPr>
            </w:pPr>
            <w:r w:rsidRPr="00952D65">
              <w:rPr>
                <w:sz w:val="24"/>
                <w:szCs w:val="24"/>
              </w:rPr>
              <w:t xml:space="preserve">Підвищення кваліфікації медичних працівників: </w:t>
            </w:r>
          </w:p>
          <w:p w:rsidR="00303A7A" w:rsidRPr="00952D65" w:rsidRDefault="00303A7A" w:rsidP="00023987">
            <w:pPr>
              <w:tabs>
                <w:tab w:val="left" w:pos="1134"/>
              </w:tabs>
              <w:jc w:val="both"/>
              <w:rPr>
                <w:sz w:val="24"/>
                <w:szCs w:val="24"/>
              </w:rPr>
            </w:pPr>
            <w:r>
              <w:rPr>
                <w:sz w:val="24"/>
                <w:szCs w:val="24"/>
              </w:rPr>
              <w:t>- забезпечення безперервного професійного розвитку лікарів;</w:t>
            </w:r>
          </w:p>
          <w:p w:rsidR="00303A7A" w:rsidRPr="00952D65" w:rsidRDefault="00303A7A" w:rsidP="00023987">
            <w:pPr>
              <w:tabs>
                <w:tab w:val="left" w:pos="1134"/>
              </w:tabs>
              <w:jc w:val="both"/>
              <w:rPr>
                <w:sz w:val="24"/>
                <w:szCs w:val="24"/>
              </w:rPr>
            </w:pPr>
            <w:r w:rsidRPr="00952D65">
              <w:rPr>
                <w:sz w:val="24"/>
                <w:szCs w:val="24"/>
              </w:rPr>
              <w:t xml:space="preserve">- підготовка на курсах підвищення кваліфікації </w:t>
            </w:r>
            <w:r>
              <w:rPr>
                <w:sz w:val="24"/>
                <w:szCs w:val="24"/>
              </w:rPr>
              <w:t>30</w:t>
            </w:r>
            <w:r w:rsidRPr="00952D65">
              <w:rPr>
                <w:sz w:val="24"/>
                <w:szCs w:val="24"/>
              </w:rPr>
              <w:t xml:space="preserve"> середніх медичних працівників,</w:t>
            </w:r>
          </w:p>
          <w:p w:rsidR="00303A7A" w:rsidRPr="00952D65" w:rsidRDefault="00303A7A" w:rsidP="00023987">
            <w:pPr>
              <w:tabs>
                <w:tab w:val="left" w:pos="1134"/>
              </w:tabs>
              <w:jc w:val="both"/>
              <w:rPr>
                <w:sz w:val="24"/>
                <w:szCs w:val="24"/>
              </w:rPr>
            </w:pPr>
            <w:r w:rsidRPr="00952D65">
              <w:rPr>
                <w:sz w:val="24"/>
                <w:szCs w:val="24"/>
              </w:rPr>
              <w:t>- проведення своєчасної атестації лікарів та середніх медичних працівників</w:t>
            </w:r>
          </w:p>
        </w:tc>
        <w:tc>
          <w:tcPr>
            <w:tcW w:w="1701" w:type="dxa"/>
            <w:shd w:val="clear" w:color="auto" w:fill="auto"/>
          </w:tcPr>
          <w:p w:rsidR="00303A7A" w:rsidRPr="00D50A81" w:rsidRDefault="00B6296E" w:rsidP="00023987">
            <w:pPr>
              <w:tabs>
                <w:tab w:val="left" w:pos="1134"/>
              </w:tabs>
              <w:jc w:val="center"/>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r w:rsidRPr="00D50A81">
              <w:rPr>
                <w:sz w:val="24"/>
                <w:szCs w:val="24"/>
              </w:rPr>
              <w:t xml:space="preserve"> </w:t>
            </w:r>
          </w:p>
        </w:tc>
        <w:tc>
          <w:tcPr>
            <w:tcW w:w="1843" w:type="dxa"/>
            <w:shd w:val="clear" w:color="auto" w:fill="auto"/>
          </w:tcPr>
          <w:p w:rsidR="00303A7A" w:rsidRPr="00D50A81" w:rsidRDefault="00303A7A" w:rsidP="00023987">
            <w:pPr>
              <w:jc w:val="center"/>
              <w:rPr>
                <w:sz w:val="24"/>
                <w:szCs w:val="24"/>
              </w:rPr>
            </w:pPr>
            <w:r w:rsidRPr="00D50A81">
              <w:rPr>
                <w:sz w:val="24"/>
                <w:szCs w:val="24"/>
              </w:rPr>
              <w:t>КНП “Чернігівський районний центр ПМСД”</w:t>
            </w:r>
          </w:p>
        </w:tc>
        <w:tc>
          <w:tcPr>
            <w:tcW w:w="2976" w:type="dxa"/>
            <w:shd w:val="clear" w:color="auto" w:fill="auto"/>
          </w:tcPr>
          <w:p w:rsidR="00303A7A" w:rsidRPr="00D50A81" w:rsidRDefault="00303A7A" w:rsidP="00023987">
            <w:pPr>
              <w:tabs>
                <w:tab w:val="left" w:pos="1134"/>
              </w:tabs>
              <w:jc w:val="both"/>
              <w:rPr>
                <w:sz w:val="24"/>
                <w:szCs w:val="24"/>
              </w:rPr>
            </w:pPr>
            <w:r w:rsidRPr="00D50A81">
              <w:rPr>
                <w:sz w:val="24"/>
                <w:szCs w:val="24"/>
              </w:rPr>
              <w:t>Підвищення матеріальних стимулів ме</w:t>
            </w:r>
            <w:r>
              <w:rPr>
                <w:sz w:val="24"/>
                <w:szCs w:val="24"/>
              </w:rPr>
              <w:t>ди</w:t>
            </w:r>
            <w:r w:rsidRPr="00D50A81">
              <w:rPr>
                <w:sz w:val="24"/>
                <w:szCs w:val="24"/>
              </w:rPr>
              <w:t xml:space="preserve">чних працівників,  зростання рівня атестованих працівників: лікарів – до 90%, середніх медпрацівників – до 40 %. </w:t>
            </w:r>
          </w:p>
        </w:tc>
      </w:tr>
      <w:tr w:rsidR="00303A7A" w:rsidRPr="00D96288" w:rsidTr="00DD2806">
        <w:tc>
          <w:tcPr>
            <w:tcW w:w="3794" w:type="dxa"/>
            <w:shd w:val="clear" w:color="auto" w:fill="auto"/>
          </w:tcPr>
          <w:p w:rsidR="00303A7A" w:rsidRPr="00D50A81" w:rsidRDefault="00303A7A" w:rsidP="00023987">
            <w:pPr>
              <w:tabs>
                <w:tab w:val="left" w:pos="1134"/>
              </w:tabs>
              <w:jc w:val="both"/>
              <w:rPr>
                <w:sz w:val="24"/>
                <w:szCs w:val="24"/>
              </w:rPr>
            </w:pPr>
            <w:r w:rsidRPr="00D50A81">
              <w:rPr>
                <w:sz w:val="24"/>
                <w:szCs w:val="24"/>
              </w:rPr>
              <w:t>Сприяти реалізації Урядової програми “Доступні ліки” шляхом безвідмовного виписування рецептів пацієнтам з патологією, що дає змогу отримувати медикаменти за вказаною програмою (хворі з серцево-судинною патологією, цукровим діабетом ІІ типу, бронхіальною астмою)</w:t>
            </w:r>
          </w:p>
        </w:tc>
        <w:tc>
          <w:tcPr>
            <w:tcW w:w="1701" w:type="dxa"/>
            <w:shd w:val="clear" w:color="auto" w:fill="auto"/>
          </w:tcPr>
          <w:p w:rsidR="00303A7A" w:rsidRPr="00D50A81" w:rsidRDefault="00B6296E" w:rsidP="00023987">
            <w:pPr>
              <w:tabs>
                <w:tab w:val="left" w:pos="1134"/>
              </w:tabs>
              <w:jc w:val="center"/>
              <w:rPr>
                <w:sz w:val="24"/>
                <w:szCs w:val="24"/>
              </w:rPr>
            </w:pPr>
            <w:r w:rsidRPr="00F52728">
              <w:rPr>
                <w:rFonts w:eastAsia="Calibri"/>
                <w:sz w:val="24"/>
                <w:szCs w:val="24"/>
              </w:rPr>
              <w:t>Протягом</w:t>
            </w:r>
            <w:r>
              <w:rPr>
                <w:rFonts w:eastAsia="Calibri"/>
                <w:sz w:val="24"/>
                <w:szCs w:val="24"/>
              </w:rPr>
              <w:t xml:space="preserve"> 2020</w:t>
            </w:r>
            <w:r w:rsidRPr="00F52728">
              <w:rPr>
                <w:rFonts w:eastAsia="Calibri"/>
                <w:sz w:val="24"/>
                <w:szCs w:val="24"/>
              </w:rPr>
              <w:t xml:space="preserve"> року</w:t>
            </w:r>
          </w:p>
        </w:tc>
        <w:tc>
          <w:tcPr>
            <w:tcW w:w="1843" w:type="dxa"/>
            <w:shd w:val="clear" w:color="auto" w:fill="auto"/>
          </w:tcPr>
          <w:p w:rsidR="00303A7A" w:rsidRPr="00D50A81" w:rsidRDefault="00303A7A" w:rsidP="00023987">
            <w:pPr>
              <w:jc w:val="center"/>
              <w:rPr>
                <w:sz w:val="24"/>
                <w:szCs w:val="24"/>
              </w:rPr>
            </w:pPr>
            <w:r w:rsidRPr="00D50A81">
              <w:rPr>
                <w:sz w:val="24"/>
                <w:szCs w:val="24"/>
              </w:rPr>
              <w:t>КНП “Чернігівський районний центр ПМСД”</w:t>
            </w:r>
          </w:p>
        </w:tc>
        <w:tc>
          <w:tcPr>
            <w:tcW w:w="2976" w:type="dxa"/>
            <w:shd w:val="clear" w:color="auto" w:fill="auto"/>
          </w:tcPr>
          <w:p w:rsidR="00303A7A" w:rsidRPr="00D50A81" w:rsidRDefault="00303A7A" w:rsidP="00023987">
            <w:pPr>
              <w:jc w:val="center"/>
              <w:rPr>
                <w:sz w:val="24"/>
                <w:szCs w:val="24"/>
              </w:rPr>
            </w:pPr>
            <w:r w:rsidRPr="00D50A81">
              <w:rPr>
                <w:sz w:val="24"/>
                <w:szCs w:val="24"/>
              </w:rPr>
              <w:t xml:space="preserve">Зниження рівня захворюваності, зменшення відсотка ускладнень, що призводять до інвалідності, зменшення смертності, в першу чергу осіб працездатного віку, </w:t>
            </w:r>
            <w:r>
              <w:rPr>
                <w:sz w:val="24"/>
                <w:szCs w:val="24"/>
              </w:rPr>
              <w:t>збільшення очіку</w:t>
            </w:r>
            <w:r w:rsidRPr="00D50A81">
              <w:rPr>
                <w:sz w:val="24"/>
                <w:szCs w:val="24"/>
              </w:rPr>
              <w:t xml:space="preserve">ваної тривалості життя   </w:t>
            </w:r>
          </w:p>
        </w:tc>
      </w:tr>
      <w:tr w:rsidR="00303A7A" w:rsidRPr="00D96288" w:rsidTr="00023987">
        <w:tc>
          <w:tcPr>
            <w:tcW w:w="3794" w:type="dxa"/>
            <w:shd w:val="clear" w:color="auto" w:fill="auto"/>
          </w:tcPr>
          <w:p w:rsidR="00303A7A" w:rsidRPr="00D50A81" w:rsidRDefault="00303A7A" w:rsidP="00023987">
            <w:pPr>
              <w:tabs>
                <w:tab w:val="left" w:pos="1134"/>
              </w:tabs>
              <w:jc w:val="both"/>
              <w:rPr>
                <w:sz w:val="24"/>
                <w:szCs w:val="24"/>
              </w:rPr>
            </w:pPr>
            <w:r w:rsidRPr="00D50A81">
              <w:rPr>
                <w:sz w:val="24"/>
                <w:szCs w:val="24"/>
              </w:rPr>
              <w:t xml:space="preserve">Придбання туберкуліну для ранньої діагностики захворювання на туберкульоз у дітей (орієнтовна сума </w:t>
            </w:r>
            <w:r>
              <w:rPr>
                <w:sz w:val="24"/>
                <w:szCs w:val="24"/>
              </w:rPr>
              <w:t>300</w:t>
            </w:r>
            <w:r w:rsidRPr="00D50A81">
              <w:rPr>
                <w:sz w:val="24"/>
                <w:szCs w:val="24"/>
              </w:rPr>
              <w:t xml:space="preserve"> тис.грн.)</w:t>
            </w:r>
          </w:p>
        </w:tc>
        <w:tc>
          <w:tcPr>
            <w:tcW w:w="1701" w:type="dxa"/>
            <w:shd w:val="clear" w:color="auto" w:fill="auto"/>
          </w:tcPr>
          <w:p w:rsidR="00303A7A" w:rsidRPr="00D50A81" w:rsidRDefault="00303A7A" w:rsidP="00023987">
            <w:pPr>
              <w:tabs>
                <w:tab w:val="left" w:pos="1134"/>
              </w:tabs>
              <w:jc w:val="center"/>
              <w:rPr>
                <w:sz w:val="24"/>
                <w:szCs w:val="24"/>
              </w:rPr>
            </w:pPr>
            <w:r w:rsidRPr="00D50A81">
              <w:rPr>
                <w:sz w:val="24"/>
                <w:szCs w:val="24"/>
              </w:rPr>
              <w:t>ІІ півріччя 20</w:t>
            </w:r>
            <w:r>
              <w:rPr>
                <w:sz w:val="24"/>
                <w:szCs w:val="24"/>
              </w:rPr>
              <w:t>20</w:t>
            </w:r>
            <w:r w:rsidRPr="00D50A81">
              <w:rPr>
                <w:sz w:val="24"/>
                <w:szCs w:val="24"/>
              </w:rPr>
              <w:t xml:space="preserve"> року</w:t>
            </w:r>
          </w:p>
        </w:tc>
        <w:tc>
          <w:tcPr>
            <w:tcW w:w="1843" w:type="dxa"/>
            <w:shd w:val="clear" w:color="auto" w:fill="auto"/>
          </w:tcPr>
          <w:p w:rsidR="00303A7A" w:rsidRPr="00D50A81" w:rsidRDefault="00303A7A" w:rsidP="00023987">
            <w:pPr>
              <w:jc w:val="center"/>
              <w:rPr>
                <w:sz w:val="24"/>
                <w:szCs w:val="24"/>
              </w:rPr>
            </w:pPr>
            <w:r w:rsidRPr="00D50A81">
              <w:rPr>
                <w:sz w:val="24"/>
                <w:szCs w:val="24"/>
              </w:rPr>
              <w:t>КНП “Чернігівський районний центр ПМСД”</w:t>
            </w:r>
          </w:p>
        </w:tc>
        <w:tc>
          <w:tcPr>
            <w:tcW w:w="2976" w:type="dxa"/>
            <w:shd w:val="clear" w:color="auto" w:fill="auto"/>
          </w:tcPr>
          <w:p w:rsidR="00303A7A" w:rsidRPr="00BD06BC" w:rsidRDefault="00303A7A" w:rsidP="00023987">
            <w:pPr>
              <w:jc w:val="center"/>
              <w:rPr>
                <w:sz w:val="22"/>
                <w:szCs w:val="22"/>
              </w:rPr>
            </w:pPr>
            <w:r w:rsidRPr="00BD06BC">
              <w:rPr>
                <w:sz w:val="22"/>
                <w:szCs w:val="22"/>
              </w:rPr>
              <w:t xml:space="preserve">Своєчасна діагностика захворюваності на туберкульоз серед дитячого населення, доведення показника охоплення туберкулі-нодіагностикою до 850 на 1000 дітей  </w:t>
            </w:r>
          </w:p>
        </w:tc>
      </w:tr>
      <w:tr w:rsidR="00303A7A" w:rsidRPr="00D96288" w:rsidTr="00023987">
        <w:tc>
          <w:tcPr>
            <w:tcW w:w="3794" w:type="dxa"/>
            <w:shd w:val="clear" w:color="auto" w:fill="auto"/>
          </w:tcPr>
          <w:p w:rsidR="00303A7A" w:rsidRPr="00D50A81" w:rsidRDefault="00303A7A" w:rsidP="00023987">
            <w:pPr>
              <w:tabs>
                <w:tab w:val="left" w:pos="1134"/>
              </w:tabs>
              <w:jc w:val="both"/>
              <w:rPr>
                <w:sz w:val="24"/>
                <w:szCs w:val="24"/>
              </w:rPr>
            </w:pPr>
            <w:r>
              <w:rPr>
                <w:sz w:val="24"/>
                <w:szCs w:val="24"/>
              </w:rPr>
              <w:t>Забезпечення охоплення понад 85% дитячого населення та 70% дорослого населення імунопрофілактикою згідно календаря щеплень</w:t>
            </w:r>
          </w:p>
        </w:tc>
        <w:tc>
          <w:tcPr>
            <w:tcW w:w="1701" w:type="dxa"/>
            <w:shd w:val="clear" w:color="auto" w:fill="auto"/>
          </w:tcPr>
          <w:p w:rsidR="00303A7A" w:rsidRPr="00D50A81" w:rsidRDefault="00303A7A" w:rsidP="00023987">
            <w:pPr>
              <w:tabs>
                <w:tab w:val="left" w:pos="1134"/>
              </w:tabs>
              <w:jc w:val="center"/>
              <w:rPr>
                <w:sz w:val="24"/>
                <w:szCs w:val="24"/>
              </w:rPr>
            </w:pPr>
            <w:r w:rsidRPr="00D50A81">
              <w:rPr>
                <w:sz w:val="24"/>
                <w:szCs w:val="24"/>
              </w:rPr>
              <w:t>Впродовж року</w:t>
            </w:r>
          </w:p>
        </w:tc>
        <w:tc>
          <w:tcPr>
            <w:tcW w:w="1843" w:type="dxa"/>
            <w:shd w:val="clear" w:color="auto" w:fill="auto"/>
          </w:tcPr>
          <w:p w:rsidR="00303A7A" w:rsidRPr="00D50A81" w:rsidRDefault="00303A7A" w:rsidP="00023987">
            <w:pPr>
              <w:jc w:val="center"/>
              <w:rPr>
                <w:sz w:val="24"/>
                <w:szCs w:val="24"/>
              </w:rPr>
            </w:pPr>
            <w:r w:rsidRPr="00D50A81">
              <w:rPr>
                <w:sz w:val="24"/>
                <w:szCs w:val="24"/>
              </w:rPr>
              <w:t>Сімейні лікарі, лікарі-педіатри</w:t>
            </w:r>
          </w:p>
        </w:tc>
        <w:tc>
          <w:tcPr>
            <w:tcW w:w="2976" w:type="dxa"/>
            <w:shd w:val="clear" w:color="auto" w:fill="auto"/>
          </w:tcPr>
          <w:p w:rsidR="00303A7A" w:rsidRPr="00D50A81" w:rsidRDefault="00303A7A" w:rsidP="00023987">
            <w:pPr>
              <w:jc w:val="center"/>
              <w:rPr>
                <w:sz w:val="24"/>
                <w:szCs w:val="24"/>
              </w:rPr>
            </w:pPr>
            <w:r>
              <w:rPr>
                <w:sz w:val="24"/>
                <w:szCs w:val="24"/>
              </w:rPr>
              <w:t xml:space="preserve">Зменшення кількості  епідемічних спалахів керованих інфекцій </w:t>
            </w:r>
          </w:p>
        </w:tc>
      </w:tr>
      <w:tr w:rsidR="00303A7A" w:rsidRPr="00D96288" w:rsidTr="00023987">
        <w:tc>
          <w:tcPr>
            <w:tcW w:w="3794" w:type="dxa"/>
            <w:shd w:val="clear" w:color="auto" w:fill="auto"/>
          </w:tcPr>
          <w:p w:rsidR="00303A7A" w:rsidRPr="00D50A81" w:rsidRDefault="00303A7A" w:rsidP="00023987">
            <w:pPr>
              <w:tabs>
                <w:tab w:val="left" w:pos="1134"/>
              </w:tabs>
              <w:jc w:val="both"/>
              <w:rPr>
                <w:sz w:val="24"/>
                <w:szCs w:val="24"/>
              </w:rPr>
            </w:pPr>
            <w:r w:rsidRPr="00D50A81">
              <w:rPr>
                <w:sz w:val="24"/>
                <w:szCs w:val="24"/>
              </w:rPr>
              <w:t xml:space="preserve">Закупівля медичного обладнання для структурних підрозділів центру у відповідності з табелем оснащення, затвердженим наказом МОЗ № </w:t>
            </w:r>
            <w:r>
              <w:rPr>
                <w:sz w:val="24"/>
                <w:szCs w:val="24"/>
              </w:rPr>
              <w:t>797</w:t>
            </w:r>
            <w:r w:rsidRPr="00D50A81">
              <w:rPr>
                <w:sz w:val="24"/>
                <w:szCs w:val="24"/>
              </w:rPr>
              <w:t xml:space="preserve"> від </w:t>
            </w:r>
            <w:r>
              <w:rPr>
                <w:sz w:val="24"/>
                <w:szCs w:val="24"/>
              </w:rPr>
              <w:t>08</w:t>
            </w:r>
            <w:r w:rsidRPr="00D50A81">
              <w:rPr>
                <w:sz w:val="24"/>
                <w:szCs w:val="24"/>
              </w:rPr>
              <w:t>.0</w:t>
            </w:r>
            <w:r>
              <w:rPr>
                <w:sz w:val="24"/>
                <w:szCs w:val="24"/>
              </w:rPr>
              <w:t>4</w:t>
            </w:r>
            <w:r w:rsidRPr="00D50A81">
              <w:rPr>
                <w:sz w:val="24"/>
                <w:szCs w:val="24"/>
              </w:rPr>
              <w:t>.201</w:t>
            </w:r>
            <w:r>
              <w:rPr>
                <w:sz w:val="24"/>
                <w:szCs w:val="24"/>
              </w:rPr>
              <w:t>9</w:t>
            </w:r>
            <w:r w:rsidRPr="00D50A81">
              <w:rPr>
                <w:sz w:val="24"/>
                <w:szCs w:val="24"/>
              </w:rPr>
              <w:t xml:space="preserve"> року</w:t>
            </w:r>
          </w:p>
        </w:tc>
        <w:tc>
          <w:tcPr>
            <w:tcW w:w="1701" w:type="dxa"/>
            <w:shd w:val="clear" w:color="auto" w:fill="auto"/>
          </w:tcPr>
          <w:p w:rsidR="00303A7A" w:rsidRPr="00D50A81" w:rsidRDefault="00303A7A" w:rsidP="00023987">
            <w:pPr>
              <w:tabs>
                <w:tab w:val="left" w:pos="1134"/>
              </w:tabs>
              <w:jc w:val="center"/>
              <w:rPr>
                <w:sz w:val="24"/>
                <w:szCs w:val="24"/>
              </w:rPr>
            </w:pPr>
            <w:r>
              <w:rPr>
                <w:sz w:val="24"/>
                <w:szCs w:val="24"/>
              </w:rPr>
              <w:t>Протягом 2020 року</w:t>
            </w:r>
          </w:p>
        </w:tc>
        <w:tc>
          <w:tcPr>
            <w:tcW w:w="1843" w:type="dxa"/>
            <w:shd w:val="clear" w:color="auto" w:fill="auto"/>
          </w:tcPr>
          <w:p w:rsidR="00303A7A" w:rsidRPr="00D50A81" w:rsidRDefault="00303A7A" w:rsidP="00023987">
            <w:pPr>
              <w:jc w:val="center"/>
              <w:rPr>
                <w:sz w:val="24"/>
                <w:szCs w:val="24"/>
              </w:rPr>
            </w:pPr>
            <w:r w:rsidRPr="00D50A81">
              <w:rPr>
                <w:sz w:val="24"/>
                <w:szCs w:val="24"/>
              </w:rPr>
              <w:t>КНП “Чернігівський районний центр ПМСД</w:t>
            </w:r>
          </w:p>
        </w:tc>
        <w:tc>
          <w:tcPr>
            <w:tcW w:w="2976" w:type="dxa"/>
            <w:shd w:val="clear" w:color="auto" w:fill="auto"/>
          </w:tcPr>
          <w:p w:rsidR="00303A7A" w:rsidRPr="00D50A81" w:rsidRDefault="00303A7A" w:rsidP="00303A7A">
            <w:pPr>
              <w:jc w:val="center"/>
              <w:rPr>
                <w:sz w:val="24"/>
                <w:szCs w:val="24"/>
              </w:rPr>
            </w:pPr>
            <w:r w:rsidRPr="00D50A81">
              <w:rPr>
                <w:sz w:val="24"/>
                <w:szCs w:val="24"/>
              </w:rPr>
              <w:t>Поліпшення своєчасної діагностики найбільш розповсюджених захворювань</w:t>
            </w:r>
            <w:r>
              <w:rPr>
                <w:sz w:val="24"/>
                <w:szCs w:val="24"/>
              </w:rPr>
              <w:t xml:space="preserve">, </w:t>
            </w:r>
          </w:p>
          <w:p w:rsidR="00303A7A" w:rsidRPr="00BD06BC" w:rsidRDefault="00303A7A" w:rsidP="00303A7A">
            <w:pPr>
              <w:jc w:val="center"/>
              <w:rPr>
                <w:sz w:val="22"/>
                <w:szCs w:val="22"/>
              </w:rPr>
            </w:pPr>
            <w:r>
              <w:rPr>
                <w:sz w:val="24"/>
                <w:szCs w:val="24"/>
              </w:rPr>
              <w:t>з</w:t>
            </w:r>
            <w:r w:rsidRPr="00D50A81">
              <w:rPr>
                <w:sz w:val="24"/>
                <w:szCs w:val="24"/>
              </w:rPr>
              <w:t>абезпечення доступності первинної медичної допомоги</w:t>
            </w:r>
            <w:r>
              <w:rPr>
                <w:sz w:val="24"/>
                <w:szCs w:val="24"/>
              </w:rPr>
              <w:t>, підвищення рівня надання первинної медико-санітарної допомоги пацієнтам</w:t>
            </w:r>
          </w:p>
        </w:tc>
      </w:tr>
      <w:tr w:rsidR="00303A7A" w:rsidRPr="00D96288" w:rsidTr="00023987">
        <w:tc>
          <w:tcPr>
            <w:tcW w:w="3794" w:type="dxa"/>
            <w:shd w:val="clear" w:color="auto" w:fill="auto"/>
          </w:tcPr>
          <w:p w:rsidR="00303A7A" w:rsidRPr="00D50A81" w:rsidRDefault="00303A7A" w:rsidP="00023987">
            <w:pPr>
              <w:tabs>
                <w:tab w:val="left" w:pos="1134"/>
              </w:tabs>
              <w:jc w:val="both"/>
              <w:rPr>
                <w:sz w:val="24"/>
                <w:szCs w:val="24"/>
              </w:rPr>
            </w:pPr>
            <w:r>
              <w:rPr>
                <w:sz w:val="24"/>
                <w:szCs w:val="24"/>
              </w:rPr>
              <w:t>Завершення б</w:t>
            </w:r>
            <w:r w:rsidRPr="00894412">
              <w:rPr>
                <w:sz w:val="24"/>
                <w:szCs w:val="24"/>
              </w:rPr>
              <w:t>удівництв</w:t>
            </w:r>
            <w:r>
              <w:rPr>
                <w:sz w:val="24"/>
                <w:szCs w:val="24"/>
              </w:rPr>
              <w:t>а</w:t>
            </w:r>
            <w:r w:rsidRPr="00894412">
              <w:rPr>
                <w:sz w:val="24"/>
                <w:szCs w:val="24"/>
              </w:rPr>
              <w:t xml:space="preserve"> сучасних амбулаторій в с.Іванівка та Киїнка у відповідності з планом формування спроможної мережі надання первинної медичної допомоги (орієнтовна вартість проведення робіт, придбання медичного обладнання та санітарного автотранспорту – 20,0 млн. грн.)</w:t>
            </w:r>
          </w:p>
        </w:tc>
        <w:tc>
          <w:tcPr>
            <w:tcW w:w="1701" w:type="dxa"/>
            <w:shd w:val="clear" w:color="auto" w:fill="auto"/>
          </w:tcPr>
          <w:p w:rsidR="00303A7A" w:rsidRDefault="00303A7A" w:rsidP="00303A7A">
            <w:pPr>
              <w:tabs>
                <w:tab w:val="left" w:pos="1134"/>
              </w:tabs>
              <w:jc w:val="center"/>
              <w:rPr>
                <w:sz w:val="24"/>
                <w:szCs w:val="24"/>
              </w:rPr>
            </w:pPr>
            <w:r>
              <w:rPr>
                <w:sz w:val="24"/>
                <w:szCs w:val="24"/>
              </w:rPr>
              <w:t>І півріччя</w:t>
            </w:r>
            <w:r w:rsidRPr="00D50A81">
              <w:rPr>
                <w:sz w:val="24"/>
                <w:szCs w:val="24"/>
              </w:rPr>
              <w:t xml:space="preserve"> </w:t>
            </w:r>
          </w:p>
          <w:p w:rsidR="00303A7A" w:rsidRPr="00D50A81" w:rsidRDefault="00303A7A" w:rsidP="00303A7A">
            <w:pPr>
              <w:tabs>
                <w:tab w:val="left" w:pos="1134"/>
              </w:tabs>
              <w:jc w:val="center"/>
              <w:rPr>
                <w:sz w:val="24"/>
                <w:szCs w:val="24"/>
              </w:rPr>
            </w:pPr>
            <w:r w:rsidRPr="00D50A81">
              <w:rPr>
                <w:sz w:val="24"/>
                <w:szCs w:val="24"/>
              </w:rPr>
              <w:t>20</w:t>
            </w:r>
            <w:r>
              <w:rPr>
                <w:sz w:val="24"/>
                <w:szCs w:val="24"/>
              </w:rPr>
              <w:t>20</w:t>
            </w:r>
            <w:r w:rsidRPr="00D50A81">
              <w:rPr>
                <w:sz w:val="24"/>
                <w:szCs w:val="24"/>
              </w:rPr>
              <w:t xml:space="preserve"> року</w:t>
            </w:r>
          </w:p>
        </w:tc>
        <w:tc>
          <w:tcPr>
            <w:tcW w:w="1843" w:type="dxa"/>
            <w:shd w:val="clear" w:color="auto" w:fill="auto"/>
          </w:tcPr>
          <w:p w:rsidR="00303A7A" w:rsidRPr="00D50A81" w:rsidRDefault="00303A7A" w:rsidP="00023987">
            <w:pPr>
              <w:jc w:val="center"/>
              <w:rPr>
                <w:sz w:val="24"/>
                <w:szCs w:val="24"/>
              </w:rPr>
            </w:pPr>
            <w:r w:rsidRPr="00D50A81">
              <w:rPr>
                <w:sz w:val="24"/>
                <w:szCs w:val="24"/>
              </w:rPr>
              <w:t xml:space="preserve">КНП </w:t>
            </w:r>
            <w:r>
              <w:rPr>
                <w:sz w:val="24"/>
                <w:szCs w:val="24"/>
              </w:rPr>
              <w:t>«</w:t>
            </w:r>
            <w:r w:rsidRPr="00D50A81">
              <w:rPr>
                <w:sz w:val="24"/>
                <w:szCs w:val="24"/>
              </w:rPr>
              <w:t>Чернігівський районний центр ПМСД</w:t>
            </w:r>
            <w:r>
              <w:rPr>
                <w:sz w:val="24"/>
                <w:szCs w:val="24"/>
              </w:rPr>
              <w:t>», управління капітального будівництва Чернігівської облдержадміністрації, Іванівська ОТГ, Киїнська ОТГ</w:t>
            </w:r>
          </w:p>
        </w:tc>
        <w:tc>
          <w:tcPr>
            <w:tcW w:w="2976" w:type="dxa"/>
            <w:shd w:val="clear" w:color="auto" w:fill="auto"/>
          </w:tcPr>
          <w:p w:rsidR="00303A7A" w:rsidRPr="00D50A81" w:rsidRDefault="00303A7A" w:rsidP="00303A7A">
            <w:pPr>
              <w:jc w:val="center"/>
              <w:rPr>
                <w:sz w:val="24"/>
                <w:szCs w:val="24"/>
              </w:rPr>
            </w:pPr>
            <w:r w:rsidRPr="00D50A81">
              <w:rPr>
                <w:sz w:val="24"/>
                <w:szCs w:val="24"/>
              </w:rPr>
              <w:t>Поліпшення своєчасної діагностики найбільш розповсюджених захворювань</w:t>
            </w:r>
            <w:r>
              <w:rPr>
                <w:sz w:val="24"/>
                <w:szCs w:val="24"/>
              </w:rPr>
              <w:t xml:space="preserve">, </w:t>
            </w:r>
          </w:p>
          <w:p w:rsidR="00303A7A" w:rsidRPr="00BD06BC" w:rsidRDefault="00303A7A" w:rsidP="00303A7A">
            <w:pPr>
              <w:jc w:val="center"/>
              <w:rPr>
                <w:sz w:val="22"/>
                <w:szCs w:val="22"/>
              </w:rPr>
            </w:pPr>
            <w:r>
              <w:rPr>
                <w:sz w:val="24"/>
                <w:szCs w:val="24"/>
              </w:rPr>
              <w:t>з</w:t>
            </w:r>
            <w:r w:rsidRPr="00D50A81">
              <w:rPr>
                <w:sz w:val="24"/>
                <w:szCs w:val="24"/>
              </w:rPr>
              <w:t>абезпечення доступності первинної медичної допомоги</w:t>
            </w:r>
            <w:r>
              <w:rPr>
                <w:sz w:val="24"/>
                <w:szCs w:val="24"/>
              </w:rPr>
              <w:t>, підвищення рівня надання первинної медико-санітарної допомоги пацієнтам</w:t>
            </w:r>
          </w:p>
        </w:tc>
      </w:tr>
    </w:tbl>
    <w:p w:rsidR="00CB586E" w:rsidRDefault="00CB586E" w:rsidP="00CB586E">
      <w:pPr>
        <w:ind w:firstLine="708"/>
        <w:jc w:val="both"/>
        <w:rPr>
          <w:sz w:val="28"/>
          <w:szCs w:val="24"/>
        </w:rPr>
      </w:pPr>
      <w:r w:rsidRPr="00303A7A">
        <w:rPr>
          <w:b/>
          <w:sz w:val="28"/>
          <w:szCs w:val="24"/>
        </w:rPr>
        <w:t>Джерела фінансування:</w:t>
      </w:r>
      <w:r w:rsidRPr="00303A7A">
        <w:rPr>
          <w:sz w:val="28"/>
          <w:szCs w:val="24"/>
        </w:rPr>
        <w:t xml:space="preserve"> кошти державного, обласного та місцевого бюджетів, інші джерела, що не заборонені чинним законодавством.</w:t>
      </w:r>
    </w:p>
    <w:p w:rsidR="00303A7A" w:rsidRDefault="00303A7A" w:rsidP="00CB586E">
      <w:pPr>
        <w:ind w:firstLine="708"/>
        <w:jc w:val="both"/>
        <w:rPr>
          <w:sz w:val="28"/>
          <w:szCs w:val="24"/>
        </w:rPr>
      </w:pPr>
    </w:p>
    <w:p w:rsidR="0017762B" w:rsidRDefault="0017762B" w:rsidP="00CB586E">
      <w:pPr>
        <w:ind w:firstLine="708"/>
        <w:jc w:val="both"/>
        <w:rPr>
          <w:sz w:val="28"/>
          <w:szCs w:val="24"/>
        </w:rPr>
      </w:pPr>
    </w:p>
    <w:p w:rsidR="0017762B" w:rsidRDefault="0017762B" w:rsidP="00CB586E">
      <w:pPr>
        <w:ind w:firstLine="708"/>
        <w:jc w:val="both"/>
        <w:rPr>
          <w:sz w:val="28"/>
          <w:szCs w:val="24"/>
        </w:rPr>
      </w:pPr>
    </w:p>
    <w:p w:rsidR="00303A7A" w:rsidRPr="00465C7F" w:rsidRDefault="00303A7A" w:rsidP="00B6296E">
      <w:pPr>
        <w:jc w:val="both"/>
        <w:rPr>
          <w:sz w:val="28"/>
          <w:szCs w:val="24"/>
          <w:lang w:val="ru-RU"/>
        </w:rPr>
      </w:pPr>
    </w:p>
    <w:p w:rsidR="00F34CF0" w:rsidRPr="00873A3C" w:rsidRDefault="00C865EC" w:rsidP="00E17ED7">
      <w:pPr>
        <w:pStyle w:val="21"/>
        <w:spacing w:before="240" w:after="240"/>
        <w:jc w:val="center"/>
        <w:rPr>
          <w:sz w:val="36"/>
        </w:rPr>
      </w:pPr>
      <w:bookmarkStart w:id="19" w:name="_Toc370669248"/>
      <w:r w:rsidRPr="00873A3C">
        <w:rPr>
          <w:sz w:val="36"/>
        </w:rPr>
        <w:t>5.5.</w:t>
      </w:r>
      <w:r w:rsidR="00F34CF0" w:rsidRPr="00873A3C">
        <w:rPr>
          <w:sz w:val="36"/>
        </w:rPr>
        <w:t>Освіта</w:t>
      </w:r>
      <w:bookmarkEnd w:id="19"/>
    </w:p>
    <w:p w:rsidR="00873A3C" w:rsidRPr="001C583E" w:rsidRDefault="00873A3C" w:rsidP="00873A3C">
      <w:pPr>
        <w:pStyle w:val="af5"/>
        <w:ind w:firstLine="567"/>
        <w:rPr>
          <w:b/>
          <w:sz w:val="28"/>
          <w:szCs w:val="28"/>
        </w:rPr>
      </w:pPr>
      <w:r>
        <w:rPr>
          <w:b/>
          <w:sz w:val="28"/>
          <w:szCs w:val="28"/>
          <w:lang w:val="uk-UA"/>
        </w:rPr>
        <w:t>Основні</w:t>
      </w:r>
      <w:r w:rsidRPr="001C583E">
        <w:rPr>
          <w:b/>
          <w:sz w:val="28"/>
          <w:szCs w:val="28"/>
        </w:rPr>
        <w:t xml:space="preserve"> проблеми:</w:t>
      </w:r>
    </w:p>
    <w:p w:rsidR="00873A3C" w:rsidRPr="00AA557D" w:rsidRDefault="00873A3C" w:rsidP="00873A3C">
      <w:pPr>
        <w:pStyle w:val="af5"/>
        <w:numPr>
          <w:ilvl w:val="0"/>
          <w:numId w:val="28"/>
        </w:numPr>
        <w:autoSpaceDE w:val="0"/>
        <w:autoSpaceDN w:val="0"/>
        <w:spacing w:after="0"/>
        <w:ind w:left="0" w:firstLine="360"/>
        <w:jc w:val="both"/>
        <w:rPr>
          <w:sz w:val="28"/>
          <w:szCs w:val="28"/>
        </w:rPr>
      </w:pPr>
      <w:r>
        <w:rPr>
          <w:sz w:val="28"/>
          <w:szCs w:val="28"/>
          <w:lang w:val="uk-UA"/>
        </w:rPr>
        <w:t>н</w:t>
      </w:r>
      <w:r w:rsidRPr="00AA557D">
        <w:rPr>
          <w:sz w:val="28"/>
          <w:szCs w:val="28"/>
          <w:lang w:val="uk-UA"/>
        </w:rPr>
        <w:t>изька наповнюваність закладів загальної середньої освіти</w:t>
      </w:r>
      <w:r w:rsidRPr="00AA557D">
        <w:rPr>
          <w:sz w:val="28"/>
          <w:szCs w:val="28"/>
        </w:rPr>
        <w:t>;</w:t>
      </w:r>
    </w:p>
    <w:p w:rsidR="00873A3C" w:rsidRPr="00AA557D" w:rsidRDefault="00873A3C" w:rsidP="00873A3C">
      <w:pPr>
        <w:pStyle w:val="af5"/>
        <w:numPr>
          <w:ilvl w:val="0"/>
          <w:numId w:val="28"/>
        </w:numPr>
        <w:autoSpaceDE w:val="0"/>
        <w:autoSpaceDN w:val="0"/>
        <w:spacing w:after="0"/>
        <w:ind w:left="0" w:firstLine="360"/>
        <w:rPr>
          <w:sz w:val="28"/>
          <w:szCs w:val="28"/>
        </w:rPr>
      </w:pPr>
      <w:r>
        <w:rPr>
          <w:sz w:val="28"/>
          <w:szCs w:val="28"/>
          <w:lang w:val="uk-UA"/>
        </w:rPr>
        <w:t>н</w:t>
      </w:r>
      <w:r w:rsidRPr="00AA557D">
        <w:rPr>
          <w:sz w:val="28"/>
          <w:szCs w:val="28"/>
          <w:lang w:val="uk-UA"/>
        </w:rPr>
        <w:t>едостатнє матеріально-технічне забезпечення закладів загальної середньої освіти;</w:t>
      </w:r>
    </w:p>
    <w:p w:rsidR="00873A3C" w:rsidRPr="005E47D7" w:rsidRDefault="00873A3C" w:rsidP="00873A3C">
      <w:pPr>
        <w:pStyle w:val="af5"/>
        <w:numPr>
          <w:ilvl w:val="0"/>
          <w:numId w:val="28"/>
        </w:numPr>
        <w:autoSpaceDE w:val="0"/>
        <w:autoSpaceDN w:val="0"/>
        <w:spacing w:after="0"/>
        <w:ind w:left="0" w:firstLine="360"/>
        <w:rPr>
          <w:sz w:val="28"/>
          <w:szCs w:val="28"/>
        </w:rPr>
      </w:pPr>
      <w:r>
        <w:rPr>
          <w:sz w:val="28"/>
          <w:szCs w:val="28"/>
          <w:lang w:val="uk-UA"/>
        </w:rPr>
        <w:t xml:space="preserve">покращення рівня </w:t>
      </w:r>
      <w:r w:rsidRPr="00AA557D">
        <w:rPr>
          <w:sz w:val="28"/>
          <w:szCs w:val="28"/>
        </w:rPr>
        <w:t xml:space="preserve"> впровадження заходів енергоефективності</w:t>
      </w:r>
      <w:r>
        <w:rPr>
          <w:sz w:val="28"/>
          <w:szCs w:val="28"/>
          <w:lang w:val="uk-UA"/>
        </w:rPr>
        <w:t>;</w:t>
      </w:r>
      <w:r w:rsidRPr="005E47D7">
        <w:rPr>
          <w:sz w:val="28"/>
          <w:szCs w:val="28"/>
          <w:lang w:val="uk-UA"/>
        </w:rPr>
        <w:t xml:space="preserve">   </w:t>
      </w:r>
    </w:p>
    <w:p w:rsidR="00873A3C" w:rsidRPr="00AA557D" w:rsidRDefault="00873A3C" w:rsidP="00873A3C">
      <w:pPr>
        <w:pStyle w:val="af5"/>
        <w:numPr>
          <w:ilvl w:val="0"/>
          <w:numId w:val="28"/>
        </w:numPr>
        <w:autoSpaceDE w:val="0"/>
        <w:autoSpaceDN w:val="0"/>
        <w:spacing w:after="0"/>
        <w:ind w:left="0" w:firstLine="360"/>
        <w:rPr>
          <w:sz w:val="28"/>
          <w:szCs w:val="28"/>
        </w:rPr>
      </w:pPr>
      <w:r>
        <w:rPr>
          <w:sz w:val="28"/>
          <w:szCs w:val="28"/>
          <w:lang w:val="uk-UA"/>
        </w:rPr>
        <w:t>неналежна якість питної води.</w:t>
      </w:r>
    </w:p>
    <w:p w:rsidR="00873A3C" w:rsidRPr="001611C6" w:rsidRDefault="00873A3C" w:rsidP="00873A3C">
      <w:pPr>
        <w:spacing w:before="120"/>
        <w:ind w:firstLine="567"/>
        <w:jc w:val="both"/>
        <w:rPr>
          <w:sz w:val="28"/>
          <w:szCs w:val="28"/>
        </w:rPr>
      </w:pPr>
      <w:r w:rsidRPr="003A6A09">
        <w:rPr>
          <w:b/>
          <w:sz w:val="28"/>
          <w:szCs w:val="22"/>
          <w:lang w:val="ru-RU"/>
        </w:rPr>
        <w:t>Головна мета</w:t>
      </w:r>
      <w:r w:rsidRPr="003A6A09">
        <w:rPr>
          <w:sz w:val="28"/>
          <w:szCs w:val="22"/>
          <w:lang w:val="ru-RU"/>
        </w:rPr>
        <w:t xml:space="preserve"> </w:t>
      </w:r>
      <w:r w:rsidRPr="00286385">
        <w:rPr>
          <w:szCs w:val="22"/>
          <w:lang w:val="ru-RU"/>
        </w:rPr>
        <w:t xml:space="preserve">- </w:t>
      </w:r>
      <w:r w:rsidRPr="00AA557D">
        <w:rPr>
          <w:sz w:val="28"/>
          <w:szCs w:val="28"/>
        </w:rPr>
        <w:t>рівний доступ населення до якісної освіти, матеріально-технічне забезпечення навчальних закладів району, впровадження енергозберігаючих технологій.</w:t>
      </w:r>
      <w:r w:rsidRPr="0012473D">
        <w:rPr>
          <w:color w:val="FF0000"/>
          <w:sz w:val="28"/>
          <w:szCs w:val="28"/>
        </w:rPr>
        <w:t xml:space="preserve">  </w:t>
      </w:r>
    </w:p>
    <w:p w:rsidR="00873A3C" w:rsidRPr="00406695" w:rsidRDefault="00873A3C" w:rsidP="00873A3C">
      <w:pPr>
        <w:spacing w:before="120"/>
        <w:ind w:firstLine="567"/>
        <w:jc w:val="both"/>
        <w:rPr>
          <w:b/>
          <w:sz w:val="28"/>
          <w:szCs w:val="28"/>
          <w:lang w:val="ru-RU"/>
        </w:rPr>
      </w:pPr>
      <w:r w:rsidRPr="003A6A09">
        <w:rPr>
          <w:b/>
          <w:sz w:val="28"/>
          <w:szCs w:val="28"/>
          <w:lang w:val="ru-RU"/>
        </w:rPr>
        <w:t>Заход</w:t>
      </w:r>
      <w:r w:rsidRPr="00406695">
        <w:rPr>
          <w:b/>
          <w:sz w:val="28"/>
          <w:szCs w:val="28"/>
          <w:lang w:val="ru-RU"/>
        </w:rPr>
        <w:t>и по досягненню мети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984"/>
        <w:gridCol w:w="1840"/>
        <w:gridCol w:w="2236"/>
      </w:tblGrid>
      <w:tr w:rsidR="00873A3C" w:rsidRPr="00110F43" w:rsidTr="00873A3C">
        <w:trPr>
          <w:tblHeader/>
        </w:trPr>
        <w:tc>
          <w:tcPr>
            <w:tcW w:w="3794" w:type="dxa"/>
          </w:tcPr>
          <w:p w:rsidR="00873A3C" w:rsidRPr="00110F43" w:rsidRDefault="00873A3C" w:rsidP="00023987">
            <w:pPr>
              <w:spacing w:before="120"/>
              <w:jc w:val="center"/>
              <w:rPr>
                <w:rFonts w:eastAsia="Calibri"/>
                <w:b/>
                <w:sz w:val="24"/>
                <w:szCs w:val="24"/>
                <w:lang w:val="ru-RU"/>
              </w:rPr>
            </w:pPr>
            <w:r w:rsidRPr="00110F43">
              <w:rPr>
                <w:rFonts w:eastAsia="Calibri"/>
                <w:b/>
                <w:sz w:val="24"/>
                <w:szCs w:val="24"/>
                <w:lang w:val="ru-RU"/>
              </w:rPr>
              <w:t>Заходи</w:t>
            </w:r>
          </w:p>
        </w:tc>
        <w:tc>
          <w:tcPr>
            <w:tcW w:w="1984" w:type="dxa"/>
          </w:tcPr>
          <w:p w:rsidR="00873A3C" w:rsidRPr="00110F43" w:rsidRDefault="00873A3C" w:rsidP="00023987">
            <w:pPr>
              <w:spacing w:before="120"/>
              <w:jc w:val="center"/>
              <w:rPr>
                <w:rFonts w:eastAsia="Calibri"/>
                <w:b/>
                <w:sz w:val="24"/>
                <w:szCs w:val="24"/>
                <w:lang w:val="ru-RU"/>
              </w:rPr>
            </w:pPr>
            <w:r w:rsidRPr="00110F43">
              <w:rPr>
                <w:rFonts w:eastAsia="Calibri"/>
                <w:b/>
                <w:sz w:val="24"/>
                <w:szCs w:val="24"/>
                <w:lang w:val="ru-RU"/>
              </w:rPr>
              <w:t>Термін виконання (поквартально)</w:t>
            </w:r>
          </w:p>
        </w:tc>
        <w:tc>
          <w:tcPr>
            <w:tcW w:w="1840" w:type="dxa"/>
          </w:tcPr>
          <w:p w:rsidR="00873A3C" w:rsidRPr="00110F43" w:rsidRDefault="00873A3C" w:rsidP="00023987">
            <w:pPr>
              <w:spacing w:before="120"/>
              <w:jc w:val="center"/>
              <w:rPr>
                <w:rFonts w:eastAsia="Calibri"/>
                <w:b/>
                <w:sz w:val="24"/>
                <w:szCs w:val="24"/>
                <w:lang w:val="ru-RU"/>
              </w:rPr>
            </w:pPr>
            <w:r w:rsidRPr="00110F43">
              <w:rPr>
                <w:rFonts w:eastAsia="Calibri"/>
                <w:b/>
                <w:sz w:val="24"/>
                <w:szCs w:val="24"/>
                <w:lang w:val="ru-RU"/>
              </w:rPr>
              <w:t>Відповідальні за виконання</w:t>
            </w:r>
          </w:p>
        </w:tc>
        <w:tc>
          <w:tcPr>
            <w:tcW w:w="2236" w:type="dxa"/>
          </w:tcPr>
          <w:p w:rsidR="00873A3C" w:rsidRPr="00110F43" w:rsidRDefault="00873A3C" w:rsidP="00023987">
            <w:pPr>
              <w:spacing w:before="120"/>
              <w:jc w:val="center"/>
              <w:rPr>
                <w:rFonts w:eastAsia="Calibri"/>
                <w:b/>
                <w:sz w:val="24"/>
                <w:szCs w:val="24"/>
                <w:lang w:val="ru-RU"/>
              </w:rPr>
            </w:pPr>
            <w:r w:rsidRPr="00110F43">
              <w:rPr>
                <w:rFonts w:eastAsia="Calibri"/>
                <w:b/>
                <w:sz w:val="24"/>
                <w:szCs w:val="24"/>
                <w:lang w:val="ru-RU"/>
              </w:rPr>
              <w:t>Результативні показники</w:t>
            </w:r>
          </w:p>
        </w:tc>
      </w:tr>
      <w:tr w:rsidR="00873A3C" w:rsidRPr="00AC6CED" w:rsidTr="00873A3C">
        <w:tc>
          <w:tcPr>
            <w:tcW w:w="3794" w:type="dxa"/>
          </w:tcPr>
          <w:p w:rsidR="00873A3C" w:rsidRPr="006A3C51" w:rsidRDefault="00873A3C" w:rsidP="00023987">
            <w:pPr>
              <w:pStyle w:val="113"/>
              <w:ind w:left="0"/>
              <w:jc w:val="both"/>
            </w:pPr>
            <w:r w:rsidRPr="006A3C51">
              <w:t>Залучення коштів на реалізацію проекту «Реконструкція системи організованого водовідведення поверхневих вод з території комунального закладу Седнівський навчально-виховний комплекс Чернігівської районної ради Чернігівської області за адресою:  смт Седнів, вул. Глібова, буд. 12, Чернігівського району, Чернігівської області»</w:t>
            </w:r>
          </w:p>
        </w:tc>
        <w:tc>
          <w:tcPr>
            <w:tcW w:w="1984" w:type="dxa"/>
          </w:tcPr>
          <w:p w:rsidR="00873A3C" w:rsidRPr="006A3C51" w:rsidRDefault="00873A3C" w:rsidP="00023987">
            <w:pPr>
              <w:spacing w:before="120"/>
              <w:jc w:val="both"/>
              <w:rPr>
                <w:rFonts w:eastAsia="Calibri"/>
                <w:sz w:val="24"/>
                <w:szCs w:val="24"/>
                <w:lang w:val="ru-RU"/>
              </w:rPr>
            </w:pPr>
            <w:r w:rsidRPr="006A3C51">
              <w:rPr>
                <w:rFonts w:eastAsia="Calibri"/>
                <w:sz w:val="24"/>
                <w:szCs w:val="24"/>
                <w:lang w:val="ru-RU"/>
              </w:rPr>
              <w:t>Протягом 2020 року</w:t>
            </w:r>
          </w:p>
        </w:tc>
        <w:tc>
          <w:tcPr>
            <w:tcW w:w="1840" w:type="dxa"/>
          </w:tcPr>
          <w:p w:rsidR="00873A3C" w:rsidRPr="006A3C51" w:rsidRDefault="00873A3C" w:rsidP="00023987">
            <w:pPr>
              <w:spacing w:before="120"/>
              <w:jc w:val="both"/>
              <w:rPr>
                <w:rFonts w:eastAsia="Calibri"/>
                <w:sz w:val="24"/>
                <w:szCs w:val="24"/>
                <w:lang w:val="ru-RU"/>
              </w:rPr>
            </w:pPr>
            <w:r w:rsidRPr="006A3C51">
              <w:rPr>
                <w:sz w:val="24"/>
                <w:szCs w:val="24"/>
              </w:rPr>
              <w:t>Відділ освіти, сім'ї,  молоді та спорту райдержадміністрації</w:t>
            </w:r>
          </w:p>
        </w:tc>
        <w:tc>
          <w:tcPr>
            <w:tcW w:w="2236" w:type="dxa"/>
          </w:tcPr>
          <w:p w:rsidR="00873A3C" w:rsidRPr="006A3C51" w:rsidRDefault="00873A3C" w:rsidP="00023987">
            <w:pPr>
              <w:jc w:val="both"/>
              <w:rPr>
                <w:sz w:val="24"/>
                <w:szCs w:val="24"/>
              </w:rPr>
            </w:pPr>
            <w:r w:rsidRPr="006A3C51">
              <w:rPr>
                <w:sz w:val="24"/>
                <w:szCs w:val="24"/>
              </w:rPr>
              <w:t>Ліквідація урвища, яке утворюється внаслідок випадання природніх опадів,</w:t>
            </w:r>
          </w:p>
          <w:p w:rsidR="00873A3C" w:rsidRPr="006A3C51" w:rsidRDefault="00873A3C" w:rsidP="00023987">
            <w:pPr>
              <w:jc w:val="both"/>
              <w:rPr>
                <w:sz w:val="24"/>
                <w:szCs w:val="24"/>
              </w:rPr>
            </w:pPr>
            <w:r w:rsidRPr="006A3C51">
              <w:rPr>
                <w:sz w:val="24"/>
                <w:szCs w:val="24"/>
              </w:rPr>
              <w:t>залучення коштів у сумі 3,5 млн грн</w:t>
            </w:r>
          </w:p>
          <w:p w:rsidR="00873A3C" w:rsidRPr="006A3C51" w:rsidRDefault="00873A3C" w:rsidP="00023987">
            <w:pPr>
              <w:spacing w:before="120"/>
              <w:jc w:val="both"/>
              <w:rPr>
                <w:rFonts w:eastAsia="Calibri"/>
                <w:sz w:val="24"/>
                <w:szCs w:val="24"/>
              </w:rPr>
            </w:pPr>
          </w:p>
        </w:tc>
      </w:tr>
      <w:tr w:rsidR="001711B7" w:rsidRPr="00AC6CED" w:rsidTr="00873A3C">
        <w:tc>
          <w:tcPr>
            <w:tcW w:w="3794" w:type="dxa"/>
          </w:tcPr>
          <w:p w:rsidR="001711B7" w:rsidRPr="00AC6CED" w:rsidRDefault="001711B7" w:rsidP="000111CF">
            <w:pPr>
              <w:pStyle w:val="113"/>
              <w:ind w:left="0"/>
              <w:jc w:val="both"/>
            </w:pPr>
            <w:r>
              <w:t>З</w:t>
            </w:r>
            <w:r w:rsidRPr="00AC6CED">
              <w:t xml:space="preserve">алучення коштів на </w:t>
            </w:r>
            <w:r>
              <w:t>поточний ремонт</w:t>
            </w:r>
            <w:r w:rsidRPr="00AC6CED">
              <w:t xml:space="preserve"> фасаду комунального закладу Чернігівської районної ради Чернігівської області «Седнівський навчально-виховний комплекс» розташований за адресою:  смт</w:t>
            </w:r>
            <w:r>
              <w:t xml:space="preserve"> Седнів, вул. Глібова, буд. 12»</w:t>
            </w:r>
          </w:p>
          <w:p w:rsidR="001711B7" w:rsidRPr="00AC6CED" w:rsidRDefault="001711B7" w:rsidP="000111CF">
            <w:pPr>
              <w:spacing w:before="120"/>
              <w:jc w:val="both"/>
              <w:rPr>
                <w:rFonts w:eastAsia="Calibri"/>
                <w:sz w:val="24"/>
                <w:szCs w:val="24"/>
              </w:rPr>
            </w:pPr>
          </w:p>
        </w:tc>
        <w:tc>
          <w:tcPr>
            <w:tcW w:w="1984" w:type="dxa"/>
          </w:tcPr>
          <w:p w:rsidR="001711B7" w:rsidRPr="00AC6CED" w:rsidRDefault="001711B7" w:rsidP="000111CF">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2020 </w:t>
            </w:r>
            <w:r w:rsidRPr="00AC6CED">
              <w:rPr>
                <w:rFonts w:eastAsia="Calibri"/>
                <w:sz w:val="24"/>
                <w:szCs w:val="24"/>
                <w:lang w:val="ru-RU"/>
              </w:rPr>
              <w:t>року</w:t>
            </w:r>
          </w:p>
        </w:tc>
        <w:tc>
          <w:tcPr>
            <w:tcW w:w="1840" w:type="dxa"/>
          </w:tcPr>
          <w:p w:rsidR="001711B7" w:rsidRPr="00AC6CED" w:rsidRDefault="001711B7" w:rsidP="000111CF">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1711B7" w:rsidRPr="00AC6CED" w:rsidRDefault="001711B7" w:rsidP="000111CF">
            <w:pPr>
              <w:spacing w:before="120"/>
              <w:jc w:val="both"/>
              <w:rPr>
                <w:rFonts w:eastAsia="Calibri"/>
                <w:sz w:val="24"/>
                <w:szCs w:val="24"/>
                <w:lang w:val="ru-RU"/>
              </w:rPr>
            </w:pPr>
            <w:r w:rsidRPr="00AC6CED">
              <w:rPr>
                <w:rFonts w:eastAsia="Calibri"/>
                <w:sz w:val="24"/>
                <w:szCs w:val="24"/>
                <w:lang w:val="ru-RU"/>
              </w:rPr>
              <w:t xml:space="preserve">Усунення пошкоджень </w:t>
            </w:r>
            <w:r>
              <w:rPr>
                <w:rFonts w:eastAsia="Calibri"/>
                <w:sz w:val="24"/>
                <w:szCs w:val="24"/>
                <w:lang w:val="ru-RU"/>
              </w:rPr>
              <w:t xml:space="preserve"> зовнішнього</w:t>
            </w:r>
            <w:r w:rsidRPr="00AC6CED">
              <w:rPr>
                <w:rFonts w:eastAsia="Calibri"/>
                <w:sz w:val="24"/>
                <w:szCs w:val="24"/>
                <w:lang w:val="ru-RU"/>
              </w:rPr>
              <w:t xml:space="preserve"> вигляд</w:t>
            </w:r>
            <w:r>
              <w:rPr>
                <w:rFonts w:eastAsia="Calibri"/>
                <w:sz w:val="24"/>
                <w:szCs w:val="24"/>
                <w:lang w:val="ru-RU"/>
              </w:rPr>
              <w:t>у</w:t>
            </w:r>
            <w:r w:rsidRPr="00AC6CED">
              <w:rPr>
                <w:rFonts w:eastAsia="Calibri"/>
                <w:sz w:val="24"/>
                <w:szCs w:val="24"/>
                <w:lang w:val="ru-RU"/>
              </w:rPr>
              <w:t xml:space="preserve"> закладу, </w:t>
            </w:r>
            <w:r>
              <w:rPr>
                <w:rFonts w:eastAsia="Calibri"/>
                <w:sz w:val="24"/>
                <w:szCs w:val="24"/>
                <w:lang w:val="ru-RU"/>
              </w:rPr>
              <w:t xml:space="preserve"> </w:t>
            </w:r>
            <w:r>
              <w:rPr>
                <w:sz w:val="24"/>
                <w:szCs w:val="24"/>
              </w:rPr>
              <w:t xml:space="preserve"> залучення коштів у сумі  150 тис.</w:t>
            </w:r>
            <w:r w:rsidRPr="00AC6CED">
              <w:rPr>
                <w:sz w:val="24"/>
                <w:szCs w:val="24"/>
              </w:rPr>
              <w:t xml:space="preserve"> грн</w:t>
            </w:r>
          </w:p>
        </w:tc>
      </w:tr>
      <w:tr w:rsidR="001711B7" w:rsidRPr="00AC6CED" w:rsidTr="00873A3C">
        <w:tc>
          <w:tcPr>
            <w:tcW w:w="3794" w:type="dxa"/>
          </w:tcPr>
          <w:p w:rsidR="001711B7" w:rsidRPr="00AC6CED" w:rsidRDefault="001711B7" w:rsidP="000111CF">
            <w:pPr>
              <w:spacing w:before="120"/>
              <w:jc w:val="both"/>
              <w:rPr>
                <w:rFonts w:eastAsia="Calibri"/>
                <w:sz w:val="24"/>
                <w:szCs w:val="24"/>
              </w:rPr>
            </w:pPr>
            <w:r>
              <w:rPr>
                <w:sz w:val="24"/>
                <w:szCs w:val="24"/>
              </w:rPr>
              <w:t>П</w:t>
            </w:r>
            <w:r w:rsidRPr="00AC6CED">
              <w:rPr>
                <w:sz w:val="24"/>
                <w:szCs w:val="24"/>
              </w:rPr>
              <w:t>роведення робіт по знезалізненню питної води в загальноосвітніх закладах району: встановленн</w:t>
            </w:r>
            <w:r>
              <w:rPr>
                <w:sz w:val="24"/>
                <w:szCs w:val="24"/>
              </w:rPr>
              <w:t>я фільтрів питної води у Анисівській</w:t>
            </w:r>
            <w:r w:rsidRPr="00AC6CED">
              <w:rPr>
                <w:sz w:val="24"/>
                <w:szCs w:val="24"/>
              </w:rPr>
              <w:t xml:space="preserve"> ЗОШ</w:t>
            </w:r>
          </w:p>
        </w:tc>
        <w:tc>
          <w:tcPr>
            <w:tcW w:w="1984" w:type="dxa"/>
          </w:tcPr>
          <w:p w:rsidR="001711B7" w:rsidRPr="00AC6CED" w:rsidRDefault="001711B7" w:rsidP="000111CF">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2020 </w:t>
            </w:r>
            <w:r w:rsidRPr="00AC6CED">
              <w:rPr>
                <w:rFonts w:eastAsia="Calibri"/>
                <w:sz w:val="24"/>
                <w:szCs w:val="24"/>
                <w:lang w:val="ru-RU"/>
              </w:rPr>
              <w:t>року</w:t>
            </w:r>
          </w:p>
        </w:tc>
        <w:tc>
          <w:tcPr>
            <w:tcW w:w="1840" w:type="dxa"/>
          </w:tcPr>
          <w:p w:rsidR="001711B7" w:rsidRPr="00AC6CED" w:rsidRDefault="001711B7" w:rsidP="000111CF">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1711B7" w:rsidRPr="00AC6CED" w:rsidRDefault="001711B7" w:rsidP="000111CF">
            <w:pPr>
              <w:spacing w:before="120"/>
              <w:jc w:val="both"/>
              <w:rPr>
                <w:rFonts w:eastAsia="Calibri"/>
                <w:sz w:val="24"/>
                <w:szCs w:val="24"/>
                <w:lang w:val="ru-RU"/>
              </w:rPr>
            </w:pPr>
            <w:r w:rsidRPr="00AC6CED">
              <w:rPr>
                <w:rFonts w:eastAsia="Calibri"/>
                <w:sz w:val="24"/>
                <w:szCs w:val="24"/>
                <w:lang w:val="ru-RU"/>
              </w:rPr>
              <w:t xml:space="preserve">Покращення якості питної води у </w:t>
            </w:r>
            <w:r>
              <w:rPr>
                <w:rFonts w:eastAsia="Calibri"/>
                <w:sz w:val="24"/>
                <w:szCs w:val="24"/>
                <w:lang w:val="ru-RU"/>
              </w:rPr>
              <w:t xml:space="preserve">школі, </w:t>
            </w:r>
            <w:r w:rsidRPr="00AC6CED">
              <w:rPr>
                <w:rFonts w:eastAsia="Calibri"/>
                <w:sz w:val="24"/>
                <w:szCs w:val="24"/>
                <w:lang w:val="ru-RU"/>
              </w:rPr>
              <w:t xml:space="preserve">використання коштів у сумі </w:t>
            </w:r>
            <w:r>
              <w:rPr>
                <w:rFonts w:eastAsia="Calibri"/>
                <w:sz w:val="24"/>
                <w:szCs w:val="24"/>
                <w:lang w:val="ru-RU"/>
              </w:rPr>
              <w:t>100</w:t>
            </w:r>
            <w:r w:rsidRPr="00AC6CED">
              <w:rPr>
                <w:rFonts w:eastAsia="Calibri"/>
                <w:sz w:val="24"/>
                <w:szCs w:val="24"/>
                <w:lang w:val="ru-RU"/>
              </w:rPr>
              <w:t xml:space="preserve"> тис. грн</w:t>
            </w:r>
          </w:p>
          <w:p w:rsidR="001711B7" w:rsidRPr="00AC6CED" w:rsidRDefault="001711B7" w:rsidP="000111CF">
            <w:pPr>
              <w:spacing w:before="120"/>
              <w:jc w:val="both"/>
              <w:rPr>
                <w:rFonts w:eastAsia="Calibri"/>
                <w:sz w:val="24"/>
                <w:szCs w:val="24"/>
                <w:lang w:val="ru-RU"/>
              </w:rPr>
            </w:pPr>
          </w:p>
        </w:tc>
      </w:tr>
      <w:tr w:rsidR="001711B7" w:rsidRPr="00AC6CED" w:rsidTr="00873A3C">
        <w:tc>
          <w:tcPr>
            <w:tcW w:w="3794" w:type="dxa"/>
          </w:tcPr>
          <w:p w:rsidR="001711B7" w:rsidRPr="00AC6CED" w:rsidRDefault="001711B7" w:rsidP="000111CF">
            <w:pPr>
              <w:spacing w:before="120"/>
              <w:jc w:val="both"/>
              <w:rPr>
                <w:rFonts w:eastAsia="Calibri"/>
                <w:sz w:val="24"/>
                <w:szCs w:val="24"/>
              </w:rPr>
            </w:pPr>
            <w:r>
              <w:rPr>
                <w:sz w:val="24"/>
                <w:szCs w:val="24"/>
              </w:rPr>
              <w:t>З</w:t>
            </w:r>
            <w:r w:rsidRPr="00AC6CED">
              <w:rPr>
                <w:sz w:val="24"/>
                <w:szCs w:val="24"/>
              </w:rPr>
              <w:t>алучення коштів на реалізацію проектів по з</w:t>
            </w:r>
            <w:r>
              <w:rPr>
                <w:sz w:val="24"/>
                <w:szCs w:val="24"/>
              </w:rPr>
              <w:t>аміні віконних блоків на сучасні енергозберігаючі, зокрема в Халявинсьій ЗОШ.</w:t>
            </w:r>
          </w:p>
        </w:tc>
        <w:tc>
          <w:tcPr>
            <w:tcW w:w="1984" w:type="dxa"/>
          </w:tcPr>
          <w:p w:rsidR="001711B7" w:rsidRPr="00AC6CED" w:rsidRDefault="001711B7" w:rsidP="000111CF">
            <w:pPr>
              <w:spacing w:before="120"/>
              <w:jc w:val="both"/>
              <w:rPr>
                <w:rFonts w:eastAsia="Calibri"/>
                <w:sz w:val="24"/>
                <w:szCs w:val="24"/>
                <w:lang w:val="ru-RU"/>
              </w:rPr>
            </w:pPr>
            <w:r w:rsidRPr="00AC6CED">
              <w:rPr>
                <w:rFonts w:eastAsia="Calibri"/>
                <w:sz w:val="24"/>
                <w:szCs w:val="24"/>
                <w:lang w:val="ru-RU"/>
              </w:rPr>
              <w:t xml:space="preserve">Протягом </w:t>
            </w:r>
            <w:r>
              <w:rPr>
                <w:rFonts w:eastAsia="Calibri"/>
                <w:sz w:val="24"/>
                <w:szCs w:val="24"/>
                <w:lang w:val="ru-RU"/>
              </w:rPr>
              <w:t xml:space="preserve">2020 </w:t>
            </w:r>
            <w:r w:rsidRPr="00AC6CED">
              <w:rPr>
                <w:rFonts w:eastAsia="Calibri"/>
                <w:sz w:val="24"/>
                <w:szCs w:val="24"/>
                <w:lang w:val="ru-RU"/>
              </w:rPr>
              <w:t>року</w:t>
            </w:r>
          </w:p>
        </w:tc>
        <w:tc>
          <w:tcPr>
            <w:tcW w:w="1840" w:type="dxa"/>
          </w:tcPr>
          <w:p w:rsidR="001711B7" w:rsidRPr="00AC6CED" w:rsidRDefault="001711B7" w:rsidP="000111CF">
            <w:pPr>
              <w:spacing w:before="120"/>
              <w:jc w:val="both"/>
              <w:rPr>
                <w:rFonts w:eastAsia="Calibri"/>
                <w:sz w:val="24"/>
                <w:szCs w:val="24"/>
                <w:lang w:val="ru-RU"/>
              </w:rPr>
            </w:pPr>
            <w:r w:rsidRPr="00AC6CED">
              <w:rPr>
                <w:sz w:val="24"/>
                <w:szCs w:val="24"/>
              </w:rPr>
              <w:t>Відділ освіти, сім'ї,  молоді та спорту райдержадміністрації</w:t>
            </w:r>
          </w:p>
        </w:tc>
        <w:tc>
          <w:tcPr>
            <w:tcW w:w="2236" w:type="dxa"/>
          </w:tcPr>
          <w:p w:rsidR="001711B7" w:rsidRPr="00AC6CED" w:rsidRDefault="001711B7" w:rsidP="000111CF">
            <w:pPr>
              <w:spacing w:before="120"/>
              <w:jc w:val="both"/>
              <w:rPr>
                <w:rFonts w:eastAsia="Calibri"/>
                <w:sz w:val="24"/>
                <w:szCs w:val="24"/>
                <w:lang w:val="ru-RU"/>
              </w:rPr>
            </w:pPr>
            <w:r w:rsidRPr="00AC6CED">
              <w:rPr>
                <w:rFonts w:eastAsia="Calibri"/>
                <w:sz w:val="24"/>
                <w:szCs w:val="24"/>
                <w:lang w:val="ru-RU"/>
              </w:rPr>
              <w:t xml:space="preserve">Дотримання теплового режиму в закладах </w:t>
            </w:r>
            <w:r>
              <w:rPr>
                <w:rFonts w:eastAsia="Calibri"/>
                <w:sz w:val="24"/>
                <w:szCs w:val="24"/>
                <w:lang w:val="ru-RU"/>
              </w:rPr>
              <w:t xml:space="preserve">освіти </w:t>
            </w:r>
            <w:r w:rsidRPr="00AC6CED">
              <w:rPr>
                <w:rFonts w:eastAsia="Calibri"/>
                <w:sz w:val="24"/>
                <w:szCs w:val="24"/>
                <w:lang w:val="ru-RU"/>
              </w:rPr>
              <w:t>та економія енергоресурсів, вик</w:t>
            </w:r>
            <w:r>
              <w:rPr>
                <w:rFonts w:eastAsia="Calibri"/>
                <w:sz w:val="24"/>
                <w:szCs w:val="24"/>
                <w:lang w:val="ru-RU"/>
              </w:rPr>
              <w:t xml:space="preserve">ористання коштів у сумі 150,0 тис. </w:t>
            </w:r>
            <w:r w:rsidRPr="00AC6CED">
              <w:rPr>
                <w:rFonts w:eastAsia="Calibri"/>
                <w:sz w:val="24"/>
                <w:szCs w:val="24"/>
                <w:lang w:val="ru-RU"/>
              </w:rPr>
              <w:t xml:space="preserve"> грн</w:t>
            </w:r>
          </w:p>
        </w:tc>
      </w:tr>
      <w:tr w:rsidR="001711B7" w:rsidRPr="00AC6CED" w:rsidTr="00873A3C">
        <w:tc>
          <w:tcPr>
            <w:tcW w:w="3794" w:type="dxa"/>
          </w:tcPr>
          <w:p w:rsidR="001711B7" w:rsidRPr="00AC6CED" w:rsidRDefault="001711B7" w:rsidP="000111CF">
            <w:pPr>
              <w:pStyle w:val="140"/>
              <w:tabs>
                <w:tab w:val="left" w:pos="0"/>
              </w:tabs>
              <w:ind w:left="0"/>
              <w:jc w:val="both"/>
            </w:pPr>
            <w:r>
              <w:t xml:space="preserve">  П</w:t>
            </w:r>
            <w:r w:rsidRPr="00AC6CED">
              <w:t>риведення в працездатний стан автоматичної системи протипожежного захисту та укладання угоди на її о</w:t>
            </w:r>
            <w:r>
              <w:t>бслуговування Седнівського НВК, проведення заміру опору ізоляції в Брусилівському. Пісківскьому, Пакульському, Вознесенському та Снов’янському закладах освіти. Придбання вогнегасників.</w:t>
            </w:r>
          </w:p>
        </w:tc>
        <w:tc>
          <w:tcPr>
            <w:tcW w:w="1984" w:type="dxa"/>
          </w:tcPr>
          <w:p w:rsidR="001711B7" w:rsidRPr="00391C7F" w:rsidRDefault="001711B7" w:rsidP="000111CF">
            <w:pPr>
              <w:spacing w:before="120"/>
              <w:jc w:val="both"/>
              <w:rPr>
                <w:rFonts w:eastAsia="Calibri"/>
                <w:sz w:val="24"/>
                <w:szCs w:val="24"/>
              </w:rPr>
            </w:pPr>
            <w:r w:rsidRPr="00391C7F">
              <w:rPr>
                <w:rFonts w:eastAsia="Calibri"/>
                <w:sz w:val="24"/>
                <w:szCs w:val="24"/>
              </w:rPr>
              <w:t xml:space="preserve">Протягом 2020 </w:t>
            </w:r>
            <w:r>
              <w:rPr>
                <w:rFonts w:eastAsia="Calibri"/>
                <w:sz w:val="24"/>
                <w:szCs w:val="24"/>
              </w:rPr>
              <w:t>р</w:t>
            </w:r>
            <w:r w:rsidRPr="00391C7F">
              <w:rPr>
                <w:rFonts w:eastAsia="Calibri"/>
                <w:sz w:val="24"/>
                <w:szCs w:val="24"/>
              </w:rPr>
              <w:t>ку</w:t>
            </w:r>
          </w:p>
        </w:tc>
        <w:tc>
          <w:tcPr>
            <w:tcW w:w="1840" w:type="dxa"/>
          </w:tcPr>
          <w:p w:rsidR="001711B7" w:rsidRPr="00391C7F" w:rsidRDefault="001711B7" w:rsidP="000111CF">
            <w:pPr>
              <w:spacing w:before="120"/>
              <w:jc w:val="both"/>
              <w:rPr>
                <w:rFonts w:eastAsia="Calibri"/>
                <w:sz w:val="24"/>
                <w:szCs w:val="24"/>
              </w:rPr>
            </w:pPr>
            <w:r w:rsidRPr="00AC6CED">
              <w:rPr>
                <w:sz w:val="24"/>
                <w:szCs w:val="24"/>
              </w:rPr>
              <w:t>Відділ освіти, сім'ї,  молоді та спорту райдержадміністрації</w:t>
            </w:r>
          </w:p>
        </w:tc>
        <w:tc>
          <w:tcPr>
            <w:tcW w:w="2236" w:type="dxa"/>
          </w:tcPr>
          <w:p w:rsidR="001711B7" w:rsidRPr="00AC6CED" w:rsidRDefault="001711B7" w:rsidP="000111CF">
            <w:pPr>
              <w:spacing w:before="120"/>
              <w:jc w:val="both"/>
              <w:rPr>
                <w:rFonts w:eastAsia="Calibri"/>
                <w:sz w:val="24"/>
                <w:szCs w:val="24"/>
                <w:lang w:val="ru-RU"/>
              </w:rPr>
            </w:pPr>
            <w:r w:rsidRPr="00391C7F">
              <w:rPr>
                <w:rFonts w:eastAsia="Calibri"/>
                <w:sz w:val="24"/>
                <w:szCs w:val="24"/>
              </w:rPr>
              <w:t>Покращення рівня пожежної безпеки у зак</w:t>
            </w:r>
            <w:r w:rsidRPr="00AC6CED">
              <w:rPr>
                <w:rFonts w:eastAsia="Calibri"/>
                <w:sz w:val="24"/>
                <w:szCs w:val="24"/>
                <w:lang w:val="ru-RU"/>
              </w:rPr>
              <w:t>ладах освіти та уникнення можливості настання  надзвичайної ситуації</w:t>
            </w:r>
            <w:r>
              <w:rPr>
                <w:rFonts w:eastAsia="Calibri"/>
                <w:sz w:val="24"/>
                <w:szCs w:val="24"/>
                <w:lang w:val="ru-RU"/>
              </w:rPr>
              <w:t>.</w:t>
            </w:r>
          </w:p>
          <w:p w:rsidR="001711B7" w:rsidRPr="00AC6CED" w:rsidRDefault="001711B7" w:rsidP="000111CF">
            <w:pPr>
              <w:spacing w:before="120"/>
              <w:jc w:val="both"/>
              <w:rPr>
                <w:rFonts w:eastAsia="Calibri"/>
                <w:sz w:val="24"/>
                <w:szCs w:val="24"/>
                <w:lang w:val="ru-RU"/>
              </w:rPr>
            </w:pPr>
            <w:r>
              <w:rPr>
                <w:rFonts w:eastAsia="Calibri"/>
                <w:sz w:val="24"/>
                <w:szCs w:val="24"/>
                <w:lang w:val="ru-RU"/>
              </w:rPr>
              <w:t>Використання коштів у сумі  35 тис.грн.</w:t>
            </w:r>
          </w:p>
          <w:p w:rsidR="001711B7" w:rsidRPr="00AC6CED" w:rsidRDefault="001711B7" w:rsidP="000111CF">
            <w:pPr>
              <w:spacing w:before="120"/>
              <w:jc w:val="both"/>
              <w:rPr>
                <w:rFonts w:eastAsia="Calibri"/>
                <w:sz w:val="24"/>
                <w:szCs w:val="24"/>
                <w:lang w:val="ru-RU"/>
              </w:rPr>
            </w:pPr>
          </w:p>
        </w:tc>
      </w:tr>
    </w:tbl>
    <w:p w:rsidR="00873A3C" w:rsidRDefault="00873A3C" w:rsidP="00873A3C">
      <w:pPr>
        <w:ind w:firstLine="426"/>
        <w:jc w:val="both"/>
        <w:rPr>
          <w:sz w:val="28"/>
          <w:szCs w:val="28"/>
          <w:lang w:val="ru-RU"/>
        </w:rPr>
      </w:pPr>
      <w:r w:rsidRPr="003A6A09">
        <w:rPr>
          <w:b/>
          <w:sz w:val="28"/>
          <w:szCs w:val="22"/>
          <w:lang w:val="ru-RU"/>
        </w:rPr>
        <w:t>Джерела фінансування:</w:t>
      </w:r>
      <w:r w:rsidRPr="003A6A09">
        <w:rPr>
          <w:sz w:val="28"/>
          <w:szCs w:val="22"/>
          <w:lang w:val="ru-RU"/>
        </w:rPr>
        <w:t xml:space="preserve"> </w:t>
      </w:r>
      <w:r w:rsidRPr="003A6A09">
        <w:rPr>
          <w:sz w:val="28"/>
          <w:szCs w:val="28"/>
          <w:lang w:val="ru-RU"/>
        </w:rPr>
        <w:t>кошти державного та місцевого бюджетів, інші джерела, не заборонені законодавством, грантов</w:t>
      </w:r>
      <w:r>
        <w:rPr>
          <w:sz w:val="28"/>
          <w:szCs w:val="28"/>
          <w:lang w:val="ru-RU"/>
        </w:rPr>
        <w:t>і</w:t>
      </w:r>
      <w:r w:rsidRPr="003A6A09">
        <w:rPr>
          <w:sz w:val="28"/>
          <w:szCs w:val="28"/>
          <w:lang w:val="ru-RU"/>
        </w:rPr>
        <w:t xml:space="preserve"> кошти.</w:t>
      </w:r>
    </w:p>
    <w:p w:rsidR="00873A3C" w:rsidRPr="00873A3C" w:rsidRDefault="00873A3C" w:rsidP="00873A3C">
      <w:pPr>
        <w:rPr>
          <w:highlight w:val="yellow"/>
          <w:lang w:val="ru-RU"/>
        </w:rPr>
      </w:pPr>
    </w:p>
    <w:p w:rsidR="00202D84" w:rsidRPr="00D96288" w:rsidRDefault="00202D84" w:rsidP="00202D84">
      <w:pPr>
        <w:rPr>
          <w:highlight w:val="yellow"/>
          <w:lang w:val="ru-RU"/>
        </w:rPr>
      </w:pPr>
    </w:p>
    <w:p w:rsidR="00F34CF0" w:rsidRPr="00873A3C" w:rsidRDefault="00C865EC" w:rsidP="006305E6">
      <w:pPr>
        <w:tabs>
          <w:tab w:val="left" w:pos="1134"/>
        </w:tabs>
        <w:spacing w:before="120" w:after="120"/>
        <w:ind w:firstLine="720"/>
        <w:jc w:val="center"/>
        <w:rPr>
          <w:b/>
          <w:i/>
          <w:sz w:val="36"/>
        </w:rPr>
      </w:pPr>
      <w:bookmarkStart w:id="20" w:name="_Toc370669249"/>
      <w:r w:rsidRPr="00873A3C">
        <w:rPr>
          <w:b/>
          <w:i/>
          <w:sz w:val="36"/>
        </w:rPr>
        <w:t>5.6.</w:t>
      </w:r>
      <w:r w:rsidR="00F34CF0" w:rsidRPr="00873A3C">
        <w:rPr>
          <w:b/>
          <w:i/>
          <w:sz w:val="36"/>
        </w:rPr>
        <w:t xml:space="preserve">Культура і </w:t>
      </w:r>
      <w:bookmarkEnd w:id="20"/>
      <w:r w:rsidR="003008BD" w:rsidRPr="00873A3C">
        <w:rPr>
          <w:b/>
          <w:i/>
          <w:sz w:val="36"/>
        </w:rPr>
        <w:t>туризм</w:t>
      </w:r>
    </w:p>
    <w:p w:rsidR="00873A3C" w:rsidRPr="00873A3C" w:rsidRDefault="00873A3C" w:rsidP="00873A3C">
      <w:pPr>
        <w:pStyle w:val="af5"/>
        <w:rPr>
          <w:b/>
          <w:sz w:val="28"/>
          <w:szCs w:val="28"/>
        </w:rPr>
      </w:pPr>
      <w:r w:rsidRPr="00873A3C">
        <w:rPr>
          <w:b/>
          <w:sz w:val="28"/>
          <w:szCs w:val="28"/>
        </w:rPr>
        <w:t>Основні проблеми:</w:t>
      </w:r>
    </w:p>
    <w:p w:rsidR="00873A3C" w:rsidRPr="00873A3C" w:rsidRDefault="00873A3C" w:rsidP="00873A3C">
      <w:pPr>
        <w:pStyle w:val="af5"/>
        <w:numPr>
          <w:ilvl w:val="0"/>
          <w:numId w:val="55"/>
        </w:numPr>
        <w:tabs>
          <w:tab w:val="clear" w:pos="720"/>
          <w:tab w:val="num" w:pos="709"/>
        </w:tabs>
        <w:spacing w:after="0"/>
        <w:ind w:left="0" w:firstLine="360"/>
        <w:jc w:val="both"/>
        <w:rPr>
          <w:sz w:val="28"/>
          <w:szCs w:val="28"/>
        </w:rPr>
      </w:pPr>
      <w:r w:rsidRPr="00873A3C">
        <w:rPr>
          <w:sz w:val="28"/>
          <w:szCs w:val="28"/>
        </w:rPr>
        <w:t>Недостатність бюджетних коштів для ефективного функціонування та розвитку мережі закладів культури і відсутність дієвих стимулюючих для залучення коштів з інших джерел.</w:t>
      </w:r>
    </w:p>
    <w:p w:rsidR="00873A3C" w:rsidRPr="00873A3C" w:rsidRDefault="00873A3C" w:rsidP="00873A3C">
      <w:pPr>
        <w:pStyle w:val="af5"/>
        <w:numPr>
          <w:ilvl w:val="0"/>
          <w:numId w:val="55"/>
        </w:numPr>
        <w:spacing w:after="0"/>
        <w:jc w:val="both"/>
        <w:rPr>
          <w:sz w:val="28"/>
          <w:szCs w:val="28"/>
        </w:rPr>
      </w:pPr>
      <w:r>
        <w:rPr>
          <w:sz w:val="28"/>
          <w:szCs w:val="28"/>
        </w:rPr>
        <w:t>Відсутність кваліфікованих</w:t>
      </w:r>
      <w:r w:rsidRPr="00873A3C">
        <w:rPr>
          <w:sz w:val="28"/>
          <w:szCs w:val="28"/>
        </w:rPr>
        <w:t xml:space="preserve"> кадрів.</w:t>
      </w:r>
    </w:p>
    <w:p w:rsidR="00873A3C" w:rsidRPr="00873A3C" w:rsidRDefault="00873A3C" w:rsidP="00873A3C">
      <w:pPr>
        <w:pStyle w:val="af5"/>
        <w:ind w:left="360"/>
        <w:jc w:val="both"/>
        <w:rPr>
          <w:sz w:val="28"/>
          <w:szCs w:val="28"/>
        </w:rPr>
      </w:pPr>
    </w:p>
    <w:p w:rsidR="00873A3C" w:rsidRPr="00873A3C" w:rsidRDefault="00873A3C" w:rsidP="00873A3C">
      <w:pPr>
        <w:pStyle w:val="af5"/>
        <w:jc w:val="both"/>
        <w:rPr>
          <w:sz w:val="28"/>
          <w:szCs w:val="28"/>
        </w:rPr>
      </w:pPr>
      <w:r w:rsidRPr="00873A3C">
        <w:rPr>
          <w:b/>
          <w:sz w:val="28"/>
          <w:szCs w:val="28"/>
        </w:rPr>
        <w:t>Головна мета:</w:t>
      </w:r>
      <w:r w:rsidRPr="00873A3C">
        <w:rPr>
          <w:sz w:val="28"/>
          <w:szCs w:val="28"/>
        </w:rPr>
        <w:t xml:space="preserve">  Збереження історико-культурної спадщини, самобутньої народної культури, створення умов, необхідних для культурного розвитку громадян, популяризація та розвиток зеленого туризму.</w:t>
      </w:r>
    </w:p>
    <w:p w:rsidR="00D11F1F" w:rsidRPr="00D96288" w:rsidRDefault="00D11F1F" w:rsidP="00D11F1F">
      <w:pPr>
        <w:widowControl w:val="0"/>
        <w:adjustRightInd w:val="0"/>
        <w:ind w:firstLine="700"/>
        <w:jc w:val="both"/>
        <w:rPr>
          <w:sz w:val="28"/>
          <w:szCs w:val="28"/>
          <w:highlight w:val="yellow"/>
        </w:rPr>
      </w:pPr>
      <w:r w:rsidRPr="00D96288">
        <w:rPr>
          <w:sz w:val="28"/>
          <w:szCs w:val="28"/>
          <w:highlight w:val="yellow"/>
        </w:rPr>
        <w:t xml:space="preserve"> </w:t>
      </w:r>
    </w:p>
    <w:p w:rsidR="00D11F1F" w:rsidRPr="00873A3C" w:rsidRDefault="00D11F1F" w:rsidP="00D11F1F">
      <w:pPr>
        <w:widowControl w:val="0"/>
        <w:adjustRightInd w:val="0"/>
        <w:ind w:firstLine="700"/>
        <w:jc w:val="both"/>
        <w:rPr>
          <w:b/>
          <w:bCs/>
          <w:sz w:val="28"/>
          <w:szCs w:val="28"/>
        </w:rPr>
      </w:pPr>
      <w:r w:rsidRPr="00873A3C">
        <w:rPr>
          <w:b/>
          <w:bCs/>
          <w:sz w:val="28"/>
          <w:szCs w:val="28"/>
        </w:rPr>
        <w:t>Заходи по досягненню мети</w:t>
      </w:r>
    </w:p>
    <w:tbl>
      <w:tblPr>
        <w:tblStyle w:val="aff4"/>
        <w:tblW w:w="10314" w:type="dxa"/>
        <w:tblLayout w:type="fixed"/>
        <w:tblLook w:val="00A0" w:firstRow="1" w:lastRow="0" w:firstColumn="1" w:lastColumn="0" w:noHBand="0" w:noVBand="0"/>
      </w:tblPr>
      <w:tblGrid>
        <w:gridCol w:w="2988"/>
        <w:gridCol w:w="1940"/>
        <w:gridCol w:w="2781"/>
        <w:gridCol w:w="2605"/>
      </w:tblGrid>
      <w:tr w:rsidR="00D11F1F" w:rsidRPr="00873A3C" w:rsidTr="006F12DD">
        <w:trPr>
          <w:tblHeader/>
        </w:trPr>
        <w:tc>
          <w:tcPr>
            <w:tcW w:w="2988" w:type="dxa"/>
          </w:tcPr>
          <w:p w:rsidR="00D11F1F" w:rsidRPr="00873A3C" w:rsidRDefault="00D11F1F" w:rsidP="00401EB2">
            <w:pPr>
              <w:widowControl w:val="0"/>
              <w:adjustRightInd w:val="0"/>
              <w:jc w:val="center"/>
              <w:rPr>
                <w:b/>
                <w:bCs/>
                <w:sz w:val="24"/>
                <w:szCs w:val="24"/>
              </w:rPr>
            </w:pPr>
            <w:r w:rsidRPr="00873A3C">
              <w:rPr>
                <w:b/>
                <w:bCs/>
                <w:sz w:val="24"/>
                <w:szCs w:val="24"/>
              </w:rPr>
              <w:t>Заходи</w:t>
            </w:r>
          </w:p>
        </w:tc>
        <w:tc>
          <w:tcPr>
            <w:tcW w:w="1940" w:type="dxa"/>
          </w:tcPr>
          <w:p w:rsidR="00D11F1F" w:rsidRPr="00873A3C" w:rsidRDefault="00110F43" w:rsidP="00401EB2">
            <w:pPr>
              <w:widowControl w:val="0"/>
              <w:adjustRightInd w:val="0"/>
              <w:jc w:val="center"/>
              <w:rPr>
                <w:b/>
                <w:bCs/>
                <w:sz w:val="24"/>
                <w:szCs w:val="24"/>
              </w:rPr>
            </w:pPr>
            <w:r w:rsidRPr="00873A3C">
              <w:rPr>
                <w:rFonts w:eastAsia="Calibri"/>
                <w:b/>
                <w:sz w:val="24"/>
                <w:szCs w:val="24"/>
                <w:lang w:val="ru-RU"/>
              </w:rPr>
              <w:t>Термін виконання (поквартально)</w:t>
            </w:r>
          </w:p>
        </w:tc>
        <w:tc>
          <w:tcPr>
            <w:tcW w:w="2781" w:type="dxa"/>
          </w:tcPr>
          <w:p w:rsidR="00D11F1F" w:rsidRPr="00873A3C" w:rsidRDefault="00D11F1F" w:rsidP="00401EB2">
            <w:pPr>
              <w:widowControl w:val="0"/>
              <w:adjustRightInd w:val="0"/>
              <w:jc w:val="center"/>
              <w:rPr>
                <w:b/>
                <w:bCs/>
                <w:sz w:val="24"/>
                <w:szCs w:val="24"/>
              </w:rPr>
            </w:pPr>
            <w:r w:rsidRPr="00873A3C">
              <w:rPr>
                <w:b/>
                <w:bCs/>
                <w:sz w:val="24"/>
                <w:szCs w:val="24"/>
              </w:rPr>
              <w:t>Відповідальний за виконання</w:t>
            </w:r>
          </w:p>
        </w:tc>
        <w:tc>
          <w:tcPr>
            <w:tcW w:w="2605" w:type="dxa"/>
          </w:tcPr>
          <w:p w:rsidR="00D11F1F" w:rsidRPr="00873A3C" w:rsidRDefault="00D11F1F" w:rsidP="00401EB2">
            <w:pPr>
              <w:widowControl w:val="0"/>
              <w:adjustRightInd w:val="0"/>
              <w:jc w:val="center"/>
              <w:rPr>
                <w:b/>
                <w:bCs/>
                <w:sz w:val="24"/>
                <w:szCs w:val="24"/>
              </w:rPr>
            </w:pPr>
            <w:r w:rsidRPr="00873A3C">
              <w:rPr>
                <w:b/>
                <w:bCs/>
                <w:sz w:val="24"/>
                <w:szCs w:val="24"/>
              </w:rPr>
              <w:t>Результативні показники</w:t>
            </w:r>
          </w:p>
        </w:tc>
      </w:tr>
      <w:tr w:rsidR="00873A3C" w:rsidRPr="00873A3C" w:rsidTr="006F12DD">
        <w:tc>
          <w:tcPr>
            <w:tcW w:w="2988" w:type="dxa"/>
          </w:tcPr>
          <w:p w:rsidR="00873A3C" w:rsidRPr="00873A3C" w:rsidRDefault="00873A3C" w:rsidP="00023987">
            <w:pPr>
              <w:widowControl w:val="0"/>
              <w:adjustRightInd w:val="0"/>
              <w:rPr>
                <w:color w:val="000000"/>
                <w:sz w:val="24"/>
                <w:szCs w:val="24"/>
              </w:rPr>
            </w:pPr>
            <w:r w:rsidRPr="00873A3C">
              <w:rPr>
                <w:color w:val="000000"/>
                <w:sz w:val="24"/>
                <w:szCs w:val="24"/>
              </w:rPr>
              <w:t>Збереження  мережі закладів культури району</w:t>
            </w:r>
          </w:p>
          <w:p w:rsidR="00873A3C" w:rsidRPr="00873A3C" w:rsidRDefault="00873A3C" w:rsidP="00023987">
            <w:pPr>
              <w:pStyle w:val="af5"/>
              <w:widowControl w:val="0"/>
              <w:ind w:firstLine="697"/>
              <w:jc w:val="center"/>
              <w:rPr>
                <w:b/>
              </w:rPr>
            </w:pPr>
          </w:p>
          <w:p w:rsidR="00873A3C" w:rsidRPr="00873A3C" w:rsidRDefault="00873A3C" w:rsidP="00023987">
            <w:pPr>
              <w:pStyle w:val="af5"/>
              <w:widowControl w:val="0"/>
              <w:ind w:firstLine="697"/>
              <w:jc w:val="center"/>
              <w:rPr>
                <w:b/>
              </w:rPr>
            </w:pPr>
          </w:p>
          <w:p w:rsidR="00873A3C" w:rsidRPr="00873A3C" w:rsidRDefault="00873A3C" w:rsidP="00023987">
            <w:pPr>
              <w:widowControl w:val="0"/>
              <w:overflowPunct w:val="0"/>
              <w:adjustRightInd w:val="0"/>
              <w:textAlignment w:val="baseline"/>
              <w:rPr>
                <w:rFonts w:eastAsia="Calibri"/>
                <w:sz w:val="24"/>
                <w:szCs w:val="24"/>
              </w:rPr>
            </w:pPr>
          </w:p>
        </w:tc>
        <w:tc>
          <w:tcPr>
            <w:tcW w:w="1940" w:type="dxa"/>
          </w:tcPr>
          <w:p w:rsidR="00873A3C" w:rsidRPr="00873A3C" w:rsidRDefault="00873A3C" w:rsidP="00873A3C">
            <w:pPr>
              <w:widowControl w:val="0"/>
              <w:adjustRightInd w:val="0"/>
              <w:jc w:val="both"/>
              <w:rPr>
                <w:bCs/>
                <w:sz w:val="24"/>
                <w:szCs w:val="24"/>
              </w:rPr>
            </w:pPr>
            <w:r w:rsidRPr="00873A3C">
              <w:rPr>
                <w:bCs/>
                <w:sz w:val="24"/>
                <w:szCs w:val="24"/>
              </w:rPr>
              <w:t>Протягом 2020 року</w:t>
            </w:r>
          </w:p>
          <w:p w:rsidR="00873A3C" w:rsidRPr="00873A3C" w:rsidRDefault="00873A3C" w:rsidP="00023987">
            <w:pPr>
              <w:rPr>
                <w:sz w:val="24"/>
                <w:szCs w:val="24"/>
              </w:rPr>
            </w:pPr>
          </w:p>
        </w:tc>
        <w:tc>
          <w:tcPr>
            <w:tcW w:w="2781" w:type="dxa"/>
          </w:tcPr>
          <w:p w:rsidR="00873A3C" w:rsidRPr="00873A3C" w:rsidRDefault="00873A3C" w:rsidP="007F385D">
            <w:pPr>
              <w:widowControl w:val="0"/>
              <w:adjustRightInd w:val="0"/>
              <w:jc w:val="both"/>
              <w:rPr>
                <w:bCs/>
                <w:sz w:val="24"/>
                <w:szCs w:val="24"/>
              </w:rPr>
            </w:pPr>
            <w:r w:rsidRPr="00873A3C">
              <w:rPr>
                <w:sz w:val="24"/>
                <w:szCs w:val="24"/>
              </w:rPr>
              <w:t>Відділ освіти, сім'ї,  молоді та спорту райдержадміністрації</w:t>
            </w:r>
            <w:r w:rsidRPr="00873A3C">
              <w:rPr>
                <w:bCs/>
                <w:sz w:val="24"/>
                <w:szCs w:val="24"/>
              </w:rPr>
              <w:t xml:space="preserve">, </w:t>
            </w:r>
            <w:r w:rsidR="0017762B">
              <w:rPr>
                <w:iCs/>
                <w:sz w:val="24"/>
                <w:szCs w:val="24"/>
              </w:rPr>
              <w:t>в</w:t>
            </w:r>
            <w:r w:rsidR="0017762B" w:rsidRPr="008136DA">
              <w:rPr>
                <w:iCs/>
                <w:sz w:val="24"/>
                <w:szCs w:val="24"/>
              </w:rPr>
              <w:t>иконкоми сільських (селищних) рад</w:t>
            </w:r>
          </w:p>
        </w:tc>
        <w:tc>
          <w:tcPr>
            <w:tcW w:w="2605" w:type="dxa"/>
          </w:tcPr>
          <w:p w:rsidR="00873A3C" w:rsidRPr="00873A3C" w:rsidRDefault="00873A3C" w:rsidP="00873A3C">
            <w:pPr>
              <w:widowControl w:val="0"/>
              <w:adjustRightInd w:val="0"/>
              <w:jc w:val="both"/>
              <w:rPr>
                <w:color w:val="000000"/>
                <w:sz w:val="24"/>
                <w:szCs w:val="24"/>
              </w:rPr>
            </w:pPr>
            <w:r w:rsidRPr="00873A3C">
              <w:rPr>
                <w:sz w:val="24"/>
                <w:szCs w:val="24"/>
              </w:rPr>
              <w:t>Забезпечення сільського населення послугами в галузі культура,</w:t>
            </w:r>
            <w:r w:rsidRPr="00873A3C">
              <w:rPr>
                <w:color w:val="000000"/>
                <w:sz w:val="24"/>
                <w:szCs w:val="24"/>
              </w:rPr>
              <w:t xml:space="preserve"> сприяння розвитку народної творчості</w:t>
            </w:r>
          </w:p>
          <w:p w:rsidR="00873A3C" w:rsidRPr="00873A3C" w:rsidRDefault="00873A3C" w:rsidP="00804438">
            <w:pPr>
              <w:widowControl w:val="0"/>
              <w:adjustRightInd w:val="0"/>
              <w:jc w:val="both"/>
              <w:rPr>
                <w:color w:val="000000"/>
                <w:sz w:val="24"/>
                <w:szCs w:val="24"/>
              </w:rPr>
            </w:pPr>
          </w:p>
        </w:tc>
      </w:tr>
      <w:tr w:rsidR="00873A3C" w:rsidRPr="00D96288" w:rsidTr="006F12DD">
        <w:tc>
          <w:tcPr>
            <w:tcW w:w="2988" w:type="dxa"/>
          </w:tcPr>
          <w:p w:rsidR="00BB3720" w:rsidRPr="008C3A20" w:rsidRDefault="00BB3720" w:rsidP="00873A3C">
            <w:pPr>
              <w:pStyle w:val="af5"/>
              <w:spacing w:after="40"/>
              <w:ind w:left="-180"/>
              <w:jc w:val="center"/>
            </w:pPr>
          </w:p>
          <w:p w:rsidR="00BB3720" w:rsidRPr="008C3A20" w:rsidRDefault="00BB3720" w:rsidP="00873A3C">
            <w:pPr>
              <w:pStyle w:val="af5"/>
              <w:spacing w:after="40"/>
              <w:ind w:left="-180"/>
              <w:jc w:val="center"/>
            </w:pPr>
          </w:p>
          <w:p w:rsidR="00873A3C" w:rsidRPr="00873A3C" w:rsidRDefault="00873A3C" w:rsidP="00873A3C">
            <w:pPr>
              <w:pStyle w:val="af5"/>
              <w:spacing w:after="40"/>
              <w:ind w:left="-180"/>
              <w:jc w:val="center"/>
              <w:rPr>
                <w:spacing w:val="-6"/>
                <w:lang w:val="uk-UA"/>
              </w:rPr>
            </w:pPr>
            <w:r w:rsidRPr="00873A3C">
              <w:rPr>
                <w:lang w:val="uk-UA"/>
              </w:rPr>
              <w:t>Реорганізація КЗ «Чернігівська районна централізована бібліотечна система» Чернігівської районної ради Чернігівської області шляхом створення публічних бібліотек з метою передачі їх  у новоутворені об’єднані територіальні громади, а саме: Новобілоуську, Хмільницьку, Киїнську.</w:t>
            </w:r>
          </w:p>
          <w:p w:rsidR="00873A3C" w:rsidRPr="00D96288" w:rsidRDefault="00873A3C" w:rsidP="00873A3C">
            <w:pPr>
              <w:widowControl w:val="0"/>
              <w:adjustRightInd w:val="0"/>
              <w:rPr>
                <w:sz w:val="24"/>
                <w:szCs w:val="24"/>
                <w:highlight w:val="yellow"/>
              </w:rPr>
            </w:pPr>
          </w:p>
        </w:tc>
        <w:tc>
          <w:tcPr>
            <w:tcW w:w="1940" w:type="dxa"/>
          </w:tcPr>
          <w:p w:rsidR="00BB3720" w:rsidRPr="008C3A20" w:rsidRDefault="00BB3720" w:rsidP="007F385D">
            <w:pPr>
              <w:widowControl w:val="0"/>
              <w:adjustRightInd w:val="0"/>
              <w:jc w:val="both"/>
              <w:rPr>
                <w:bCs/>
                <w:sz w:val="24"/>
                <w:szCs w:val="24"/>
                <w:lang w:val="ru-RU"/>
              </w:rPr>
            </w:pPr>
          </w:p>
          <w:p w:rsidR="00BB3720" w:rsidRPr="008C3A20" w:rsidRDefault="00BB3720" w:rsidP="007F385D">
            <w:pPr>
              <w:widowControl w:val="0"/>
              <w:adjustRightInd w:val="0"/>
              <w:jc w:val="both"/>
              <w:rPr>
                <w:bCs/>
                <w:sz w:val="24"/>
                <w:szCs w:val="24"/>
                <w:lang w:val="ru-RU"/>
              </w:rPr>
            </w:pPr>
          </w:p>
          <w:p w:rsidR="00873A3C" w:rsidRPr="00873A3C" w:rsidRDefault="00873A3C" w:rsidP="007F385D">
            <w:pPr>
              <w:widowControl w:val="0"/>
              <w:adjustRightInd w:val="0"/>
              <w:jc w:val="both"/>
              <w:rPr>
                <w:bCs/>
                <w:sz w:val="24"/>
                <w:szCs w:val="24"/>
              </w:rPr>
            </w:pPr>
            <w:r w:rsidRPr="00873A3C">
              <w:rPr>
                <w:bCs/>
                <w:sz w:val="24"/>
                <w:szCs w:val="24"/>
              </w:rPr>
              <w:t>Протягом 2020 року</w:t>
            </w:r>
          </w:p>
          <w:p w:rsidR="00873A3C" w:rsidRPr="00D96288" w:rsidRDefault="00873A3C" w:rsidP="007F385D">
            <w:pPr>
              <w:widowControl w:val="0"/>
              <w:adjustRightInd w:val="0"/>
              <w:jc w:val="both"/>
              <w:rPr>
                <w:bCs/>
                <w:sz w:val="24"/>
                <w:szCs w:val="24"/>
                <w:highlight w:val="yellow"/>
              </w:rPr>
            </w:pPr>
          </w:p>
          <w:p w:rsidR="00873A3C" w:rsidRPr="00D96288" w:rsidRDefault="00873A3C" w:rsidP="007F385D">
            <w:pPr>
              <w:widowControl w:val="0"/>
              <w:adjustRightInd w:val="0"/>
              <w:jc w:val="both"/>
              <w:rPr>
                <w:bCs/>
                <w:sz w:val="24"/>
                <w:szCs w:val="24"/>
                <w:highlight w:val="yellow"/>
              </w:rPr>
            </w:pPr>
          </w:p>
          <w:p w:rsidR="00873A3C" w:rsidRPr="00D96288" w:rsidRDefault="00873A3C" w:rsidP="007F385D">
            <w:pPr>
              <w:widowControl w:val="0"/>
              <w:adjustRightInd w:val="0"/>
              <w:jc w:val="both"/>
              <w:rPr>
                <w:bCs/>
                <w:sz w:val="24"/>
                <w:szCs w:val="24"/>
                <w:highlight w:val="yellow"/>
              </w:rPr>
            </w:pPr>
          </w:p>
          <w:p w:rsidR="00873A3C" w:rsidRPr="00D96288" w:rsidRDefault="00873A3C" w:rsidP="007F385D">
            <w:pPr>
              <w:widowControl w:val="0"/>
              <w:adjustRightInd w:val="0"/>
              <w:jc w:val="both"/>
              <w:rPr>
                <w:bCs/>
                <w:sz w:val="24"/>
                <w:szCs w:val="24"/>
                <w:highlight w:val="yellow"/>
              </w:rPr>
            </w:pPr>
          </w:p>
        </w:tc>
        <w:tc>
          <w:tcPr>
            <w:tcW w:w="2781" w:type="dxa"/>
          </w:tcPr>
          <w:p w:rsidR="00BB3720" w:rsidRPr="008C3A20" w:rsidRDefault="00BB3720" w:rsidP="007F385D">
            <w:pPr>
              <w:widowControl w:val="0"/>
              <w:adjustRightInd w:val="0"/>
              <w:jc w:val="both"/>
              <w:rPr>
                <w:sz w:val="24"/>
                <w:szCs w:val="24"/>
              </w:rPr>
            </w:pPr>
          </w:p>
          <w:p w:rsidR="00BB3720" w:rsidRPr="008C3A20" w:rsidRDefault="00BB3720" w:rsidP="007F385D">
            <w:pPr>
              <w:widowControl w:val="0"/>
              <w:adjustRightInd w:val="0"/>
              <w:jc w:val="both"/>
              <w:rPr>
                <w:sz w:val="24"/>
                <w:szCs w:val="24"/>
              </w:rPr>
            </w:pPr>
          </w:p>
          <w:p w:rsidR="00873A3C" w:rsidRPr="00D96288" w:rsidRDefault="00EA474F" w:rsidP="007F385D">
            <w:pPr>
              <w:widowControl w:val="0"/>
              <w:adjustRightInd w:val="0"/>
              <w:jc w:val="both"/>
              <w:rPr>
                <w:bCs/>
                <w:sz w:val="24"/>
                <w:szCs w:val="24"/>
                <w:highlight w:val="yellow"/>
              </w:rPr>
            </w:pPr>
            <w:r w:rsidRPr="00873A3C">
              <w:rPr>
                <w:sz w:val="24"/>
                <w:szCs w:val="24"/>
              </w:rPr>
              <w:t>Відділ освіти, сім'ї,  молоді та спорту райдержадміністрації</w:t>
            </w:r>
          </w:p>
        </w:tc>
        <w:tc>
          <w:tcPr>
            <w:tcW w:w="2605" w:type="dxa"/>
          </w:tcPr>
          <w:p w:rsidR="00BB3720" w:rsidRPr="008C3A20" w:rsidRDefault="00BB3720" w:rsidP="00873A3C">
            <w:pPr>
              <w:widowControl w:val="0"/>
              <w:tabs>
                <w:tab w:val="left" w:pos="960"/>
              </w:tabs>
              <w:adjustRightInd w:val="0"/>
              <w:jc w:val="both"/>
              <w:rPr>
                <w:sz w:val="24"/>
                <w:szCs w:val="24"/>
              </w:rPr>
            </w:pPr>
          </w:p>
          <w:p w:rsidR="00BB3720" w:rsidRPr="008C3A20" w:rsidRDefault="00BB3720" w:rsidP="00873A3C">
            <w:pPr>
              <w:widowControl w:val="0"/>
              <w:tabs>
                <w:tab w:val="left" w:pos="960"/>
              </w:tabs>
              <w:adjustRightInd w:val="0"/>
              <w:jc w:val="both"/>
              <w:rPr>
                <w:sz w:val="24"/>
                <w:szCs w:val="24"/>
              </w:rPr>
            </w:pPr>
          </w:p>
          <w:p w:rsidR="00873A3C" w:rsidRPr="00873A3C" w:rsidRDefault="00873A3C" w:rsidP="00873A3C">
            <w:pPr>
              <w:widowControl w:val="0"/>
              <w:tabs>
                <w:tab w:val="left" w:pos="960"/>
              </w:tabs>
              <w:adjustRightInd w:val="0"/>
              <w:jc w:val="both"/>
              <w:rPr>
                <w:i/>
                <w:iCs/>
                <w:spacing w:val="-4"/>
                <w:sz w:val="24"/>
                <w:szCs w:val="24"/>
                <w:highlight w:val="yellow"/>
              </w:rPr>
            </w:pPr>
            <w:r w:rsidRPr="00873A3C">
              <w:rPr>
                <w:sz w:val="24"/>
                <w:szCs w:val="24"/>
              </w:rPr>
              <w:t>Забезпечення мешканців сільських закладів культури бібліотечним обслуговуванням.</w:t>
            </w:r>
          </w:p>
        </w:tc>
      </w:tr>
      <w:tr w:rsidR="00EA474F" w:rsidRPr="00D96288" w:rsidTr="006F12DD">
        <w:tc>
          <w:tcPr>
            <w:tcW w:w="2988" w:type="dxa"/>
          </w:tcPr>
          <w:p w:rsidR="00EA474F" w:rsidRPr="00EA474F" w:rsidRDefault="00EA474F" w:rsidP="00023987">
            <w:pPr>
              <w:widowControl w:val="0"/>
              <w:adjustRightInd w:val="0"/>
              <w:rPr>
                <w:sz w:val="24"/>
                <w:szCs w:val="24"/>
              </w:rPr>
            </w:pPr>
            <w:r w:rsidRPr="00EA474F">
              <w:rPr>
                <w:sz w:val="24"/>
                <w:szCs w:val="24"/>
              </w:rPr>
              <w:t>Покращення рівня культурного обслуговування населення:</w:t>
            </w:r>
          </w:p>
          <w:p w:rsidR="00EA474F" w:rsidRPr="00EA474F" w:rsidRDefault="00EA474F" w:rsidP="00EA474F">
            <w:pPr>
              <w:widowControl w:val="0"/>
              <w:numPr>
                <w:ilvl w:val="0"/>
                <w:numId w:val="25"/>
              </w:numPr>
              <w:tabs>
                <w:tab w:val="left" w:pos="720"/>
                <w:tab w:val="left" w:pos="960"/>
              </w:tabs>
              <w:adjustRightInd w:val="0"/>
              <w:ind w:firstLine="697"/>
              <w:jc w:val="both"/>
              <w:rPr>
                <w:sz w:val="24"/>
                <w:szCs w:val="24"/>
              </w:rPr>
            </w:pPr>
            <w:r w:rsidRPr="00EA474F">
              <w:rPr>
                <w:sz w:val="24"/>
                <w:szCs w:val="24"/>
              </w:rPr>
              <w:t>забезпечення належного функціонування сільських закладів культури, надання культурних послуг мешканцям сіл шляхом обмінних концертів, оглядів колективів художньої самодіяльності, творчих звітів, конкурсів тощо;</w:t>
            </w:r>
          </w:p>
          <w:p w:rsidR="00EA474F" w:rsidRPr="00EA474F" w:rsidRDefault="00EA474F" w:rsidP="00EA474F">
            <w:pPr>
              <w:widowControl w:val="0"/>
              <w:numPr>
                <w:ilvl w:val="0"/>
                <w:numId w:val="25"/>
              </w:numPr>
              <w:tabs>
                <w:tab w:val="left" w:pos="720"/>
                <w:tab w:val="left" w:pos="960"/>
              </w:tabs>
              <w:adjustRightInd w:val="0"/>
              <w:ind w:firstLine="697"/>
              <w:jc w:val="both"/>
              <w:rPr>
                <w:sz w:val="24"/>
                <w:szCs w:val="24"/>
              </w:rPr>
            </w:pPr>
            <w:r w:rsidRPr="00EA474F">
              <w:rPr>
                <w:sz w:val="24"/>
                <w:szCs w:val="24"/>
              </w:rPr>
              <w:t>підвищення кваліфікації працівників закладів культури району, пошук нових форм і методів культурно-дозвіллєвої роботи;</w:t>
            </w:r>
          </w:p>
          <w:p w:rsidR="00EA474F" w:rsidRPr="00EA474F" w:rsidRDefault="00EA474F" w:rsidP="00EA474F">
            <w:pPr>
              <w:widowControl w:val="0"/>
              <w:numPr>
                <w:ilvl w:val="0"/>
                <w:numId w:val="25"/>
              </w:numPr>
              <w:tabs>
                <w:tab w:val="left" w:pos="720"/>
                <w:tab w:val="left" w:pos="960"/>
              </w:tabs>
              <w:adjustRightInd w:val="0"/>
              <w:ind w:firstLine="697"/>
              <w:jc w:val="both"/>
              <w:rPr>
                <w:sz w:val="24"/>
                <w:szCs w:val="24"/>
              </w:rPr>
            </w:pPr>
            <w:r w:rsidRPr="00EA474F">
              <w:rPr>
                <w:sz w:val="24"/>
                <w:szCs w:val="24"/>
              </w:rPr>
              <w:t>надання об’єднаним територіальним громадам методичної та практичної допомоги з культурного обслуговування населення;</w:t>
            </w:r>
          </w:p>
          <w:p w:rsidR="00EA474F" w:rsidRPr="00EA474F" w:rsidRDefault="00EA474F" w:rsidP="00EA474F">
            <w:pPr>
              <w:widowControl w:val="0"/>
              <w:numPr>
                <w:ilvl w:val="0"/>
                <w:numId w:val="25"/>
              </w:numPr>
              <w:tabs>
                <w:tab w:val="left" w:pos="720"/>
                <w:tab w:val="left" w:pos="960"/>
              </w:tabs>
              <w:adjustRightInd w:val="0"/>
              <w:ind w:firstLine="697"/>
              <w:jc w:val="both"/>
              <w:rPr>
                <w:sz w:val="24"/>
                <w:szCs w:val="24"/>
              </w:rPr>
            </w:pPr>
            <w:r w:rsidRPr="00EA474F">
              <w:rPr>
                <w:sz w:val="24"/>
                <w:szCs w:val="24"/>
              </w:rPr>
              <w:t>покращення матеріально-технічної бази закладів культури, а саме: заміна другої частини вікон в Гончарівській школі мистецтв; заміна вікон в Козерізькому клубі-бібліотеці; ремонт опалювальної системи в Жеведському клубі – бібліотеці.</w:t>
            </w:r>
          </w:p>
        </w:tc>
        <w:tc>
          <w:tcPr>
            <w:tcW w:w="1940" w:type="dxa"/>
          </w:tcPr>
          <w:p w:rsidR="00EA474F" w:rsidRPr="00EA474F" w:rsidRDefault="00EA474F" w:rsidP="00023987">
            <w:pPr>
              <w:rPr>
                <w:sz w:val="24"/>
                <w:szCs w:val="24"/>
              </w:rPr>
            </w:pPr>
            <w:r w:rsidRPr="00EA474F">
              <w:rPr>
                <w:sz w:val="24"/>
                <w:szCs w:val="24"/>
              </w:rPr>
              <w:t>Протягом року</w:t>
            </w:r>
          </w:p>
        </w:tc>
        <w:tc>
          <w:tcPr>
            <w:tcW w:w="2781" w:type="dxa"/>
          </w:tcPr>
          <w:p w:rsidR="00EA474F" w:rsidRPr="00EA474F" w:rsidRDefault="00EA474F" w:rsidP="00023987">
            <w:pPr>
              <w:jc w:val="both"/>
              <w:rPr>
                <w:sz w:val="24"/>
                <w:szCs w:val="24"/>
              </w:rPr>
            </w:pPr>
            <w:r w:rsidRPr="00873A3C">
              <w:rPr>
                <w:sz w:val="24"/>
                <w:szCs w:val="24"/>
              </w:rPr>
              <w:t>Відділ освіти, сім'ї,  молоді та спорту райдержадміністрації</w:t>
            </w:r>
          </w:p>
        </w:tc>
        <w:tc>
          <w:tcPr>
            <w:tcW w:w="2605" w:type="dxa"/>
          </w:tcPr>
          <w:p w:rsidR="00EA474F" w:rsidRPr="00EA474F" w:rsidRDefault="00EA474F" w:rsidP="00023987">
            <w:pPr>
              <w:rPr>
                <w:sz w:val="24"/>
                <w:szCs w:val="24"/>
              </w:rPr>
            </w:pPr>
            <w:r w:rsidRPr="00EA474F">
              <w:rPr>
                <w:sz w:val="24"/>
                <w:szCs w:val="24"/>
              </w:rPr>
              <w:t xml:space="preserve">Збереження історико-культурних надбань регіону, залучення сільського населення до культурного життя. </w:t>
            </w:r>
          </w:p>
        </w:tc>
      </w:tr>
      <w:tr w:rsidR="00EA474F" w:rsidRPr="00D96288" w:rsidTr="006F12DD">
        <w:tc>
          <w:tcPr>
            <w:tcW w:w="2988" w:type="dxa"/>
          </w:tcPr>
          <w:p w:rsidR="00EA474F" w:rsidRPr="00EA474F" w:rsidRDefault="00EA474F" w:rsidP="00023987">
            <w:pPr>
              <w:widowControl w:val="0"/>
              <w:adjustRightInd w:val="0"/>
              <w:rPr>
                <w:sz w:val="24"/>
                <w:szCs w:val="24"/>
              </w:rPr>
            </w:pPr>
            <w:r w:rsidRPr="00EA474F">
              <w:rPr>
                <w:sz w:val="24"/>
                <w:szCs w:val="24"/>
              </w:rPr>
              <w:t xml:space="preserve">Використання ресурсу бібліотек для  проведення краєзнавчої роботи, зокрема дослідження, збереження та популяризація історії населених пунктів, інформації про видатних діячів району тощо.  </w:t>
            </w:r>
          </w:p>
        </w:tc>
        <w:tc>
          <w:tcPr>
            <w:tcW w:w="1940" w:type="dxa"/>
          </w:tcPr>
          <w:p w:rsidR="00EA474F" w:rsidRPr="00EA474F" w:rsidRDefault="00EA474F" w:rsidP="00023987">
            <w:pPr>
              <w:outlineLvl w:val="1"/>
              <w:rPr>
                <w:sz w:val="24"/>
                <w:szCs w:val="24"/>
              </w:rPr>
            </w:pPr>
            <w:r w:rsidRPr="00EA474F">
              <w:rPr>
                <w:sz w:val="24"/>
                <w:szCs w:val="24"/>
              </w:rPr>
              <w:t>Протягом року</w:t>
            </w:r>
          </w:p>
        </w:tc>
        <w:tc>
          <w:tcPr>
            <w:tcW w:w="2781" w:type="dxa"/>
          </w:tcPr>
          <w:p w:rsidR="00EA474F" w:rsidRPr="00EA474F" w:rsidRDefault="00EA474F" w:rsidP="00023987">
            <w:pPr>
              <w:jc w:val="both"/>
              <w:outlineLvl w:val="1"/>
              <w:rPr>
                <w:sz w:val="24"/>
                <w:szCs w:val="24"/>
              </w:rPr>
            </w:pPr>
            <w:r w:rsidRPr="00EA474F">
              <w:rPr>
                <w:sz w:val="24"/>
                <w:szCs w:val="24"/>
              </w:rPr>
              <w:t xml:space="preserve">КЗ «Чернігівська районна централізована бібліотечна система» Чернігівського району Чернігівської області; </w:t>
            </w:r>
          </w:p>
          <w:p w:rsidR="00EA474F" w:rsidRPr="00EA474F" w:rsidRDefault="00EA474F" w:rsidP="00023987">
            <w:pPr>
              <w:jc w:val="both"/>
              <w:outlineLvl w:val="1"/>
              <w:rPr>
                <w:sz w:val="24"/>
                <w:szCs w:val="24"/>
              </w:rPr>
            </w:pPr>
            <w:r w:rsidRPr="00EA474F">
              <w:rPr>
                <w:sz w:val="24"/>
                <w:szCs w:val="24"/>
              </w:rPr>
              <w:t>Комунальні заклади: «Іванівська публічна бібліотека»,   «Михайло-Коцюбинська публічна бібліотека»,   «Олишівська публічна бібліотека»,   «Смолинська публічна бібліотека»</w:t>
            </w:r>
          </w:p>
        </w:tc>
        <w:tc>
          <w:tcPr>
            <w:tcW w:w="2605" w:type="dxa"/>
          </w:tcPr>
          <w:p w:rsidR="00EA474F" w:rsidRPr="00EA474F" w:rsidRDefault="00EA474F" w:rsidP="00023987">
            <w:pPr>
              <w:outlineLvl w:val="1"/>
              <w:rPr>
                <w:sz w:val="24"/>
                <w:szCs w:val="24"/>
              </w:rPr>
            </w:pPr>
            <w:r w:rsidRPr="00EA474F">
              <w:rPr>
                <w:sz w:val="24"/>
                <w:szCs w:val="24"/>
              </w:rPr>
              <w:t>Збереження історії населених пунктів району, залучення спонсорських коштів для узагальнення та видання  науково-історичних буклетів.</w:t>
            </w: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p>
          <w:p w:rsidR="00EA474F" w:rsidRPr="00EA474F" w:rsidRDefault="00EA474F" w:rsidP="00023987">
            <w:pPr>
              <w:ind w:firstLine="720"/>
              <w:jc w:val="both"/>
              <w:rPr>
                <w:sz w:val="24"/>
                <w:szCs w:val="24"/>
              </w:rPr>
            </w:pPr>
            <w:r w:rsidRPr="00EA474F">
              <w:rPr>
                <w:sz w:val="24"/>
                <w:szCs w:val="24"/>
              </w:rPr>
              <w:t xml:space="preserve">   .</w:t>
            </w:r>
          </w:p>
        </w:tc>
      </w:tr>
      <w:tr w:rsidR="00EA474F" w:rsidRPr="00D96288" w:rsidTr="006F12DD">
        <w:tc>
          <w:tcPr>
            <w:tcW w:w="2988" w:type="dxa"/>
          </w:tcPr>
          <w:p w:rsidR="00EA474F" w:rsidRPr="00EA474F" w:rsidRDefault="00EA474F" w:rsidP="00023987">
            <w:pPr>
              <w:widowControl w:val="0"/>
              <w:adjustRightInd w:val="0"/>
              <w:rPr>
                <w:color w:val="000000"/>
                <w:sz w:val="24"/>
                <w:szCs w:val="24"/>
              </w:rPr>
            </w:pPr>
            <w:r w:rsidRPr="00EA474F">
              <w:rPr>
                <w:color w:val="000000"/>
                <w:sz w:val="24"/>
                <w:szCs w:val="24"/>
              </w:rPr>
              <w:t>Розвиток сільського зеленого туризму:</w:t>
            </w:r>
          </w:p>
          <w:p w:rsidR="00EA474F" w:rsidRPr="00EA474F" w:rsidRDefault="00EA474F" w:rsidP="00EA474F">
            <w:pPr>
              <w:widowControl w:val="0"/>
              <w:numPr>
                <w:ilvl w:val="0"/>
                <w:numId w:val="26"/>
              </w:numPr>
              <w:adjustRightInd w:val="0"/>
              <w:ind w:firstLine="709"/>
              <w:jc w:val="both"/>
              <w:rPr>
                <w:b/>
                <w:bCs/>
                <w:i/>
                <w:iCs/>
                <w:sz w:val="24"/>
                <w:szCs w:val="24"/>
              </w:rPr>
            </w:pPr>
            <w:r w:rsidRPr="00EA474F">
              <w:rPr>
                <w:sz w:val="24"/>
                <w:szCs w:val="24"/>
              </w:rPr>
              <w:t xml:space="preserve">збереження історико-культурної спадщини для провадження туристичної діяльності; </w:t>
            </w:r>
          </w:p>
          <w:p w:rsidR="00EA474F" w:rsidRPr="00EA474F" w:rsidRDefault="00EA474F" w:rsidP="00EA474F">
            <w:pPr>
              <w:widowControl w:val="0"/>
              <w:numPr>
                <w:ilvl w:val="0"/>
                <w:numId w:val="27"/>
              </w:numPr>
              <w:tabs>
                <w:tab w:val="left" w:pos="960"/>
              </w:tabs>
              <w:adjustRightInd w:val="0"/>
              <w:ind w:firstLine="709"/>
              <w:jc w:val="both"/>
              <w:rPr>
                <w:sz w:val="24"/>
                <w:szCs w:val="24"/>
              </w:rPr>
            </w:pPr>
            <w:r w:rsidRPr="00EA474F">
              <w:rPr>
                <w:sz w:val="24"/>
                <w:szCs w:val="24"/>
              </w:rPr>
              <w:t xml:space="preserve"> представлення туристичних можливостей району при проведенні виставкових заходів різних рівнів, </w:t>
            </w:r>
            <w:r w:rsidRPr="00EA474F">
              <w:rPr>
                <w:color w:val="000000"/>
                <w:sz w:val="24"/>
                <w:szCs w:val="24"/>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EA474F">
              <w:rPr>
                <w:sz w:val="24"/>
                <w:szCs w:val="24"/>
              </w:rPr>
              <w:t>ормування позитивного іміджу району у сфері туризму на зовнішньому та внутрішньому туристичних ринках</w:t>
            </w:r>
            <w:r w:rsidRPr="00EA474F">
              <w:rPr>
                <w:color w:val="000000"/>
                <w:sz w:val="24"/>
                <w:szCs w:val="24"/>
              </w:rPr>
              <w:t>;</w:t>
            </w:r>
          </w:p>
          <w:p w:rsidR="00EA474F" w:rsidRPr="00EA474F" w:rsidRDefault="00EA474F" w:rsidP="00EA474F">
            <w:pPr>
              <w:widowControl w:val="0"/>
              <w:numPr>
                <w:ilvl w:val="0"/>
                <w:numId w:val="27"/>
              </w:numPr>
              <w:tabs>
                <w:tab w:val="left" w:pos="960"/>
              </w:tabs>
              <w:adjustRightInd w:val="0"/>
              <w:ind w:firstLine="709"/>
              <w:jc w:val="both"/>
              <w:rPr>
                <w:sz w:val="24"/>
                <w:szCs w:val="24"/>
              </w:rPr>
            </w:pPr>
            <w:r w:rsidRPr="00EA474F">
              <w:rPr>
                <w:color w:val="000000"/>
                <w:sz w:val="24"/>
                <w:szCs w:val="24"/>
              </w:rPr>
              <w:t xml:space="preserve"> участь у семінарах, тренінгах з організації і розвитку підприємницької діяльності у сфері зеленого туризму;</w:t>
            </w:r>
          </w:p>
          <w:p w:rsidR="00EA474F" w:rsidRPr="00EA474F" w:rsidRDefault="00EA474F" w:rsidP="00EA474F">
            <w:pPr>
              <w:widowControl w:val="0"/>
              <w:numPr>
                <w:ilvl w:val="0"/>
                <w:numId w:val="27"/>
              </w:numPr>
              <w:tabs>
                <w:tab w:val="left" w:pos="960"/>
              </w:tabs>
              <w:adjustRightInd w:val="0"/>
              <w:ind w:firstLine="709"/>
              <w:jc w:val="both"/>
              <w:rPr>
                <w:sz w:val="24"/>
                <w:szCs w:val="24"/>
              </w:rPr>
            </w:pPr>
            <w:r w:rsidRPr="00EA474F">
              <w:rPr>
                <w:color w:val="000000"/>
                <w:sz w:val="24"/>
                <w:szCs w:val="24"/>
              </w:rPr>
              <w:t xml:space="preserve"> </w:t>
            </w:r>
            <w:r w:rsidRPr="00EA474F">
              <w:rPr>
                <w:sz w:val="24"/>
                <w:szCs w:val="24"/>
              </w:rPr>
              <w:t>проведення ІІ–го фестивалю «Свято Покрови у с. Жеведь»;</w:t>
            </w:r>
          </w:p>
          <w:p w:rsidR="00EA474F" w:rsidRPr="00EA474F" w:rsidRDefault="00EA474F" w:rsidP="00EA474F">
            <w:pPr>
              <w:widowControl w:val="0"/>
              <w:numPr>
                <w:ilvl w:val="0"/>
                <w:numId w:val="27"/>
              </w:numPr>
              <w:tabs>
                <w:tab w:val="left" w:pos="960"/>
              </w:tabs>
              <w:adjustRightInd w:val="0"/>
              <w:ind w:firstLine="709"/>
              <w:jc w:val="both"/>
              <w:rPr>
                <w:sz w:val="24"/>
                <w:szCs w:val="24"/>
              </w:rPr>
            </w:pPr>
            <w:r w:rsidRPr="00EA474F">
              <w:rPr>
                <w:color w:val="000000"/>
                <w:sz w:val="24"/>
                <w:szCs w:val="24"/>
              </w:rPr>
              <w:t xml:space="preserve"> </w:t>
            </w:r>
            <w:r w:rsidRPr="00EA474F">
              <w:rPr>
                <w:sz w:val="24"/>
                <w:szCs w:val="24"/>
              </w:rPr>
              <w:t>збереження об’єктів культурної спадщини.</w:t>
            </w:r>
          </w:p>
        </w:tc>
        <w:tc>
          <w:tcPr>
            <w:tcW w:w="1940" w:type="dxa"/>
          </w:tcPr>
          <w:p w:rsidR="00EA474F" w:rsidRPr="00EA474F" w:rsidRDefault="00EA474F" w:rsidP="00023987">
            <w:pPr>
              <w:rPr>
                <w:sz w:val="24"/>
                <w:szCs w:val="24"/>
              </w:rPr>
            </w:pPr>
            <w:r w:rsidRPr="00EA474F">
              <w:rPr>
                <w:sz w:val="24"/>
                <w:szCs w:val="24"/>
              </w:rPr>
              <w:t>Протягом року</w:t>
            </w:r>
          </w:p>
        </w:tc>
        <w:tc>
          <w:tcPr>
            <w:tcW w:w="2781" w:type="dxa"/>
          </w:tcPr>
          <w:p w:rsidR="00EA474F" w:rsidRPr="00EA474F" w:rsidRDefault="00EA474F" w:rsidP="00023987">
            <w:pPr>
              <w:rPr>
                <w:sz w:val="24"/>
                <w:szCs w:val="24"/>
              </w:rPr>
            </w:pPr>
            <w:r w:rsidRPr="00873A3C">
              <w:rPr>
                <w:sz w:val="24"/>
                <w:szCs w:val="24"/>
              </w:rPr>
              <w:t>Відділ освіти, сім'ї,  молоді та спорту райдержадміністрації</w:t>
            </w:r>
            <w:r w:rsidRPr="00EA474F">
              <w:rPr>
                <w:sz w:val="24"/>
                <w:szCs w:val="24"/>
              </w:rPr>
              <w:t xml:space="preserve">,  </w:t>
            </w:r>
            <w:r w:rsidR="0039019C">
              <w:rPr>
                <w:iCs/>
                <w:sz w:val="24"/>
                <w:szCs w:val="24"/>
              </w:rPr>
              <w:t>в</w:t>
            </w:r>
            <w:r w:rsidR="0039019C" w:rsidRPr="008136DA">
              <w:rPr>
                <w:iCs/>
                <w:sz w:val="24"/>
                <w:szCs w:val="24"/>
              </w:rPr>
              <w:t>иконкоми сільських (селищних) рад</w:t>
            </w:r>
          </w:p>
        </w:tc>
        <w:tc>
          <w:tcPr>
            <w:tcW w:w="2605" w:type="dxa"/>
          </w:tcPr>
          <w:p w:rsidR="00EA474F" w:rsidRPr="00EA474F" w:rsidRDefault="00EA474F" w:rsidP="00023987">
            <w:pPr>
              <w:rPr>
                <w:sz w:val="24"/>
                <w:szCs w:val="24"/>
              </w:rPr>
            </w:pPr>
            <w:r w:rsidRPr="00EA474F">
              <w:rPr>
                <w:sz w:val="24"/>
                <w:szCs w:val="24"/>
              </w:rPr>
              <w:t xml:space="preserve">Розширення туристичного потенціалу району  </w:t>
            </w:r>
          </w:p>
        </w:tc>
      </w:tr>
    </w:tbl>
    <w:p w:rsidR="00D11F1F" w:rsidRPr="00EA474F" w:rsidRDefault="00D11F1F" w:rsidP="00D11F1F">
      <w:pPr>
        <w:adjustRightInd w:val="0"/>
        <w:spacing w:line="320" w:lineRule="exact"/>
        <w:ind w:firstLine="720"/>
        <w:jc w:val="both"/>
        <w:rPr>
          <w:sz w:val="28"/>
          <w:szCs w:val="28"/>
        </w:rPr>
      </w:pPr>
      <w:r w:rsidRPr="00EA474F">
        <w:rPr>
          <w:b/>
          <w:bCs/>
          <w:sz w:val="28"/>
          <w:szCs w:val="28"/>
        </w:rPr>
        <w:t>Джерела фінансування</w:t>
      </w:r>
      <w:r w:rsidRPr="00EA474F">
        <w:rPr>
          <w:sz w:val="28"/>
          <w:szCs w:val="28"/>
        </w:rPr>
        <w:t xml:space="preserve">: </w:t>
      </w:r>
      <w:r w:rsidRPr="00EA474F">
        <w:rPr>
          <w:color w:val="000000"/>
          <w:sz w:val="28"/>
          <w:szCs w:val="28"/>
        </w:rPr>
        <w:t>кошти районного бюджету, місцевих бюджетів району, ін</w:t>
      </w:r>
      <w:r w:rsidRPr="00EA474F">
        <w:rPr>
          <w:sz w:val="28"/>
          <w:szCs w:val="28"/>
        </w:rPr>
        <w:t>ші джерела, не заборонені чинним законодавством, грантові кошти.</w:t>
      </w:r>
    </w:p>
    <w:p w:rsidR="00B8631E" w:rsidRPr="008C3A20" w:rsidRDefault="00B8631E" w:rsidP="00BB3720">
      <w:pPr>
        <w:widowControl w:val="0"/>
        <w:rPr>
          <w:b/>
          <w:sz w:val="36"/>
          <w:szCs w:val="28"/>
          <w:lang w:val="ru-RU"/>
        </w:rPr>
      </w:pPr>
    </w:p>
    <w:p w:rsidR="00E7074B" w:rsidRPr="003774C3" w:rsidRDefault="002C648D" w:rsidP="00364931">
      <w:pPr>
        <w:widowControl w:val="0"/>
        <w:ind w:firstLine="700"/>
        <w:jc w:val="center"/>
        <w:rPr>
          <w:b/>
          <w:sz w:val="36"/>
          <w:szCs w:val="28"/>
        </w:rPr>
      </w:pPr>
      <w:r w:rsidRPr="003774C3">
        <w:rPr>
          <w:b/>
          <w:sz w:val="36"/>
          <w:szCs w:val="28"/>
        </w:rPr>
        <w:t>5.</w:t>
      </w:r>
      <w:r w:rsidR="00D917F9" w:rsidRPr="003774C3">
        <w:rPr>
          <w:b/>
          <w:sz w:val="36"/>
          <w:szCs w:val="28"/>
        </w:rPr>
        <w:t>7</w:t>
      </w:r>
      <w:r w:rsidRPr="003774C3">
        <w:rPr>
          <w:b/>
          <w:sz w:val="36"/>
          <w:szCs w:val="28"/>
        </w:rPr>
        <w:t>.</w:t>
      </w:r>
      <w:r w:rsidR="00541C0E" w:rsidRPr="003774C3">
        <w:rPr>
          <w:b/>
          <w:sz w:val="36"/>
          <w:szCs w:val="28"/>
        </w:rPr>
        <w:t>Фізична культура і спорт</w:t>
      </w:r>
    </w:p>
    <w:p w:rsidR="003774C3" w:rsidRDefault="003774C3" w:rsidP="003774C3">
      <w:pPr>
        <w:pStyle w:val="af5"/>
        <w:ind w:firstLine="360"/>
        <w:rPr>
          <w:b/>
          <w:sz w:val="28"/>
          <w:szCs w:val="28"/>
        </w:rPr>
      </w:pPr>
      <w:bookmarkStart w:id="21" w:name="_Toc370669252"/>
      <w:r>
        <w:rPr>
          <w:b/>
          <w:sz w:val="28"/>
          <w:szCs w:val="28"/>
          <w:lang w:val="uk-UA"/>
        </w:rPr>
        <w:t>Основні</w:t>
      </w:r>
      <w:r>
        <w:rPr>
          <w:b/>
          <w:sz w:val="28"/>
          <w:szCs w:val="28"/>
        </w:rPr>
        <w:t xml:space="preserve"> проблеми:</w:t>
      </w:r>
    </w:p>
    <w:p w:rsidR="003774C3" w:rsidRDefault="003774C3" w:rsidP="003774C3">
      <w:pPr>
        <w:pStyle w:val="af5"/>
        <w:numPr>
          <w:ilvl w:val="0"/>
          <w:numId w:val="29"/>
        </w:numPr>
        <w:autoSpaceDE w:val="0"/>
        <w:autoSpaceDN w:val="0"/>
        <w:spacing w:after="0"/>
        <w:jc w:val="both"/>
        <w:rPr>
          <w:sz w:val="28"/>
          <w:szCs w:val="28"/>
        </w:rPr>
      </w:pPr>
      <w:r>
        <w:rPr>
          <w:sz w:val="28"/>
          <w:szCs w:val="28"/>
          <w:lang w:val="uk-UA"/>
        </w:rPr>
        <w:t xml:space="preserve">низький рівень зайнятості населення в </w:t>
      </w:r>
      <w:r>
        <w:rPr>
          <w:sz w:val="28"/>
          <w:szCs w:val="28"/>
        </w:rPr>
        <w:t>фізкультурно-оздоровч</w:t>
      </w:r>
      <w:r>
        <w:rPr>
          <w:sz w:val="28"/>
          <w:szCs w:val="28"/>
          <w:lang w:val="uk-UA"/>
        </w:rPr>
        <w:t>ій</w:t>
      </w:r>
      <w:r>
        <w:rPr>
          <w:sz w:val="28"/>
          <w:szCs w:val="28"/>
        </w:rPr>
        <w:t xml:space="preserve"> та спортивно-масов</w:t>
      </w:r>
      <w:r>
        <w:rPr>
          <w:sz w:val="28"/>
          <w:szCs w:val="28"/>
          <w:lang w:val="uk-UA"/>
        </w:rPr>
        <w:t>ій роботі</w:t>
      </w:r>
      <w:r>
        <w:rPr>
          <w:sz w:val="28"/>
          <w:szCs w:val="28"/>
        </w:rPr>
        <w:t>;</w:t>
      </w:r>
    </w:p>
    <w:p w:rsidR="003774C3" w:rsidRDefault="003774C3" w:rsidP="003774C3">
      <w:pPr>
        <w:pStyle w:val="af5"/>
        <w:numPr>
          <w:ilvl w:val="0"/>
          <w:numId w:val="29"/>
        </w:numPr>
        <w:autoSpaceDE w:val="0"/>
        <w:autoSpaceDN w:val="0"/>
        <w:spacing w:after="0"/>
        <w:jc w:val="both"/>
        <w:rPr>
          <w:sz w:val="28"/>
          <w:szCs w:val="28"/>
        </w:rPr>
      </w:pPr>
      <w:r>
        <w:rPr>
          <w:sz w:val="28"/>
          <w:szCs w:val="28"/>
          <w:lang w:val="uk-UA"/>
        </w:rPr>
        <w:t>недостатнє забезпечення населених пунктів об’єктами спортивної  інфраструктури для самостійного заняття фізичною культурою.</w:t>
      </w:r>
    </w:p>
    <w:p w:rsidR="003774C3" w:rsidRDefault="003774C3" w:rsidP="003774C3">
      <w:pPr>
        <w:tabs>
          <w:tab w:val="left" w:pos="4500"/>
        </w:tabs>
        <w:jc w:val="both"/>
        <w:rPr>
          <w:sz w:val="28"/>
          <w:szCs w:val="28"/>
        </w:rPr>
      </w:pPr>
      <w:r>
        <w:rPr>
          <w:b/>
          <w:sz w:val="28"/>
          <w:szCs w:val="28"/>
        </w:rPr>
        <w:t xml:space="preserve">       Головна мета</w:t>
      </w:r>
      <w:r>
        <w:rPr>
          <w:sz w:val="28"/>
          <w:szCs w:val="28"/>
        </w:rPr>
        <w:t xml:space="preserve"> -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3774C3" w:rsidRDefault="003774C3" w:rsidP="003774C3">
      <w:pPr>
        <w:tabs>
          <w:tab w:val="left" w:pos="4500"/>
        </w:tabs>
        <w:jc w:val="both"/>
        <w:rPr>
          <w:sz w:val="28"/>
          <w:szCs w:val="28"/>
        </w:rPr>
      </w:pPr>
    </w:p>
    <w:p w:rsidR="003774C3" w:rsidRDefault="003774C3" w:rsidP="003774C3">
      <w:pPr>
        <w:widowControl w:val="0"/>
        <w:adjustRightInd w:val="0"/>
        <w:jc w:val="both"/>
        <w:rPr>
          <w:b/>
          <w:bCs/>
          <w:sz w:val="28"/>
          <w:szCs w:val="28"/>
        </w:rPr>
      </w:pPr>
      <w:r>
        <w:rPr>
          <w:b/>
          <w:bCs/>
          <w:sz w:val="28"/>
          <w:szCs w:val="28"/>
        </w:rPr>
        <w:t xml:space="preserve">        Заходи по досягненню мети</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1700"/>
        <w:gridCol w:w="2268"/>
        <w:gridCol w:w="2697"/>
      </w:tblGrid>
      <w:tr w:rsidR="003774C3" w:rsidTr="00023987">
        <w:trPr>
          <w:tblHeader/>
        </w:trPr>
        <w:tc>
          <w:tcPr>
            <w:tcW w:w="3370" w:type="dxa"/>
            <w:tcBorders>
              <w:top w:val="single" w:sz="4" w:space="0" w:color="000000"/>
              <w:left w:val="single" w:sz="4" w:space="0" w:color="000000"/>
              <w:bottom w:val="single" w:sz="4" w:space="0" w:color="auto"/>
              <w:right w:val="single" w:sz="4" w:space="0" w:color="000000"/>
            </w:tcBorders>
            <w:hideMark/>
          </w:tcPr>
          <w:p w:rsidR="003774C3" w:rsidRDefault="003774C3" w:rsidP="00023987">
            <w:pPr>
              <w:spacing w:before="120"/>
              <w:jc w:val="center"/>
              <w:rPr>
                <w:rFonts w:eastAsia="Calibri"/>
                <w:b/>
                <w:sz w:val="24"/>
                <w:szCs w:val="24"/>
                <w:lang w:val="ru-RU" w:eastAsia="en-US"/>
              </w:rPr>
            </w:pPr>
            <w:r>
              <w:rPr>
                <w:rFonts w:eastAsia="Calibri"/>
                <w:b/>
                <w:sz w:val="24"/>
                <w:szCs w:val="24"/>
                <w:lang w:val="ru-RU" w:eastAsia="en-US"/>
              </w:rPr>
              <w:t>Заходи</w:t>
            </w:r>
          </w:p>
        </w:tc>
        <w:tc>
          <w:tcPr>
            <w:tcW w:w="1700" w:type="dxa"/>
            <w:tcBorders>
              <w:top w:val="single" w:sz="4" w:space="0" w:color="000000"/>
              <w:left w:val="single" w:sz="4" w:space="0" w:color="000000"/>
              <w:bottom w:val="single" w:sz="4" w:space="0" w:color="auto"/>
              <w:right w:val="single" w:sz="4" w:space="0" w:color="000000"/>
            </w:tcBorders>
            <w:hideMark/>
          </w:tcPr>
          <w:p w:rsidR="003774C3" w:rsidRDefault="003774C3" w:rsidP="00023987">
            <w:pPr>
              <w:spacing w:before="120"/>
              <w:jc w:val="center"/>
              <w:rPr>
                <w:rFonts w:eastAsia="Calibri"/>
                <w:b/>
                <w:sz w:val="24"/>
                <w:szCs w:val="24"/>
                <w:lang w:val="ru-RU" w:eastAsia="en-US"/>
              </w:rPr>
            </w:pPr>
            <w:r>
              <w:rPr>
                <w:rFonts w:eastAsia="Calibri"/>
                <w:b/>
                <w:sz w:val="24"/>
                <w:szCs w:val="24"/>
                <w:lang w:val="ru-RU" w:eastAsia="en-US"/>
              </w:rPr>
              <w:t>Термін виконання (поквартально)</w:t>
            </w:r>
          </w:p>
        </w:tc>
        <w:tc>
          <w:tcPr>
            <w:tcW w:w="2268" w:type="dxa"/>
            <w:tcBorders>
              <w:top w:val="single" w:sz="4" w:space="0" w:color="000000"/>
              <w:left w:val="single" w:sz="4" w:space="0" w:color="000000"/>
              <w:bottom w:val="single" w:sz="4" w:space="0" w:color="auto"/>
              <w:right w:val="single" w:sz="4" w:space="0" w:color="000000"/>
            </w:tcBorders>
            <w:hideMark/>
          </w:tcPr>
          <w:p w:rsidR="003774C3" w:rsidRDefault="003774C3" w:rsidP="00023987">
            <w:pPr>
              <w:spacing w:before="120"/>
              <w:jc w:val="center"/>
              <w:rPr>
                <w:rFonts w:eastAsia="Calibri"/>
                <w:b/>
                <w:sz w:val="24"/>
                <w:szCs w:val="24"/>
                <w:lang w:val="ru-RU" w:eastAsia="en-US"/>
              </w:rPr>
            </w:pPr>
            <w:r>
              <w:rPr>
                <w:rFonts w:eastAsia="Calibri"/>
                <w:b/>
                <w:sz w:val="24"/>
                <w:szCs w:val="24"/>
                <w:lang w:val="ru-RU" w:eastAsia="en-US"/>
              </w:rPr>
              <w:t>Відповідальні за виконання</w:t>
            </w:r>
          </w:p>
        </w:tc>
        <w:tc>
          <w:tcPr>
            <w:tcW w:w="2697" w:type="dxa"/>
            <w:tcBorders>
              <w:top w:val="single" w:sz="4" w:space="0" w:color="000000"/>
              <w:left w:val="single" w:sz="4" w:space="0" w:color="000000"/>
              <w:bottom w:val="single" w:sz="4" w:space="0" w:color="000000"/>
              <w:right w:val="single" w:sz="4" w:space="0" w:color="000000"/>
            </w:tcBorders>
            <w:hideMark/>
          </w:tcPr>
          <w:p w:rsidR="003774C3" w:rsidRDefault="003774C3" w:rsidP="00023987">
            <w:pPr>
              <w:spacing w:before="120"/>
              <w:jc w:val="center"/>
              <w:rPr>
                <w:rFonts w:eastAsia="Calibri"/>
                <w:b/>
                <w:sz w:val="24"/>
                <w:szCs w:val="24"/>
                <w:lang w:val="ru-RU" w:eastAsia="en-US"/>
              </w:rPr>
            </w:pPr>
            <w:r>
              <w:rPr>
                <w:rFonts w:eastAsia="Calibri"/>
                <w:b/>
                <w:sz w:val="24"/>
                <w:szCs w:val="24"/>
                <w:lang w:val="ru-RU" w:eastAsia="en-US"/>
              </w:rPr>
              <w:t>Результативні показники</w:t>
            </w:r>
          </w:p>
        </w:tc>
      </w:tr>
      <w:tr w:rsidR="003774C3" w:rsidTr="00023987">
        <w:trPr>
          <w:trHeight w:val="1143"/>
        </w:trPr>
        <w:tc>
          <w:tcPr>
            <w:tcW w:w="3370" w:type="dxa"/>
            <w:tcBorders>
              <w:top w:val="single" w:sz="4" w:space="0" w:color="auto"/>
              <w:left w:val="single" w:sz="4" w:space="0" w:color="000000"/>
              <w:bottom w:val="single" w:sz="4" w:space="0" w:color="auto"/>
              <w:right w:val="single" w:sz="4" w:space="0" w:color="000000"/>
            </w:tcBorders>
            <w:hideMark/>
          </w:tcPr>
          <w:p w:rsidR="003774C3" w:rsidRDefault="003774C3" w:rsidP="00023987">
            <w:pPr>
              <w:jc w:val="both"/>
              <w:rPr>
                <w:sz w:val="24"/>
                <w:szCs w:val="22"/>
                <w:lang w:eastAsia="en-US"/>
              </w:rPr>
            </w:pPr>
            <w:r>
              <w:rPr>
                <w:sz w:val="24"/>
                <w:szCs w:val="22"/>
                <w:lang w:eastAsia="en-US"/>
              </w:rPr>
              <w:t xml:space="preserve">Проведення загально-районних спортивних заходів з нагоди відзначення професійних та державних свят; </w:t>
            </w:r>
          </w:p>
        </w:tc>
        <w:tc>
          <w:tcPr>
            <w:tcW w:w="1700" w:type="dxa"/>
            <w:vMerge w:val="restart"/>
            <w:tcBorders>
              <w:top w:val="single" w:sz="4" w:space="0" w:color="000000"/>
              <w:left w:val="single" w:sz="4" w:space="0" w:color="000000"/>
              <w:bottom w:val="single" w:sz="4" w:space="0" w:color="auto"/>
              <w:right w:val="single" w:sz="4" w:space="0" w:color="000000"/>
            </w:tcBorders>
            <w:hideMark/>
          </w:tcPr>
          <w:p w:rsidR="003774C3" w:rsidRDefault="003774C3" w:rsidP="00023987">
            <w:pPr>
              <w:spacing w:before="120"/>
              <w:jc w:val="both"/>
              <w:rPr>
                <w:rFonts w:eastAsia="Calibri"/>
                <w:sz w:val="24"/>
                <w:szCs w:val="22"/>
                <w:lang w:val="ru-RU" w:eastAsia="en-US"/>
              </w:rPr>
            </w:pPr>
            <w:r>
              <w:rPr>
                <w:rFonts w:eastAsia="Calibri"/>
                <w:sz w:val="24"/>
                <w:szCs w:val="22"/>
                <w:lang w:val="ru-RU" w:eastAsia="en-US"/>
              </w:rPr>
              <w:t>Протягом 2020 року</w:t>
            </w:r>
          </w:p>
        </w:tc>
        <w:tc>
          <w:tcPr>
            <w:tcW w:w="2268" w:type="dxa"/>
            <w:vMerge w:val="restart"/>
            <w:tcBorders>
              <w:top w:val="single" w:sz="4" w:space="0" w:color="000000"/>
              <w:left w:val="single" w:sz="4" w:space="0" w:color="000000"/>
              <w:bottom w:val="single" w:sz="4" w:space="0" w:color="auto"/>
              <w:right w:val="single" w:sz="4" w:space="0" w:color="000000"/>
            </w:tcBorders>
            <w:hideMark/>
          </w:tcPr>
          <w:p w:rsidR="003774C3" w:rsidRDefault="003774C3" w:rsidP="00023987">
            <w:pPr>
              <w:spacing w:before="120"/>
              <w:jc w:val="both"/>
              <w:rPr>
                <w:rFonts w:eastAsia="Calibri"/>
                <w:sz w:val="24"/>
                <w:szCs w:val="22"/>
                <w:lang w:val="ru-RU" w:eastAsia="en-US"/>
              </w:rPr>
            </w:pPr>
            <w:r>
              <w:rPr>
                <w:sz w:val="24"/>
                <w:szCs w:val="22"/>
                <w:lang w:eastAsia="en-US"/>
              </w:rPr>
              <w:t>Відділ освіти, сім'ї,  молоді та спорту райдержадміністрації</w:t>
            </w:r>
            <w:r w:rsidR="0039019C">
              <w:rPr>
                <w:sz w:val="24"/>
                <w:szCs w:val="22"/>
                <w:lang w:eastAsia="en-US"/>
              </w:rPr>
              <w:t xml:space="preserve">, </w:t>
            </w:r>
            <w:r w:rsidR="0039019C" w:rsidRPr="0039019C">
              <w:rPr>
                <w:sz w:val="24"/>
                <w:szCs w:val="24"/>
                <w:lang w:eastAsia="en-US"/>
              </w:rPr>
              <w:t>ЧР ДЮСШ ФСТ «Колос</w:t>
            </w:r>
            <w:r w:rsidR="0039019C" w:rsidRPr="0039019C">
              <w:rPr>
                <w:sz w:val="24"/>
                <w:szCs w:val="22"/>
                <w:lang w:eastAsia="en-US"/>
              </w:rPr>
              <w:t>»</w:t>
            </w:r>
          </w:p>
        </w:tc>
        <w:tc>
          <w:tcPr>
            <w:tcW w:w="2697" w:type="dxa"/>
            <w:vMerge w:val="restart"/>
            <w:tcBorders>
              <w:top w:val="single" w:sz="4" w:space="0" w:color="000000"/>
              <w:left w:val="single" w:sz="4" w:space="0" w:color="000000"/>
              <w:bottom w:val="single" w:sz="4" w:space="0" w:color="auto"/>
              <w:right w:val="single" w:sz="4" w:space="0" w:color="000000"/>
            </w:tcBorders>
            <w:hideMark/>
          </w:tcPr>
          <w:p w:rsidR="003774C3" w:rsidRDefault="003774C3" w:rsidP="00023987">
            <w:pPr>
              <w:jc w:val="both"/>
              <w:rPr>
                <w:sz w:val="24"/>
                <w:szCs w:val="22"/>
                <w:lang w:eastAsia="en-US"/>
              </w:rPr>
            </w:pPr>
            <w:r>
              <w:rPr>
                <w:sz w:val="24"/>
                <w:szCs w:val="22"/>
                <w:lang w:eastAsia="en-US"/>
              </w:rPr>
              <w:t>Залучення:</w:t>
            </w:r>
          </w:p>
          <w:p w:rsidR="003774C3" w:rsidRDefault="003774C3" w:rsidP="003774C3">
            <w:pPr>
              <w:pStyle w:val="aff"/>
              <w:numPr>
                <w:ilvl w:val="0"/>
                <w:numId w:val="19"/>
              </w:numPr>
              <w:tabs>
                <w:tab w:val="num" w:pos="0"/>
              </w:tabs>
              <w:ind w:left="0" w:firstLine="0"/>
              <w:jc w:val="both"/>
              <w:rPr>
                <w:szCs w:val="22"/>
                <w:lang w:eastAsia="en-US"/>
              </w:rPr>
            </w:pPr>
            <w:r>
              <w:rPr>
                <w:szCs w:val="22"/>
                <w:lang w:eastAsia="en-US"/>
              </w:rPr>
              <w:t xml:space="preserve"> до проведення спортивних заходів понад 3 тис. дітей та молоді;</w:t>
            </w:r>
          </w:p>
          <w:p w:rsidR="003774C3" w:rsidRDefault="003774C3" w:rsidP="00023987">
            <w:pPr>
              <w:jc w:val="both"/>
              <w:rPr>
                <w:sz w:val="24"/>
                <w:szCs w:val="22"/>
                <w:lang w:eastAsia="en-US"/>
              </w:rPr>
            </w:pPr>
            <w:r>
              <w:rPr>
                <w:sz w:val="24"/>
                <w:szCs w:val="22"/>
                <w:lang w:eastAsia="en-US"/>
              </w:rPr>
              <w:t>- до проведення спартакіади учнівські команди шкіл району та ОТГ;</w:t>
            </w:r>
          </w:p>
          <w:p w:rsidR="003774C3" w:rsidRDefault="003774C3" w:rsidP="00023987">
            <w:pPr>
              <w:jc w:val="both"/>
              <w:rPr>
                <w:sz w:val="24"/>
                <w:szCs w:val="22"/>
                <w:lang w:eastAsia="en-US"/>
              </w:rPr>
            </w:pPr>
            <w:r>
              <w:rPr>
                <w:sz w:val="24"/>
                <w:szCs w:val="22"/>
                <w:lang w:eastAsia="en-US"/>
              </w:rPr>
              <w:t>- 16 футбольних команд до проведення Чемпіонату району з футболу;</w:t>
            </w:r>
          </w:p>
          <w:p w:rsidR="003774C3" w:rsidRDefault="003774C3" w:rsidP="00023987">
            <w:pPr>
              <w:jc w:val="both"/>
              <w:rPr>
                <w:sz w:val="24"/>
                <w:szCs w:val="22"/>
                <w:lang w:eastAsia="en-US"/>
              </w:rPr>
            </w:pPr>
            <w:r>
              <w:rPr>
                <w:sz w:val="24"/>
                <w:szCs w:val="22"/>
                <w:lang w:eastAsia="en-US"/>
              </w:rPr>
              <w:t>- 2 волейбольні команди до участі у відкритому Чемпіонаті м. Чернігова. Залучення на придбання  нагород 5 тис. грн</w:t>
            </w:r>
          </w:p>
        </w:tc>
      </w:tr>
      <w:tr w:rsidR="003774C3" w:rsidTr="00023987">
        <w:trPr>
          <w:trHeight w:val="1050"/>
        </w:trPr>
        <w:tc>
          <w:tcPr>
            <w:tcW w:w="3370" w:type="dxa"/>
            <w:tcBorders>
              <w:top w:val="single" w:sz="4" w:space="0" w:color="auto"/>
              <w:left w:val="single" w:sz="4" w:space="0" w:color="000000"/>
              <w:bottom w:val="single" w:sz="4" w:space="0" w:color="auto"/>
              <w:right w:val="single" w:sz="4" w:space="0" w:color="000000"/>
            </w:tcBorders>
            <w:hideMark/>
          </w:tcPr>
          <w:p w:rsidR="003774C3" w:rsidRDefault="003774C3" w:rsidP="00023987">
            <w:pPr>
              <w:autoSpaceDE/>
              <w:jc w:val="both"/>
              <w:rPr>
                <w:sz w:val="24"/>
                <w:szCs w:val="22"/>
                <w:lang w:eastAsia="en-US"/>
              </w:rPr>
            </w:pPr>
            <w:r>
              <w:rPr>
                <w:sz w:val="24"/>
                <w:szCs w:val="22"/>
                <w:lang w:eastAsia="en-US"/>
              </w:rPr>
              <w:t>Проведення районної спартакіади школярів;</w:t>
            </w:r>
          </w:p>
        </w:tc>
        <w:tc>
          <w:tcPr>
            <w:tcW w:w="1700"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rFonts w:eastAsia="Calibri"/>
                <w:sz w:val="24"/>
                <w:szCs w:val="22"/>
                <w:lang w:val="ru-RU" w:eastAsia="en-US"/>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rFonts w:eastAsia="Calibri"/>
                <w:sz w:val="24"/>
                <w:szCs w:val="22"/>
                <w:lang w:val="ru-RU" w:eastAsia="en-US"/>
              </w:rPr>
            </w:pPr>
          </w:p>
        </w:tc>
        <w:tc>
          <w:tcPr>
            <w:tcW w:w="2697"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sz w:val="24"/>
                <w:szCs w:val="22"/>
                <w:lang w:eastAsia="en-US"/>
              </w:rPr>
            </w:pPr>
          </w:p>
        </w:tc>
      </w:tr>
      <w:tr w:rsidR="003774C3" w:rsidTr="00023987">
        <w:trPr>
          <w:trHeight w:val="1358"/>
        </w:trPr>
        <w:tc>
          <w:tcPr>
            <w:tcW w:w="3370" w:type="dxa"/>
            <w:tcBorders>
              <w:top w:val="single" w:sz="4" w:space="0" w:color="auto"/>
              <w:left w:val="single" w:sz="4" w:space="0" w:color="000000"/>
              <w:bottom w:val="single" w:sz="4" w:space="0" w:color="auto"/>
              <w:right w:val="single" w:sz="4" w:space="0" w:color="000000"/>
            </w:tcBorders>
            <w:hideMark/>
          </w:tcPr>
          <w:p w:rsidR="003774C3" w:rsidRDefault="003774C3" w:rsidP="00023987">
            <w:pPr>
              <w:autoSpaceDE/>
              <w:jc w:val="both"/>
              <w:rPr>
                <w:sz w:val="24"/>
                <w:szCs w:val="22"/>
                <w:lang w:eastAsia="en-US"/>
              </w:rPr>
            </w:pPr>
            <w:r>
              <w:rPr>
                <w:sz w:val="24"/>
                <w:szCs w:val="22"/>
                <w:lang w:eastAsia="en-US"/>
              </w:rPr>
              <w:t>Проведення: Кубку, Супер кубку і чемпіонату району з футболу, Кубку та чемпіонату району з міні-футболу);</w:t>
            </w:r>
          </w:p>
        </w:tc>
        <w:tc>
          <w:tcPr>
            <w:tcW w:w="1700"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rFonts w:eastAsia="Calibri"/>
                <w:sz w:val="24"/>
                <w:szCs w:val="22"/>
                <w:lang w:val="ru-RU" w:eastAsia="en-US"/>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rFonts w:eastAsia="Calibri"/>
                <w:sz w:val="24"/>
                <w:szCs w:val="22"/>
                <w:lang w:val="ru-RU" w:eastAsia="en-US"/>
              </w:rPr>
            </w:pPr>
          </w:p>
        </w:tc>
        <w:tc>
          <w:tcPr>
            <w:tcW w:w="2697"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sz w:val="24"/>
                <w:szCs w:val="22"/>
                <w:lang w:eastAsia="en-US"/>
              </w:rPr>
            </w:pPr>
          </w:p>
        </w:tc>
      </w:tr>
      <w:tr w:rsidR="003774C3" w:rsidTr="00023987">
        <w:trPr>
          <w:trHeight w:val="796"/>
        </w:trPr>
        <w:tc>
          <w:tcPr>
            <w:tcW w:w="3370" w:type="dxa"/>
            <w:tcBorders>
              <w:top w:val="single" w:sz="4" w:space="0" w:color="auto"/>
              <w:left w:val="single" w:sz="4" w:space="0" w:color="000000"/>
              <w:bottom w:val="single" w:sz="4" w:space="0" w:color="auto"/>
              <w:right w:val="single" w:sz="4" w:space="0" w:color="000000"/>
            </w:tcBorders>
            <w:hideMark/>
          </w:tcPr>
          <w:p w:rsidR="003774C3" w:rsidRDefault="003774C3" w:rsidP="00023987">
            <w:pPr>
              <w:jc w:val="both"/>
              <w:rPr>
                <w:sz w:val="24"/>
                <w:szCs w:val="22"/>
                <w:lang w:eastAsia="en-US"/>
              </w:rPr>
            </w:pPr>
            <w:r>
              <w:rPr>
                <w:sz w:val="24"/>
                <w:szCs w:val="22"/>
                <w:lang w:eastAsia="en-US"/>
              </w:rPr>
              <w:t>Проведення змагань з військово-прикладних видів спорту серед допризовної молоді</w:t>
            </w:r>
            <w:r>
              <w:rPr>
                <w:i/>
                <w:sz w:val="24"/>
                <w:szCs w:val="22"/>
                <w:lang w:eastAsia="en-US"/>
              </w:rPr>
              <w:t xml:space="preserve">                                                       </w:t>
            </w:r>
          </w:p>
        </w:tc>
        <w:tc>
          <w:tcPr>
            <w:tcW w:w="1700"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rFonts w:eastAsia="Calibri"/>
                <w:sz w:val="24"/>
                <w:szCs w:val="22"/>
                <w:lang w:val="ru-RU" w:eastAsia="en-US"/>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rFonts w:eastAsia="Calibri"/>
                <w:sz w:val="24"/>
                <w:szCs w:val="22"/>
                <w:lang w:val="ru-RU" w:eastAsia="en-US"/>
              </w:rPr>
            </w:pPr>
          </w:p>
        </w:tc>
        <w:tc>
          <w:tcPr>
            <w:tcW w:w="2697" w:type="dxa"/>
            <w:vMerge/>
            <w:tcBorders>
              <w:top w:val="single" w:sz="4" w:space="0" w:color="000000"/>
              <w:left w:val="single" w:sz="4" w:space="0" w:color="000000"/>
              <w:bottom w:val="single" w:sz="4" w:space="0" w:color="auto"/>
              <w:right w:val="single" w:sz="4" w:space="0" w:color="000000"/>
            </w:tcBorders>
            <w:vAlign w:val="center"/>
            <w:hideMark/>
          </w:tcPr>
          <w:p w:rsidR="003774C3" w:rsidRDefault="003774C3" w:rsidP="00023987">
            <w:pPr>
              <w:autoSpaceDE/>
              <w:autoSpaceDN/>
              <w:rPr>
                <w:sz w:val="24"/>
                <w:szCs w:val="22"/>
                <w:lang w:eastAsia="en-US"/>
              </w:rPr>
            </w:pPr>
          </w:p>
        </w:tc>
      </w:tr>
      <w:tr w:rsidR="003774C3" w:rsidTr="00023987">
        <w:trPr>
          <w:trHeight w:val="766"/>
        </w:trPr>
        <w:tc>
          <w:tcPr>
            <w:tcW w:w="3370" w:type="dxa"/>
            <w:tcBorders>
              <w:top w:val="single" w:sz="4" w:space="0" w:color="auto"/>
              <w:left w:val="single" w:sz="4" w:space="0" w:color="000000"/>
              <w:bottom w:val="single" w:sz="4" w:space="0" w:color="000000"/>
              <w:right w:val="single" w:sz="4" w:space="0" w:color="000000"/>
            </w:tcBorders>
            <w:hideMark/>
          </w:tcPr>
          <w:p w:rsidR="003774C3" w:rsidRDefault="003774C3" w:rsidP="00023987">
            <w:pPr>
              <w:spacing w:before="120"/>
              <w:jc w:val="both"/>
              <w:rPr>
                <w:rFonts w:eastAsia="Calibri"/>
                <w:sz w:val="24"/>
                <w:szCs w:val="22"/>
                <w:lang w:val="ru-RU" w:eastAsia="en-US"/>
              </w:rPr>
            </w:pPr>
            <w:r>
              <w:rPr>
                <w:sz w:val="24"/>
                <w:szCs w:val="22"/>
                <w:lang w:eastAsia="en-US"/>
              </w:rPr>
              <w:t>Проведення місячника по благоустрою спортивних споруд сільських та селищних рад «Спорт для всіх – спільна турбота»</w:t>
            </w:r>
          </w:p>
        </w:tc>
        <w:tc>
          <w:tcPr>
            <w:tcW w:w="1700" w:type="dxa"/>
            <w:tcBorders>
              <w:top w:val="single" w:sz="4" w:space="0" w:color="000000"/>
              <w:left w:val="single" w:sz="4" w:space="0" w:color="000000"/>
              <w:bottom w:val="single" w:sz="4" w:space="0" w:color="000000"/>
              <w:right w:val="single" w:sz="4" w:space="0" w:color="000000"/>
            </w:tcBorders>
            <w:hideMark/>
          </w:tcPr>
          <w:p w:rsidR="003774C3" w:rsidRDefault="003774C3" w:rsidP="00023987">
            <w:pPr>
              <w:spacing w:before="120"/>
              <w:jc w:val="both"/>
              <w:rPr>
                <w:rFonts w:eastAsia="Calibri"/>
                <w:sz w:val="24"/>
                <w:szCs w:val="22"/>
                <w:lang w:val="ru-RU" w:eastAsia="en-US"/>
              </w:rPr>
            </w:pPr>
            <w:r>
              <w:rPr>
                <w:rFonts w:eastAsia="Calibri"/>
                <w:sz w:val="24"/>
                <w:szCs w:val="22"/>
                <w:lang w:val="ru-RU" w:eastAsia="en-US"/>
              </w:rPr>
              <w:t>ІІ</w:t>
            </w:r>
            <w:r>
              <w:rPr>
                <w:rFonts w:eastAsia="Calibri"/>
                <w:sz w:val="24"/>
                <w:szCs w:val="22"/>
                <w:lang w:eastAsia="en-US"/>
              </w:rPr>
              <w:t xml:space="preserve">, </w:t>
            </w:r>
            <w:r>
              <w:rPr>
                <w:rFonts w:eastAsia="Calibri"/>
                <w:sz w:val="24"/>
                <w:szCs w:val="22"/>
                <w:lang w:val="en-US" w:eastAsia="en-US"/>
              </w:rPr>
              <w:t>IV</w:t>
            </w:r>
            <w:r>
              <w:rPr>
                <w:rFonts w:eastAsia="Calibri"/>
                <w:sz w:val="24"/>
                <w:szCs w:val="22"/>
                <w:lang w:val="ru-RU" w:eastAsia="en-US"/>
              </w:rPr>
              <w:t xml:space="preserve"> квартал 2020 року</w:t>
            </w:r>
          </w:p>
        </w:tc>
        <w:tc>
          <w:tcPr>
            <w:tcW w:w="2268" w:type="dxa"/>
            <w:tcBorders>
              <w:top w:val="single" w:sz="4" w:space="0" w:color="000000"/>
              <w:left w:val="single" w:sz="4" w:space="0" w:color="000000"/>
              <w:bottom w:val="single" w:sz="4" w:space="0" w:color="000000"/>
              <w:right w:val="single" w:sz="4" w:space="0" w:color="000000"/>
            </w:tcBorders>
            <w:hideMark/>
          </w:tcPr>
          <w:p w:rsidR="003774C3" w:rsidRPr="0039019C" w:rsidRDefault="0039019C" w:rsidP="00023987">
            <w:pPr>
              <w:spacing w:before="120"/>
              <w:jc w:val="both"/>
              <w:rPr>
                <w:rFonts w:eastAsia="Calibri"/>
                <w:sz w:val="24"/>
                <w:szCs w:val="22"/>
                <w:lang w:eastAsia="en-US"/>
              </w:rPr>
            </w:pPr>
            <w:r>
              <w:rPr>
                <w:iCs/>
                <w:sz w:val="24"/>
                <w:szCs w:val="24"/>
              </w:rPr>
              <w:t>В</w:t>
            </w:r>
            <w:r w:rsidRPr="008136DA">
              <w:rPr>
                <w:iCs/>
                <w:sz w:val="24"/>
                <w:szCs w:val="24"/>
              </w:rPr>
              <w:t>иконкоми сільських (селищних) рад</w:t>
            </w:r>
            <w:r w:rsidR="003774C3">
              <w:rPr>
                <w:sz w:val="24"/>
                <w:szCs w:val="22"/>
                <w:lang w:eastAsia="en-US"/>
              </w:rPr>
              <w:t>, відділ освіти, сім'ї,  молоді та спорту райдержадміністрації</w:t>
            </w:r>
          </w:p>
        </w:tc>
        <w:tc>
          <w:tcPr>
            <w:tcW w:w="2697" w:type="dxa"/>
            <w:tcBorders>
              <w:top w:val="single" w:sz="4" w:space="0" w:color="000000"/>
              <w:left w:val="single" w:sz="4" w:space="0" w:color="000000"/>
              <w:bottom w:val="single" w:sz="4" w:space="0" w:color="000000"/>
              <w:right w:val="single" w:sz="4" w:space="0" w:color="000000"/>
            </w:tcBorders>
            <w:hideMark/>
          </w:tcPr>
          <w:p w:rsidR="003774C3" w:rsidRDefault="003774C3" w:rsidP="00023987">
            <w:pPr>
              <w:spacing w:before="120"/>
              <w:jc w:val="both"/>
              <w:rPr>
                <w:rFonts w:eastAsia="Calibri"/>
                <w:sz w:val="24"/>
                <w:szCs w:val="22"/>
                <w:lang w:val="ru-RU" w:eastAsia="en-US"/>
              </w:rPr>
            </w:pPr>
            <w:r>
              <w:rPr>
                <w:sz w:val="24"/>
                <w:szCs w:val="22"/>
                <w:lang w:eastAsia="en-US"/>
              </w:rPr>
              <w:t xml:space="preserve">Залучення до заходів близько 3 тис. осіб та благодійних коштів у сумі 15 тис. грн </w:t>
            </w:r>
          </w:p>
        </w:tc>
      </w:tr>
      <w:tr w:rsidR="003774C3" w:rsidTr="00023987">
        <w:trPr>
          <w:trHeight w:val="766"/>
        </w:trPr>
        <w:tc>
          <w:tcPr>
            <w:tcW w:w="3370" w:type="dxa"/>
            <w:tcBorders>
              <w:top w:val="single" w:sz="4" w:space="0" w:color="auto"/>
              <w:left w:val="single" w:sz="4" w:space="0" w:color="000000"/>
              <w:bottom w:val="single" w:sz="4" w:space="0" w:color="000000"/>
              <w:right w:val="single" w:sz="4" w:space="0" w:color="000000"/>
            </w:tcBorders>
            <w:hideMark/>
          </w:tcPr>
          <w:p w:rsidR="003774C3" w:rsidRDefault="003774C3" w:rsidP="00023987">
            <w:pPr>
              <w:spacing w:before="120"/>
              <w:jc w:val="both"/>
              <w:rPr>
                <w:sz w:val="24"/>
                <w:szCs w:val="22"/>
                <w:lang w:eastAsia="en-US"/>
              </w:rPr>
            </w:pPr>
            <w:r>
              <w:rPr>
                <w:sz w:val="24"/>
                <w:szCs w:val="22"/>
                <w:lang w:eastAsia="en-US"/>
              </w:rPr>
              <w:t>Відзначення переможців та призерів спортивних змагань  Всеукраїнського міжнародного рівня</w:t>
            </w:r>
          </w:p>
        </w:tc>
        <w:tc>
          <w:tcPr>
            <w:tcW w:w="1700" w:type="dxa"/>
            <w:tcBorders>
              <w:top w:val="single" w:sz="4" w:space="0" w:color="000000"/>
              <w:left w:val="single" w:sz="4" w:space="0" w:color="000000"/>
              <w:bottom w:val="single" w:sz="4" w:space="0" w:color="000000"/>
              <w:right w:val="single" w:sz="4" w:space="0" w:color="000000"/>
            </w:tcBorders>
            <w:hideMark/>
          </w:tcPr>
          <w:p w:rsidR="003774C3" w:rsidRDefault="003774C3" w:rsidP="00023987">
            <w:pPr>
              <w:spacing w:before="120"/>
              <w:jc w:val="both"/>
              <w:rPr>
                <w:rFonts w:eastAsia="Calibri"/>
                <w:sz w:val="24"/>
                <w:szCs w:val="22"/>
                <w:lang w:eastAsia="en-US"/>
              </w:rPr>
            </w:pPr>
            <w:r>
              <w:rPr>
                <w:rFonts w:eastAsia="Calibri"/>
                <w:sz w:val="24"/>
                <w:szCs w:val="22"/>
                <w:lang w:eastAsia="en-US"/>
              </w:rPr>
              <w:t>Протягом 2020 року</w:t>
            </w:r>
          </w:p>
        </w:tc>
        <w:tc>
          <w:tcPr>
            <w:tcW w:w="2268" w:type="dxa"/>
            <w:tcBorders>
              <w:top w:val="single" w:sz="4" w:space="0" w:color="000000"/>
              <w:left w:val="single" w:sz="4" w:space="0" w:color="000000"/>
              <w:bottom w:val="single" w:sz="4" w:space="0" w:color="000000"/>
              <w:right w:val="single" w:sz="4" w:space="0" w:color="000000"/>
            </w:tcBorders>
            <w:hideMark/>
          </w:tcPr>
          <w:p w:rsidR="003774C3" w:rsidRDefault="0039019C" w:rsidP="00023987">
            <w:pPr>
              <w:spacing w:before="120"/>
              <w:jc w:val="both"/>
              <w:rPr>
                <w:sz w:val="24"/>
                <w:szCs w:val="22"/>
                <w:lang w:eastAsia="en-US"/>
              </w:rPr>
            </w:pPr>
            <w:r>
              <w:rPr>
                <w:iCs/>
                <w:sz w:val="24"/>
                <w:szCs w:val="24"/>
              </w:rPr>
              <w:t>В</w:t>
            </w:r>
            <w:r w:rsidRPr="008136DA">
              <w:rPr>
                <w:iCs/>
                <w:sz w:val="24"/>
                <w:szCs w:val="24"/>
              </w:rPr>
              <w:t>иконкоми сільських (селищних) рад</w:t>
            </w:r>
            <w:r w:rsidR="003774C3">
              <w:rPr>
                <w:sz w:val="24"/>
                <w:szCs w:val="22"/>
                <w:lang w:eastAsia="en-US"/>
              </w:rPr>
              <w:t>, відділ освіти, сім'ї,  молоді та спорту райдержадміністрації</w:t>
            </w:r>
          </w:p>
        </w:tc>
        <w:tc>
          <w:tcPr>
            <w:tcW w:w="2697" w:type="dxa"/>
            <w:tcBorders>
              <w:top w:val="single" w:sz="4" w:space="0" w:color="000000"/>
              <w:left w:val="single" w:sz="4" w:space="0" w:color="000000"/>
              <w:bottom w:val="single" w:sz="4" w:space="0" w:color="000000"/>
              <w:right w:val="single" w:sz="4" w:space="0" w:color="000000"/>
            </w:tcBorders>
            <w:hideMark/>
          </w:tcPr>
          <w:p w:rsidR="003774C3" w:rsidRDefault="003774C3" w:rsidP="00023987">
            <w:pPr>
              <w:spacing w:before="120"/>
              <w:jc w:val="both"/>
              <w:rPr>
                <w:sz w:val="24"/>
                <w:szCs w:val="22"/>
                <w:lang w:eastAsia="en-US"/>
              </w:rPr>
            </w:pPr>
            <w:r>
              <w:rPr>
                <w:sz w:val="24"/>
                <w:szCs w:val="22"/>
                <w:lang w:eastAsia="en-US"/>
              </w:rPr>
              <w:t>Сприяння популяризації здорового способу життя,  підтримка талановитої молоді</w:t>
            </w:r>
          </w:p>
        </w:tc>
      </w:tr>
    </w:tbl>
    <w:p w:rsidR="003774C3" w:rsidRDefault="003774C3" w:rsidP="003774C3">
      <w:pPr>
        <w:ind w:firstLine="360"/>
        <w:jc w:val="both"/>
        <w:rPr>
          <w:sz w:val="28"/>
          <w:szCs w:val="28"/>
        </w:rPr>
      </w:pPr>
      <w:r>
        <w:rPr>
          <w:b/>
          <w:sz w:val="28"/>
          <w:szCs w:val="28"/>
        </w:rPr>
        <w:t xml:space="preserve">Джерела фінансування: </w:t>
      </w:r>
      <w:r>
        <w:rPr>
          <w:sz w:val="28"/>
          <w:szCs w:val="28"/>
        </w:rPr>
        <w:t>кошти місцевих бюджетів району, кошти державного бюджету, інші джерела незаборонені законодавством, грантові кошти.</w:t>
      </w:r>
    </w:p>
    <w:p w:rsidR="009E3A79" w:rsidRPr="00D96288" w:rsidRDefault="009E3A79" w:rsidP="003774C3">
      <w:pPr>
        <w:tabs>
          <w:tab w:val="left" w:pos="4500"/>
        </w:tabs>
        <w:rPr>
          <w:b/>
          <w:i/>
          <w:sz w:val="36"/>
          <w:highlight w:val="yellow"/>
        </w:rPr>
      </w:pPr>
    </w:p>
    <w:p w:rsidR="00F34CF0" w:rsidRPr="00023987" w:rsidRDefault="002C648D" w:rsidP="000A5FE7">
      <w:pPr>
        <w:tabs>
          <w:tab w:val="left" w:pos="4500"/>
        </w:tabs>
        <w:jc w:val="center"/>
        <w:rPr>
          <w:b/>
          <w:i/>
          <w:sz w:val="36"/>
        </w:rPr>
      </w:pPr>
      <w:r w:rsidRPr="00023987">
        <w:rPr>
          <w:b/>
          <w:i/>
          <w:sz w:val="36"/>
        </w:rPr>
        <w:t>5.8.</w:t>
      </w:r>
      <w:r w:rsidR="00F34CF0" w:rsidRPr="00023987">
        <w:rPr>
          <w:b/>
          <w:i/>
          <w:sz w:val="36"/>
        </w:rPr>
        <w:t>Розвиток інформаційного простору</w:t>
      </w:r>
      <w:bookmarkEnd w:id="21"/>
    </w:p>
    <w:p w:rsidR="00B722B0" w:rsidRPr="00D96288" w:rsidRDefault="00B722B0" w:rsidP="000A5FE7">
      <w:pPr>
        <w:tabs>
          <w:tab w:val="left" w:pos="4500"/>
        </w:tabs>
        <w:jc w:val="center"/>
        <w:rPr>
          <w:b/>
          <w:i/>
          <w:sz w:val="18"/>
          <w:highlight w:val="yellow"/>
        </w:rPr>
      </w:pPr>
    </w:p>
    <w:p w:rsidR="00023987" w:rsidRPr="00023987" w:rsidRDefault="00023987" w:rsidP="00023987">
      <w:pPr>
        <w:pStyle w:val="af5"/>
        <w:jc w:val="both"/>
        <w:rPr>
          <w:b/>
          <w:i/>
          <w:sz w:val="28"/>
          <w:szCs w:val="28"/>
        </w:rPr>
      </w:pPr>
      <w:r w:rsidRPr="00023987">
        <w:rPr>
          <w:b/>
          <w:i/>
          <w:sz w:val="28"/>
          <w:szCs w:val="28"/>
        </w:rPr>
        <w:t>Основні проблеми:</w:t>
      </w:r>
    </w:p>
    <w:p w:rsidR="00023987" w:rsidRPr="00023987" w:rsidRDefault="00023987" w:rsidP="00023987">
      <w:pPr>
        <w:pStyle w:val="af5"/>
        <w:numPr>
          <w:ilvl w:val="0"/>
          <w:numId w:val="56"/>
        </w:numPr>
        <w:autoSpaceDE w:val="0"/>
        <w:autoSpaceDN w:val="0"/>
        <w:spacing w:after="0"/>
        <w:jc w:val="both"/>
        <w:rPr>
          <w:sz w:val="28"/>
          <w:szCs w:val="28"/>
        </w:rPr>
      </w:pPr>
      <w:r w:rsidRPr="00023987">
        <w:rPr>
          <w:sz w:val="28"/>
          <w:szCs w:val="28"/>
        </w:rPr>
        <w:t>недостатнє покриття цифрового телебачення в прикордонних населених пунктах району;</w:t>
      </w:r>
    </w:p>
    <w:p w:rsidR="00023987" w:rsidRPr="00023987" w:rsidRDefault="00023987" w:rsidP="00023987">
      <w:pPr>
        <w:pStyle w:val="af5"/>
        <w:numPr>
          <w:ilvl w:val="0"/>
          <w:numId w:val="56"/>
        </w:numPr>
        <w:autoSpaceDE w:val="0"/>
        <w:autoSpaceDN w:val="0"/>
        <w:spacing w:after="0"/>
        <w:jc w:val="both"/>
        <w:rPr>
          <w:sz w:val="28"/>
          <w:szCs w:val="28"/>
        </w:rPr>
      </w:pPr>
      <w:r w:rsidRPr="00023987">
        <w:rPr>
          <w:sz w:val="28"/>
          <w:szCs w:val="28"/>
        </w:rPr>
        <w:t>потреба у розширенні мережі інтернет у населених пунктах району;</w:t>
      </w:r>
    </w:p>
    <w:p w:rsidR="00023987" w:rsidRPr="00023987" w:rsidRDefault="00023987" w:rsidP="00023987">
      <w:pPr>
        <w:pStyle w:val="af5"/>
        <w:numPr>
          <w:ilvl w:val="0"/>
          <w:numId w:val="56"/>
        </w:numPr>
        <w:autoSpaceDE w:val="0"/>
        <w:autoSpaceDN w:val="0"/>
        <w:spacing w:after="0"/>
        <w:jc w:val="both"/>
        <w:rPr>
          <w:sz w:val="28"/>
          <w:szCs w:val="28"/>
        </w:rPr>
      </w:pPr>
      <w:r w:rsidRPr="00023987">
        <w:rPr>
          <w:sz w:val="28"/>
          <w:szCs w:val="28"/>
        </w:rPr>
        <w:t>низький рівень активних громадян для розвитку місцевого радіомовлення.</w:t>
      </w:r>
    </w:p>
    <w:p w:rsidR="00023987" w:rsidRPr="00023987" w:rsidRDefault="00023987" w:rsidP="00023987">
      <w:pPr>
        <w:spacing w:before="120"/>
        <w:jc w:val="both"/>
        <w:rPr>
          <w:sz w:val="28"/>
          <w:szCs w:val="28"/>
        </w:rPr>
      </w:pPr>
      <w:r w:rsidRPr="00023987">
        <w:rPr>
          <w:b/>
          <w:sz w:val="28"/>
          <w:szCs w:val="28"/>
        </w:rPr>
        <w:t>Головна мета</w:t>
      </w:r>
      <w:r w:rsidRPr="00023987">
        <w:rPr>
          <w:sz w:val="28"/>
          <w:szCs w:val="28"/>
        </w:rPr>
        <w:t xml:space="preserve"> - 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в засобах масової інформації.</w:t>
      </w:r>
    </w:p>
    <w:p w:rsidR="00023987" w:rsidRPr="00950D65" w:rsidRDefault="00023987" w:rsidP="00023987">
      <w:pPr>
        <w:spacing w:before="120"/>
        <w:rPr>
          <w:szCs w:val="28"/>
        </w:rPr>
      </w:pPr>
    </w:p>
    <w:p w:rsidR="00023987" w:rsidRPr="00023987" w:rsidRDefault="00023987" w:rsidP="00023987">
      <w:pPr>
        <w:spacing w:before="120"/>
        <w:rPr>
          <w:b/>
          <w:sz w:val="28"/>
          <w:szCs w:val="28"/>
          <w:lang w:val="ru-RU"/>
        </w:rPr>
      </w:pPr>
      <w:r w:rsidRPr="00023987">
        <w:rPr>
          <w:b/>
          <w:sz w:val="28"/>
          <w:szCs w:val="28"/>
          <w:lang w:val="ru-RU"/>
        </w:rPr>
        <w:t>Заходи по досягненню мети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061"/>
        <w:gridCol w:w="2977"/>
        <w:gridCol w:w="1908"/>
      </w:tblGrid>
      <w:tr w:rsidR="00023987" w:rsidRPr="00950D65" w:rsidTr="00023987">
        <w:tc>
          <w:tcPr>
            <w:tcW w:w="3085" w:type="dxa"/>
          </w:tcPr>
          <w:p w:rsidR="00023987" w:rsidRPr="00023987" w:rsidRDefault="00023987" w:rsidP="00023987">
            <w:pPr>
              <w:spacing w:before="120"/>
              <w:jc w:val="center"/>
              <w:rPr>
                <w:rFonts w:eastAsia="Calibri"/>
                <w:b/>
                <w:sz w:val="24"/>
                <w:szCs w:val="24"/>
                <w:lang w:val="ru-RU"/>
              </w:rPr>
            </w:pPr>
            <w:r w:rsidRPr="00023987">
              <w:rPr>
                <w:rFonts w:eastAsia="Calibri"/>
                <w:b/>
                <w:sz w:val="24"/>
                <w:szCs w:val="24"/>
                <w:lang w:val="ru-RU"/>
              </w:rPr>
              <w:t>Заходи</w:t>
            </w:r>
          </w:p>
        </w:tc>
        <w:tc>
          <w:tcPr>
            <w:tcW w:w="2061" w:type="dxa"/>
          </w:tcPr>
          <w:p w:rsidR="00023987" w:rsidRPr="00023987" w:rsidRDefault="00023987" w:rsidP="00023987">
            <w:pPr>
              <w:spacing w:before="120"/>
              <w:jc w:val="center"/>
              <w:rPr>
                <w:rFonts w:eastAsia="Calibri"/>
                <w:b/>
                <w:sz w:val="24"/>
                <w:szCs w:val="24"/>
                <w:lang w:val="ru-RU"/>
              </w:rPr>
            </w:pPr>
            <w:r w:rsidRPr="00023987">
              <w:rPr>
                <w:rFonts w:eastAsia="Calibri"/>
                <w:b/>
                <w:sz w:val="24"/>
                <w:szCs w:val="24"/>
                <w:lang w:val="ru-RU"/>
              </w:rPr>
              <w:t>Термін виконання (поквартально)</w:t>
            </w:r>
          </w:p>
        </w:tc>
        <w:tc>
          <w:tcPr>
            <w:tcW w:w="2977" w:type="dxa"/>
          </w:tcPr>
          <w:p w:rsidR="00023987" w:rsidRPr="00023987" w:rsidRDefault="00023987" w:rsidP="00023987">
            <w:pPr>
              <w:spacing w:before="120"/>
              <w:ind w:left="-107" w:firstLine="283"/>
              <w:jc w:val="center"/>
              <w:rPr>
                <w:rFonts w:eastAsia="Calibri"/>
                <w:b/>
                <w:sz w:val="24"/>
                <w:szCs w:val="24"/>
                <w:lang w:val="ru-RU"/>
              </w:rPr>
            </w:pPr>
            <w:r w:rsidRPr="00023987">
              <w:rPr>
                <w:rFonts w:eastAsia="Calibri"/>
                <w:b/>
                <w:sz w:val="24"/>
                <w:szCs w:val="24"/>
                <w:lang w:val="ru-RU"/>
              </w:rPr>
              <w:t>Відповідальні за виконання</w:t>
            </w:r>
          </w:p>
        </w:tc>
        <w:tc>
          <w:tcPr>
            <w:tcW w:w="1908" w:type="dxa"/>
          </w:tcPr>
          <w:p w:rsidR="00023987" w:rsidRPr="00023987" w:rsidRDefault="00023987" w:rsidP="00023987">
            <w:pPr>
              <w:spacing w:before="120"/>
              <w:jc w:val="center"/>
              <w:rPr>
                <w:rFonts w:eastAsia="Calibri"/>
                <w:b/>
                <w:sz w:val="24"/>
                <w:szCs w:val="24"/>
                <w:lang w:val="ru-RU"/>
              </w:rPr>
            </w:pPr>
            <w:r w:rsidRPr="00023987">
              <w:rPr>
                <w:rFonts w:eastAsia="Calibri"/>
                <w:b/>
                <w:sz w:val="24"/>
                <w:szCs w:val="24"/>
                <w:lang w:val="ru-RU"/>
              </w:rPr>
              <w:t>Результативні показники</w:t>
            </w:r>
          </w:p>
        </w:tc>
      </w:tr>
      <w:tr w:rsidR="00023987" w:rsidRPr="00950D65" w:rsidTr="00023987">
        <w:tc>
          <w:tcPr>
            <w:tcW w:w="3085" w:type="dxa"/>
          </w:tcPr>
          <w:p w:rsidR="00023987" w:rsidRPr="00B6296E" w:rsidRDefault="00023987" w:rsidP="00023987">
            <w:pPr>
              <w:spacing w:before="120"/>
              <w:rPr>
                <w:rFonts w:eastAsia="Calibri"/>
                <w:sz w:val="24"/>
                <w:szCs w:val="24"/>
              </w:rPr>
            </w:pPr>
            <w:r w:rsidRPr="00B6296E">
              <w:rPr>
                <w:rFonts w:eastAsia="Calibri"/>
                <w:sz w:val="24"/>
                <w:szCs w:val="24"/>
              </w:rPr>
              <w:t>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веб-сайті райдержадміністрації,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tc>
        <w:tc>
          <w:tcPr>
            <w:tcW w:w="2061"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 xml:space="preserve">Протягом </w:t>
            </w:r>
            <w:r>
              <w:rPr>
                <w:rFonts w:eastAsia="Calibri"/>
                <w:sz w:val="24"/>
                <w:szCs w:val="24"/>
                <w:lang w:val="ru-RU"/>
              </w:rPr>
              <w:t xml:space="preserve"> 2020 </w:t>
            </w:r>
            <w:r w:rsidRPr="00023987">
              <w:rPr>
                <w:rFonts w:eastAsia="Calibri"/>
                <w:sz w:val="24"/>
                <w:szCs w:val="24"/>
                <w:lang w:val="ru-RU"/>
              </w:rPr>
              <w:t>року</w:t>
            </w:r>
          </w:p>
        </w:tc>
        <w:tc>
          <w:tcPr>
            <w:tcW w:w="2977"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Сектор організайної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забезпечення відкритості органів влади</w:t>
            </w:r>
          </w:p>
        </w:tc>
      </w:tr>
      <w:tr w:rsidR="00023987" w:rsidRPr="00950D65" w:rsidTr="00023987">
        <w:tc>
          <w:tcPr>
            <w:tcW w:w="3085" w:type="dxa"/>
          </w:tcPr>
          <w:p w:rsidR="00023987" w:rsidRPr="00B6296E" w:rsidRDefault="00023987" w:rsidP="00023987">
            <w:pPr>
              <w:spacing w:before="120"/>
              <w:rPr>
                <w:sz w:val="24"/>
                <w:szCs w:val="24"/>
              </w:rPr>
            </w:pPr>
            <w:r w:rsidRPr="00B6296E">
              <w:rPr>
                <w:sz w:val="24"/>
                <w:szCs w:val="24"/>
              </w:rPr>
              <w:t>Забезпечення широкого висвітлення діяльності органів виконавчої влади та місцевого самоврядування із залученням друкованих видань</w:t>
            </w:r>
            <w:r w:rsidR="0039019C">
              <w:rPr>
                <w:sz w:val="24"/>
                <w:szCs w:val="24"/>
              </w:rPr>
              <w:t xml:space="preserve"> та засобів телерадіомовлення</w:t>
            </w:r>
            <w:r w:rsidRPr="00B6296E">
              <w:rPr>
                <w:sz w:val="24"/>
                <w:szCs w:val="24"/>
              </w:rPr>
              <w:t>, які розповсюджуються по території району</w:t>
            </w:r>
          </w:p>
          <w:p w:rsidR="00023987" w:rsidRPr="00B6296E" w:rsidRDefault="00023987" w:rsidP="00023987">
            <w:pPr>
              <w:spacing w:before="120"/>
              <w:rPr>
                <w:sz w:val="24"/>
                <w:szCs w:val="24"/>
              </w:rPr>
            </w:pPr>
          </w:p>
        </w:tc>
        <w:tc>
          <w:tcPr>
            <w:tcW w:w="2061"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 xml:space="preserve">Протягом </w:t>
            </w:r>
            <w:r>
              <w:rPr>
                <w:rFonts w:eastAsia="Calibri"/>
                <w:sz w:val="24"/>
                <w:szCs w:val="24"/>
                <w:lang w:val="ru-RU"/>
              </w:rPr>
              <w:t xml:space="preserve">2020 </w:t>
            </w:r>
            <w:r w:rsidRPr="00023987">
              <w:rPr>
                <w:rFonts w:eastAsia="Calibri"/>
                <w:sz w:val="24"/>
                <w:szCs w:val="24"/>
                <w:lang w:val="ru-RU"/>
              </w:rPr>
              <w:t>року</w:t>
            </w:r>
          </w:p>
        </w:tc>
        <w:tc>
          <w:tcPr>
            <w:tcW w:w="2977"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Сектор організайної роботи, інформаційної діяльності та комунікацій з громадськістю апарату райдержадміністрації, загальний відділ апарату районної ради</w:t>
            </w:r>
          </w:p>
        </w:tc>
        <w:tc>
          <w:tcPr>
            <w:tcW w:w="1908" w:type="dxa"/>
          </w:tcPr>
          <w:p w:rsidR="00023987" w:rsidRPr="00023987" w:rsidRDefault="00023987" w:rsidP="00023987">
            <w:pPr>
              <w:spacing w:before="120"/>
              <w:ind w:hanging="41"/>
              <w:rPr>
                <w:rFonts w:eastAsia="Calibri"/>
                <w:sz w:val="24"/>
                <w:szCs w:val="24"/>
                <w:lang w:val="ru-RU"/>
              </w:rPr>
            </w:pPr>
            <w:r w:rsidRPr="00023987">
              <w:rPr>
                <w:rFonts w:eastAsia="Calibri"/>
                <w:sz w:val="24"/>
                <w:szCs w:val="24"/>
                <w:lang w:val="ru-RU"/>
              </w:rPr>
              <w:t>розширення висвітлення діяльності районних органів влади у друкованих ЗМІ</w:t>
            </w:r>
          </w:p>
        </w:tc>
      </w:tr>
    </w:tbl>
    <w:p w:rsidR="00023987" w:rsidRDefault="00023987" w:rsidP="00A33692">
      <w:pPr>
        <w:ind w:firstLine="708"/>
        <w:jc w:val="both"/>
        <w:rPr>
          <w:b/>
          <w:sz w:val="28"/>
          <w:szCs w:val="28"/>
          <w:highlight w:val="yellow"/>
          <w:lang w:val="ru-RU"/>
        </w:rPr>
      </w:pPr>
    </w:p>
    <w:p w:rsidR="00D66643" w:rsidRPr="00023987" w:rsidRDefault="00D66643" w:rsidP="00A33692">
      <w:pPr>
        <w:ind w:firstLine="708"/>
        <w:jc w:val="both"/>
        <w:rPr>
          <w:sz w:val="28"/>
          <w:szCs w:val="28"/>
          <w:lang w:val="ru-RU"/>
        </w:rPr>
      </w:pPr>
      <w:r w:rsidRPr="00023987">
        <w:rPr>
          <w:b/>
          <w:sz w:val="28"/>
          <w:szCs w:val="28"/>
          <w:lang w:val="ru-RU"/>
        </w:rPr>
        <w:t>Джерела фінансування:</w:t>
      </w:r>
      <w:r w:rsidRPr="00023987">
        <w:rPr>
          <w:sz w:val="28"/>
          <w:szCs w:val="28"/>
          <w:lang w:val="ru-RU"/>
        </w:rPr>
        <w:t xml:space="preserve">  кошти державного та місцевого бюджетів, інші джерела, не заборонені законодавством.</w:t>
      </w:r>
    </w:p>
    <w:p w:rsidR="00245FD8" w:rsidRPr="00D96288" w:rsidRDefault="00245FD8" w:rsidP="00DE4153">
      <w:pPr>
        <w:pStyle w:val="afb"/>
        <w:shd w:val="clear" w:color="auto" w:fill="FFFFFF"/>
        <w:spacing w:before="120" w:beforeAutospacing="0" w:after="120" w:afterAutospacing="0"/>
        <w:ind w:firstLine="720"/>
        <w:jc w:val="center"/>
        <w:rPr>
          <w:b/>
          <w:i/>
          <w:sz w:val="36"/>
          <w:highlight w:val="yellow"/>
          <w:lang w:val="uk-UA"/>
        </w:rPr>
      </w:pPr>
      <w:bookmarkStart w:id="22" w:name="_Toc370669253"/>
    </w:p>
    <w:p w:rsidR="00F34CF0" w:rsidRPr="003F5C5D" w:rsidRDefault="002C648D" w:rsidP="00DE4153">
      <w:pPr>
        <w:pStyle w:val="afb"/>
        <w:shd w:val="clear" w:color="auto" w:fill="FFFFFF"/>
        <w:spacing w:before="120" w:beforeAutospacing="0" w:after="120" w:afterAutospacing="0"/>
        <w:ind w:firstLine="720"/>
        <w:jc w:val="center"/>
        <w:rPr>
          <w:b/>
          <w:i/>
          <w:sz w:val="36"/>
        </w:rPr>
      </w:pPr>
      <w:r w:rsidRPr="003F5C5D">
        <w:rPr>
          <w:b/>
          <w:i/>
          <w:sz w:val="36"/>
        </w:rPr>
        <w:t>5.9.</w:t>
      </w:r>
      <w:r w:rsidR="00F34CF0" w:rsidRPr="003F5C5D">
        <w:rPr>
          <w:b/>
          <w:i/>
          <w:sz w:val="36"/>
        </w:rPr>
        <w:t>Розвиток громадянського суспільства</w:t>
      </w:r>
      <w:bookmarkEnd w:id="22"/>
    </w:p>
    <w:p w:rsidR="00023987" w:rsidRPr="00023987" w:rsidRDefault="00023987" w:rsidP="00023987">
      <w:pPr>
        <w:pStyle w:val="af5"/>
        <w:rPr>
          <w:b/>
          <w:i/>
          <w:sz w:val="28"/>
          <w:szCs w:val="28"/>
        </w:rPr>
      </w:pPr>
      <w:bookmarkStart w:id="23" w:name="_Toc370669254"/>
      <w:r w:rsidRPr="00023987">
        <w:rPr>
          <w:b/>
          <w:i/>
          <w:sz w:val="28"/>
          <w:szCs w:val="28"/>
        </w:rPr>
        <w:t>Основні проблеми:</w:t>
      </w:r>
    </w:p>
    <w:p w:rsidR="00023987" w:rsidRPr="00023987" w:rsidRDefault="00023987" w:rsidP="00023987">
      <w:pPr>
        <w:pStyle w:val="af5"/>
        <w:numPr>
          <w:ilvl w:val="0"/>
          <w:numId w:val="56"/>
        </w:numPr>
        <w:autoSpaceDE w:val="0"/>
        <w:autoSpaceDN w:val="0"/>
        <w:spacing w:after="0"/>
        <w:rPr>
          <w:sz w:val="28"/>
          <w:szCs w:val="28"/>
        </w:rPr>
      </w:pPr>
      <w:r w:rsidRPr="00023987">
        <w:rPr>
          <w:sz w:val="28"/>
          <w:szCs w:val="28"/>
        </w:rPr>
        <w:t>низька активність громадських діячів сільських, селищних громад.</w:t>
      </w:r>
    </w:p>
    <w:p w:rsidR="00023987" w:rsidRPr="00023987" w:rsidRDefault="00023987" w:rsidP="00023987">
      <w:pPr>
        <w:spacing w:before="120"/>
        <w:rPr>
          <w:b/>
          <w:sz w:val="28"/>
          <w:szCs w:val="28"/>
        </w:rPr>
      </w:pPr>
    </w:p>
    <w:p w:rsidR="00023987" w:rsidRPr="00023987" w:rsidRDefault="00023987" w:rsidP="00023987">
      <w:pPr>
        <w:spacing w:before="120"/>
        <w:rPr>
          <w:sz w:val="28"/>
          <w:szCs w:val="28"/>
        </w:rPr>
      </w:pPr>
      <w:r w:rsidRPr="00023987">
        <w:rPr>
          <w:b/>
          <w:sz w:val="28"/>
          <w:szCs w:val="28"/>
        </w:rPr>
        <w:t>Головна мета</w:t>
      </w:r>
      <w:r w:rsidRPr="00023987">
        <w:rPr>
          <w:sz w:val="28"/>
          <w:szCs w:val="28"/>
        </w:rPr>
        <w:t xml:space="preserve"> - забезпечення взаємодії та співпраці між органами державної влади та інститутами громадянського суспільства району.</w:t>
      </w:r>
    </w:p>
    <w:p w:rsidR="00023987" w:rsidRPr="00023987" w:rsidRDefault="00023987" w:rsidP="00023987">
      <w:pPr>
        <w:spacing w:before="120"/>
        <w:rPr>
          <w:sz w:val="28"/>
          <w:szCs w:val="28"/>
        </w:rPr>
      </w:pPr>
    </w:p>
    <w:p w:rsidR="00023987" w:rsidRPr="00023987" w:rsidRDefault="00023987" w:rsidP="00023987">
      <w:pPr>
        <w:spacing w:before="120"/>
        <w:rPr>
          <w:b/>
          <w:sz w:val="28"/>
          <w:szCs w:val="28"/>
          <w:lang w:val="ru-RU"/>
        </w:rPr>
      </w:pPr>
      <w:r w:rsidRPr="00023987">
        <w:rPr>
          <w:b/>
          <w:sz w:val="28"/>
          <w:szCs w:val="28"/>
          <w:lang w:val="ru-RU"/>
        </w:rPr>
        <w:t>Заходи по досягненню мети</w:t>
      </w:r>
    </w:p>
    <w:tbl>
      <w:tblPr>
        <w:tblW w:w="100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197"/>
        <w:gridCol w:w="2797"/>
        <w:gridCol w:w="2258"/>
      </w:tblGrid>
      <w:tr w:rsidR="00023987" w:rsidRPr="00950D65" w:rsidTr="00023987">
        <w:tc>
          <w:tcPr>
            <w:tcW w:w="2797" w:type="dxa"/>
          </w:tcPr>
          <w:p w:rsidR="00023987" w:rsidRPr="00023987" w:rsidRDefault="00023987" w:rsidP="00023987">
            <w:pPr>
              <w:spacing w:before="120"/>
              <w:jc w:val="center"/>
              <w:rPr>
                <w:rFonts w:eastAsia="Calibri"/>
                <w:b/>
                <w:sz w:val="24"/>
                <w:szCs w:val="24"/>
                <w:lang w:val="ru-RU"/>
              </w:rPr>
            </w:pPr>
            <w:r w:rsidRPr="00023987">
              <w:rPr>
                <w:rFonts w:eastAsia="Calibri"/>
                <w:b/>
                <w:sz w:val="24"/>
                <w:szCs w:val="24"/>
                <w:lang w:val="ru-RU"/>
              </w:rPr>
              <w:t>Заходи</w:t>
            </w:r>
          </w:p>
        </w:tc>
        <w:tc>
          <w:tcPr>
            <w:tcW w:w="2197" w:type="dxa"/>
          </w:tcPr>
          <w:p w:rsidR="00023987" w:rsidRPr="00023987" w:rsidRDefault="00023987" w:rsidP="00023987">
            <w:pPr>
              <w:spacing w:before="120"/>
              <w:jc w:val="center"/>
              <w:rPr>
                <w:rFonts w:eastAsia="Calibri"/>
                <w:b/>
                <w:sz w:val="24"/>
                <w:szCs w:val="24"/>
                <w:lang w:val="ru-RU"/>
              </w:rPr>
            </w:pPr>
            <w:r w:rsidRPr="00023987">
              <w:rPr>
                <w:rFonts w:eastAsia="Calibri"/>
                <w:b/>
                <w:sz w:val="24"/>
                <w:szCs w:val="24"/>
                <w:lang w:val="ru-RU"/>
              </w:rPr>
              <w:t>Термін виконання (поквартально)</w:t>
            </w:r>
          </w:p>
        </w:tc>
        <w:tc>
          <w:tcPr>
            <w:tcW w:w="2797" w:type="dxa"/>
          </w:tcPr>
          <w:p w:rsidR="00023987" w:rsidRPr="00023987" w:rsidRDefault="00023987" w:rsidP="00023987">
            <w:pPr>
              <w:spacing w:before="120"/>
              <w:ind w:right="-80"/>
              <w:jc w:val="center"/>
              <w:rPr>
                <w:rFonts w:eastAsia="Calibri"/>
                <w:b/>
                <w:sz w:val="24"/>
                <w:szCs w:val="24"/>
                <w:lang w:val="ru-RU"/>
              </w:rPr>
            </w:pPr>
            <w:r w:rsidRPr="00023987">
              <w:rPr>
                <w:rFonts w:eastAsia="Calibri"/>
                <w:b/>
                <w:sz w:val="24"/>
                <w:szCs w:val="24"/>
                <w:lang w:val="ru-RU"/>
              </w:rPr>
              <w:t>Відповідальні за виконання</w:t>
            </w:r>
          </w:p>
        </w:tc>
        <w:tc>
          <w:tcPr>
            <w:tcW w:w="2258" w:type="dxa"/>
          </w:tcPr>
          <w:p w:rsidR="00023987" w:rsidRPr="00023987" w:rsidRDefault="00023987" w:rsidP="00023987">
            <w:pPr>
              <w:spacing w:before="120"/>
              <w:ind w:left="-137" w:right="60" w:firstLine="4"/>
              <w:jc w:val="center"/>
              <w:rPr>
                <w:rFonts w:eastAsia="Calibri"/>
                <w:b/>
                <w:sz w:val="24"/>
                <w:szCs w:val="24"/>
                <w:lang w:val="ru-RU"/>
              </w:rPr>
            </w:pPr>
            <w:r w:rsidRPr="00023987">
              <w:rPr>
                <w:rFonts w:eastAsia="Calibri"/>
                <w:b/>
                <w:sz w:val="24"/>
                <w:szCs w:val="24"/>
                <w:lang w:val="ru-RU"/>
              </w:rPr>
              <w:t>Результативні показники</w:t>
            </w:r>
          </w:p>
        </w:tc>
      </w:tr>
      <w:tr w:rsidR="00023987" w:rsidRPr="00950D65" w:rsidTr="00023987">
        <w:tc>
          <w:tcPr>
            <w:tcW w:w="2797" w:type="dxa"/>
          </w:tcPr>
          <w:p w:rsidR="00023987" w:rsidRPr="00023987" w:rsidRDefault="00023987" w:rsidP="00023987">
            <w:pPr>
              <w:spacing w:before="120"/>
              <w:rPr>
                <w:rFonts w:eastAsia="Calibri"/>
                <w:sz w:val="24"/>
                <w:szCs w:val="24"/>
              </w:rPr>
            </w:pPr>
            <w:r w:rsidRPr="00B6296E">
              <w:rPr>
                <w:sz w:val="24"/>
                <w:szCs w:val="24"/>
              </w:rPr>
              <w:t>С</w:t>
            </w:r>
            <w:r w:rsidRPr="00023987">
              <w:rPr>
                <w:sz w:val="24"/>
                <w:szCs w:val="24"/>
              </w:rPr>
              <w:t>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tc>
        <w:tc>
          <w:tcPr>
            <w:tcW w:w="2197"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 xml:space="preserve">Протягом </w:t>
            </w:r>
            <w:r>
              <w:rPr>
                <w:rFonts w:eastAsia="Calibri"/>
                <w:sz w:val="24"/>
                <w:szCs w:val="24"/>
                <w:lang w:val="ru-RU"/>
              </w:rPr>
              <w:t xml:space="preserve">2020 </w:t>
            </w:r>
            <w:r w:rsidRPr="00023987">
              <w:rPr>
                <w:rFonts w:eastAsia="Calibri"/>
                <w:sz w:val="24"/>
                <w:szCs w:val="24"/>
                <w:lang w:val="ru-RU"/>
              </w:rPr>
              <w:t>року</w:t>
            </w:r>
          </w:p>
        </w:tc>
        <w:tc>
          <w:tcPr>
            <w:tcW w:w="2797"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Структурні підрозділи  райдержадміністрації</w:t>
            </w:r>
          </w:p>
        </w:tc>
        <w:tc>
          <w:tcPr>
            <w:tcW w:w="2258"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забезпечення співпраці з інститутами громадянського суспільства, проведення засідань Громадської ради не рідше, ніж 1 раз у квартал</w:t>
            </w:r>
          </w:p>
        </w:tc>
      </w:tr>
      <w:tr w:rsidR="00023987" w:rsidRPr="00950D65" w:rsidTr="00023987">
        <w:tc>
          <w:tcPr>
            <w:tcW w:w="2797" w:type="dxa"/>
          </w:tcPr>
          <w:p w:rsidR="00023987" w:rsidRPr="00023987" w:rsidRDefault="00023987" w:rsidP="00023987">
            <w:pPr>
              <w:spacing w:before="120"/>
              <w:rPr>
                <w:rFonts w:eastAsia="Calibri"/>
                <w:sz w:val="24"/>
                <w:szCs w:val="24"/>
              </w:rPr>
            </w:pPr>
            <w:r w:rsidRPr="00B6296E">
              <w:rPr>
                <w:sz w:val="24"/>
                <w:szCs w:val="24"/>
              </w:rPr>
              <w:t>З</w:t>
            </w:r>
            <w:r w:rsidRPr="00023987">
              <w:rPr>
                <w:sz w:val="24"/>
                <w:szCs w:val="24"/>
              </w:rPr>
              <w:t>алучення до роботи комісій, оргкомітетів, інших дорадчих органів райдержадміністрації представників інститутів громадянського суспільства</w:t>
            </w:r>
          </w:p>
        </w:tc>
        <w:tc>
          <w:tcPr>
            <w:tcW w:w="2197" w:type="dxa"/>
          </w:tcPr>
          <w:p w:rsidR="00023987" w:rsidRPr="00023987" w:rsidRDefault="00023987" w:rsidP="00023987">
            <w:pPr>
              <w:spacing w:before="120"/>
              <w:ind w:hanging="29"/>
              <w:rPr>
                <w:rFonts w:eastAsia="Calibri"/>
                <w:sz w:val="24"/>
                <w:szCs w:val="24"/>
                <w:lang w:val="ru-RU"/>
              </w:rPr>
            </w:pPr>
            <w:r w:rsidRPr="00023987">
              <w:rPr>
                <w:rFonts w:eastAsia="Calibri"/>
                <w:sz w:val="24"/>
                <w:szCs w:val="24"/>
                <w:lang w:val="ru-RU"/>
              </w:rPr>
              <w:t xml:space="preserve">Протягом </w:t>
            </w:r>
            <w:r>
              <w:rPr>
                <w:rFonts w:eastAsia="Calibri"/>
                <w:sz w:val="24"/>
                <w:szCs w:val="24"/>
                <w:lang w:val="ru-RU"/>
              </w:rPr>
              <w:t xml:space="preserve">2020 </w:t>
            </w:r>
            <w:r w:rsidRPr="00023987">
              <w:rPr>
                <w:rFonts w:eastAsia="Calibri"/>
                <w:sz w:val="24"/>
                <w:szCs w:val="24"/>
                <w:lang w:val="ru-RU"/>
              </w:rPr>
              <w:t>року</w:t>
            </w:r>
          </w:p>
        </w:tc>
        <w:tc>
          <w:tcPr>
            <w:tcW w:w="2797" w:type="dxa"/>
          </w:tcPr>
          <w:p w:rsidR="00023987" w:rsidRPr="00023987" w:rsidRDefault="00023987" w:rsidP="00023987">
            <w:pPr>
              <w:ind w:firstLine="34"/>
              <w:rPr>
                <w:sz w:val="24"/>
                <w:szCs w:val="24"/>
              </w:rPr>
            </w:pPr>
            <w:r w:rsidRPr="00023987">
              <w:rPr>
                <w:rFonts w:eastAsia="Calibri"/>
                <w:sz w:val="24"/>
                <w:szCs w:val="24"/>
                <w:lang w:val="ru-RU"/>
              </w:rPr>
              <w:t>Структурні підрозділи  райдержадміністрації</w:t>
            </w:r>
          </w:p>
        </w:tc>
        <w:tc>
          <w:tcPr>
            <w:tcW w:w="2258"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залучення громадськості до державотворчих процесів</w:t>
            </w:r>
          </w:p>
        </w:tc>
      </w:tr>
      <w:tr w:rsidR="00023987" w:rsidRPr="00950D65" w:rsidTr="00023987">
        <w:tc>
          <w:tcPr>
            <w:tcW w:w="2797" w:type="dxa"/>
          </w:tcPr>
          <w:p w:rsidR="00023987" w:rsidRPr="00023987" w:rsidRDefault="00023987" w:rsidP="00023987">
            <w:pPr>
              <w:pStyle w:val="aff"/>
              <w:spacing w:before="120" w:after="120"/>
              <w:ind w:left="0"/>
              <w:jc w:val="both"/>
              <w:rPr>
                <w:b/>
                <w:bCs/>
              </w:rPr>
            </w:pPr>
            <w:r w:rsidRPr="00023987">
              <w:rPr>
                <w:lang w:val="ru-RU"/>
              </w:rPr>
              <w:t>З</w:t>
            </w:r>
            <w:r w:rsidRPr="00023987">
              <w:t>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023987" w:rsidRPr="00023987" w:rsidRDefault="00023987" w:rsidP="00023987">
            <w:pPr>
              <w:spacing w:before="120"/>
              <w:rPr>
                <w:sz w:val="24"/>
                <w:szCs w:val="24"/>
              </w:rPr>
            </w:pPr>
          </w:p>
        </w:tc>
        <w:tc>
          <w:tcPr>
            <w:tcW w:w="2197" w:type="dxa"/>
          </w:tcPr>
          <w:p w:rsidR="00023987" w:rsidRPr="00023987" w:rsidRDefault="00023987" w:rsidP="00023987">
            <w:pPr>
              <w:spacing w:before="120"/>
              <w:rPr>
                <w:rFonts w:eastAsia="Calibri"/>
                <w:sz w:val="24"/>
                <w:szCs w:val="24"/>
                <w:lang w:val="ru-RU"/>
              </w:rPr>
            </w:pPr>
            <w:r w:rsidRPr="00023987">
              <w:rPr>
                <w:rFonts w:eastAsia="Calibri"/>
                <w:sz w:val="24"/>
                <w:szCs w:val="24"/>
                <w:lang w:val="ru-RU"/>
              </w:rPr>
              <w:t>Протягом</w:t>
            </w:r>
            <w:r>
              <w:rPr>
                <w:rFonts w:eastAsia="Calibri"/>
                <w:sz w:val="24"/>
                <w:szCs w:val="24"/>
                <w:lang w:val="ru-RU"/>
              </w:rPr>
              <w:t xml:space="preserve"> 2020</w:t>
            </w:r>
            <w:r w:rsidRPr="00023987">
              <w:rPr>
                <w:rFonts w:eastAsia="Calibri"/>
                <w:sz w:val="24"/>
                <w:szCs w:val="24"/>
                <w:lang w:val="ru-RU"/>
              </w:rPr>
              <w:t xml:space="preserve"> року</w:t>
            </w:r>
          </w:p>
        </w:tc>
        <w:tc>
          <w:tcPr>
            <w:tcW w:w="2797" w:type="dxa"/>
          </w:tcPr>
          <w:p w:rsidR="00023987" w:rsidRPr="00023987" w:rsidRDefault="00023987" w:rsidP="00023987">
            <w:pPr>
              <w:rPr>
                <w:sz w:val="24"/>
                <w:szCs w:val="24"/>
              </w:rPr>
            </w:pPr>
            <w:r w:rsidRPr="00023987">
              <w:rPr>
                <w:rFonts w:eastAsia="Calibri"/>
                <w:sz w:val="24"/>
                <w:szCs w:val="24"/>
                <w:lang w:val="ru-RU"/>
              </w:rPr>
              <w:t>Сектор організайної роботи, інформаційної діяльності та комунікацій з громадськістю апарату райдержадміністрації</w:t>
            </w:r>
          </w:p>
        </w:tc>
        <w:tc>
          <w:tcPr>
            <w:tcW w:w="2258" w:type="dxa"/>
          </w:tcPr>
          <w:p w:rsidR="00023987" w:rsidRPr="00023987" w:rsidRDefault="00023987" w:rsidP="00023987">
            <w:pPr>
              <w:spacing w:before="120"/>
              <w:rPr>
                <w:rFonts w:eastAsia="Calibri"/>
                <w:sz w:val="24"/>
                <w:szCs w:val="24"/>
                <w:lang w:val="ru-RU"/>
              </w:rPr>
            </w:pPr>
          </w:p>
        </w:tc>
      </w:tr>
      <w:tr w:rsidR="00023987" w:rsidRPr="00950D65" w:rsidTr="00023987">
        <w:tc>
          <w:tcPr>
            <w:tcW w:w="2797" w:type="dxa"/>
          </w:tcPr>
          <w:p w:rsidR="00023987" w:rsidRPr="00023987" w:rsidRDefault="00023987" w:rsidP="00023987">
            <w:pPr>
              <w:pStyle w:val="aff"/>
              <w:spacing w:before="120" w:after="120"/>
              <w:ind w:left="0"/>
              <w:jc w:val="both"/>
            </w:pPr>
            <w:r w:rsidRPr="00B6296E">
              <w:t>З</w:t>
            </w:r>
            <w:r w:rsidRPr="00023987">
              <w:t>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tc>
        <w:tc>
          <w:tcPr>
            <w:tcW w:w="2197" w:type="dxa"/>
          </w:tcPr>
          <w:p w:rsidR="00023987" w:rsidRPr="00023987" w:rsidRDefault="00023987" w:rsidP="00023987">
            <w:pPr>
              <w:spacing w:before="120"/>
              <w:ind w:hanging="29"/>
              <w:rPr>
                <w:rFonts w:eastAsia="Calibri"/>
                <w:sz w:val="24"/>
                <w:szCs w:val="24"/>
                <w:lang w:val="ru-RU"/>
              </w:rPr>
            </w:pPr>
            <w:r w:rsidRPr="00023987">
              <w:rPr>
                <w:rFonts w:eastAsia="Calibri"/>
                <w:sz w:val="24"/>
                <w:szCs w:val="24"/>
                <w:lang w:val="ru-RU"/>
              </w:rPr>
              <w:t xml:space="preserve">Протягом </w:t>
            </w:r>
            <w:r>
              <w:rPr>
                <w:rFonts w:eastAsia="Calibri"/>
                <w:sz w:val="24"/>
                <w:szCs w:val="24"/>
                <w:lang w:val="ru-RU"/>
              </w:rPr>
              <w:t xml:space="preserve">2020 </w:t>
            </w:r>
            <w:r w:rsidRPr="00023987">
              <w:rPr>
                <w:rFonts w:eastAsia="Calibri"/>
                <w:sz w:val="24"/>
                <w:szCs w:val="24"/>
                <w:lang w:val="ru-RU"/>
              </w:rPr>
              <w:t>року</w:t>
            </w:r>
          </w:p>
        </w:tc>
        <w:tc>
          <w:tcPr>
            <w:tcW w:w="2797" w:type="dxa"/>
          </w:tcPr>
          <w:p w:rsidR="00023987" w:rsidRPr="00023987" w:rsidRDefault="00023987" w:rsidP="00023987">
            <w:pPr>
              <w:rPr>
                <w:rFonts w:eastAsia="Calibri"/>
                <w:sz w:val="24"/>
                <w:szCs w:val="24"/>
                <w:lang w:val="ru-RU"/>
              </w:rPr>
            </w:pPr>
            <w:r w:rsidRPr="00023987">
              <w:rPr>
                <w:sz w:val="24"/>
                <w:szCs w:val="24"/>
              </w:rPr>
              <w:t>Відділ взаємодії з правоохоронними органами, оборонної, мобілізаційної роботи, запобігання корупції  та цивільного захисту</w:t>
            </w:r>
            <w:r>
              <w:rPr>
                <w:rFonts w:eastAsia="Calibri"/>
                <w:sz w:val="24"/>
                <w:szCs w:val="24"/>
                <w:lang w:val="ru-RU"/>
              </w:rPr>
              <w:t xml:space="preserve"> райдержадміністрації</w:t>
            </w:r>
            <w:r w:rsidRPr="00023987">
              <w:rPr>
                <w:rFonts w:eastAsia="Calibri"/>
                <w:sz w:val="24"/>
                <w:szCs w:val="24"/>
                <w:lang w:val="ru-RU"/>
              </w:rPr>
              <w:t>; сектор організаційної роботи, інформаційної діяльності та комунікацій з громадськістю апарату райдержадміністрації</w:t>
            </w:r>
          </w:p>
        </w:tc>
        <w:tc>
          <w:tcPr>
            <w:tcW w:w="2258" w:type="dxa"/>
          </w:tcPr>
          <w:p w:rsidR="00023987" w:rsidRPr="00023987" w:rsidRDefault="00023987" w:rsidP="00023987">
            <w:pPr>
              <w:spacing w:before="120"/>
              <w:ind w:firstLine="13"/>
              <w:rPr>
                <w:rFonts w:eastAsia="Calibri"/>
                <w:sz w:val="24"/>
                <w:szCs w:val="24"/>
                <w:lang w:val="ru-RU"/>
              </w:rPr>
            </w:pPr>
            <w:r w:rsidRPr="00023987">
              <w:rPr>
                <w:rFonts w:eastAsia="Calibri"/>
                <w:sz w:val="24"/>
                <w:szCs w:val="24"/>
                <w:lang w:val="ru-RU"/>
              </w:rPr>
              <w:t>Поширення неприпустимості неправомірних дій серед населення району</w:t>
            </w:r>
          </w:p>
        </w:tc>
      </w:tr>
    </w:tbl>
    <w:p w:rsidR="00E07D1F" w:rsidRPr="00D96288" w:rsidRDefault="00E07D1F" w:rsidP="00E07D1F">
      <w:pPr>
        <w:spacing w:before="120"/>
        <w:rPr>
          <w:b/>
          <w:szCs w:val="28"/>
          <w:highlight w:val="yellow"/>
          <w:lang w:val="ru-RU"/>
        </w:rPr>
      </w:pPr>
    </w:p>
    <w:p w:rsidR="00E07D1F" w:rsidRPr="00023987" w:rsidRDefault="00E07D1F" w:rsidP="00C4732C">
      <w:pPr>
        <w:pStyle w:val="af5"/>
        <w:ind w:firstLine="708"/>
        <w:jc w:val="both"/>
        <w:rPr>
          <w:sz w:val="28"/>
          <w:szCs w:val="22"/>
        </w:rPr>
      </w:pPr>
      <w:r w:rsidRPr="00023987">
        <w:rPr>
          <w:b/>
          <w:sz w:val="28"/>
          <w:szCs w:val="22"/>
        </w:rPr>
        <w:t xml:space="preserve">Джерела фінансування: </w:t>
      </w:r>
      <w:r w:rsidRPr="00023987">
        <w:rPr>
          <w:sz w:val="28"/>
          <w:szCs w:val="22"/>
        </w:rPr>
        <w:t>кошти районного та місцевих бюджетів, інші джерела, не заборонені законодавством.</w:t>
      </w:r>
    </w:p>
    <w:p w:rsidR="00023987" w:rsidRDefault="00023987" w:rsidP="00713DDC">
      <w:pPr>
        <w:shd w:val="clear" w:color="auto" w:fill="FFFFFF"/>
        <w:tabs>
          <w:tab w:val="left" w:pos="567"/>
        </w:tabs>
        <w:overflowPunct w:val="0"/>
        <w:adjustRightInd w:val="0"/>
        <w:ind w:right="29"/>
        <w:textAlignment w:val="baseline"/>
        <w:rPr>
          <w:color w:val="FF0000"/>
          <w:highlight w:val="yellow"/>
          <w:lang w:val="ru-RU"/>
        </w:rPr>
      </w:pPr>
    </w:p>
    <w:p w:rsidR="00023987" w:rsidRPr="00D96288" w:rsidRDefault="00023987" w:rsidP="00713DDC">
      <w:pPr>
        <w:shd w:val="clear" w:color="auto" w:fill="FFFFFF"/>
        <w:tabs>
          <w:tab w:val="left" w:pos="567"/>
        </w:tabs>
        <w:overflowPunct w:val="0"/>
        <w:adjustRightInd w:val="0"/>
        <w:ind w:right="29"/>
        <w:textAlignment w:val="baseline"/>
        <w:rPr>
          <w:color w:val="FF0000"/>
          <w:highlight w:val="yellow"/>
          <w:lang w:val="ru-RU"/>
        </w:rPr>
      </w:pPr>
    </w:p>
    <w:p w:rsidR="006F781A" w:rsidRPr="003F5C5D" w:rsidRDefault="009235FD" w:rsidP="00EC53B3">
      <w:pPr>
        <w:pStyle w:val="10"/>
        <w:spacing w:after="0"/>
      </w:pPr>
      <w:r w:rsidRPr="003F5C5D">
        <w:t>6. Природокористування</w:t>
      </w:r>
      <w:bookmarkEnd w:id="23"/>
      <w:r w:rsidR="006F781A" w:rsidRPr="003F5C5D">
        <w:t xml:space="preserve"> та безпека </w:t>
      </w:r>
    </w:p>
    <w:p w:rsidR="00EC53B3" w:rsidRPr="003F5C5D" w:rsidRDefault="006F781A" w:rsidP="00EC53B3">
      <w:pPr>
        <w:pStyle w:val="10"/>
        <w:spacing w:after="0"/>
      </w:pPr>
      <w:r w:rsidRPr="003F5C5D">
        <w:t>життєдіяльності людини</w:t>
      </w:r>
    </w:p>
    <w:p w:rsidR="00F34CF0" w:rsidRPr="003F5C5D" w:rsidRDefault="00F34CF0" w:rsidP="0015338C">
      <w:pPr>
        <w:pStyle w:val="10"/>
        <w:spacing w:after="0"/>
        <w:rPr>
          <w:sz w:val="6"/>
        </w:rPr>
      </w:pPr>
    </w:p>
    <w:p w:rsidR="00F34CF0" w:rsidRPr="003F5C5D" w:rsidRDefault="00C827DC" w:rsidP="0096654B">
      <w:pPr>
        <w:pStyle w:val="21"/>
        <w:spacing w:before="120" w:after="120"/>
        <w:ind w:left="720"/>
        <w:jc w:val="center"/>
        <w:rPr>
          <w:sz w:val="36"/>
        </w:rPr>
      </w:pPr>
      <w:bookmarkStart w:id="24" w:name="_Toc370669255"/>
      <w:r w:rsidRPr="003F5C5D">
        <w:rPr>
          <w:sz w:val="36"/>
        </w:rPr>
        <w:t>6</w:t>
      </w:r>
      <w:r w:rsidR="00835BC2" w:rsidRPr="003F5C5D">
        <w:rPr>
          <w:sz w:val="36"/>
        </w:rPr>
        <w:t>.1.</w:t>
      </w:r>
      <w:r w:rsidR="00F34CF0" w:rsidRPr="003F5C5D">
        <w:rPr>
          <w:sz w:val="36"/>
        </w:rPr>
        <w:t>Використання природних ресурсів</w:t>
      </w:r>
      <w:bookmarkEnd w:id="24"/>
    </w:p>
    <w:p w:rsidR="00A337A7" w:rsidRPr="003F5C5D" w:rsidRDefault="00A337A7" w:rsidP="00A337A7">
      <w:pPr>
        <w:tabs>
          <w:tab w:val="left" w:pos="0"/>
          <w:tab w:val="left" w:pos="1276"/>
        </w:tabs>
        <w:spacing w:line="360" w:lineRule="auto"/>
        <w:ind w:firstLine="709"/>
        <w:jc w:val="both"/>
        <w:rPr>
          <w:b/>
          <w:sz w:val="28"/>
          <w:szCs w:val="28"/>
          <w:lang w:val="ru-RU"/>
        </w:rPr>
      </w:pPr>
      <w:r w:rsidRPr="003F5C5D">
        <w:rPr>
          <w:b/>
          <w:sz w:val="28"/>
          <w:szCs w:val="28"/>
          <w:lang w:val="ru-RU"/>
        </w:rPr>
        <w:t xml:space="preserve">Основні проблеми: </w:t>
      </w:r>
    </w:p>
    <w:p w:rsidR="003C21B7" w:rsidRPr="003F5C5D" w:rsidRDefault="003C21B7" w:rsidP="00B254BC">
      <w:pPr>
        <w:numPr>
          <w:ilvl w:val="0"/>
          <w:numId w:val="47"/>
        </w:numPr>
        <w:tabs>
          <w:tab w:val="clear" w:pos="1429"/>
          <w:tab w:val="left" w:pos="0"/>
        </w:tabs>
        <w:ind w:left="0" w:firstLine="567"/>
        <w:jc w:val="both"/>
        <w:rPr>
          <w:sz w:val="28"/>
          <w:szCs w:val="28"/>
          <w:lang w:val="ru-RU"/>
        </w:rPr>
      </w:pPr>
      <w:r w:rsidRPr="003F5C5D">
        <w:rPr>
          <w:sz w:val="28"/>
          <w:szCs w:val="28"/>
        </w:rPr>
        <w:t>не розвинена</w:t>
      </w:r>
      <w:r w:rsidRPr="003F5C5D">
        <w:rPr>
          <w:sz w:val="28"/>
          <w:szCs w:val="28"/>
          <w:lang w:val="ru-RU"/>
        </w:rPr>
        <w:t xml:space="preserve"> м</w:t>
      </w:r>
      <w:r w:rsidRPr="003F5C5D">
        <w:rPr>
          <w:sz w:val="28"/>
          <w:szCs w:val="28"/>
        </w:rPr>
        <w:t>інерально-сировинна база в районі</w:t>
      </w:r>
      <w:r w:rsidRPr="003F5C5D">
        <w:rPr>
          <w:sz w:val="28"/>
          <w:szCs w:val="28"/>
          <w:lang w:val="ru-RU"/>
        </w:rPr>
        <w:t>;</w:t>
      </w:r>
    </w:p>
    <w:p w:rsidR="003C21B7" w:rsidRPr="003F5C5D" w:rsidRDefault="003C21B7" w:rsidP="00B254BC">
      <w:pPr>
        <w:numPr>
          <w:ilvl w:val="0"/>
          <w:numId w:val="47"/>
        </w:numPr>
        <w:tabs>
          <w:tab w:val="clear" w:pos="1429"/>
          <w:tab w:val="left" w:pos="0"/>
        </w:tabs>
        <w:ind w:left="0" w:firstLine="567"/>
        <w:jc w:val="both"/>
        <w:rPr>
          <w:sz w:val="28"/>
          <w:szCs w:val="28"/>
          <w:lang w:val="ru-RU"/>
        </w:rPr>
      </w:pPr>
      <w:r w:rsidRPr="003F5C5D">
        <w:rPr>
          <w:sz w:val="28"/>
          <w:szCs w:val="28"/>
          <w:shd w:val="clear" w:color="auto" w:fill="FFFFFF"/>
        </w:rPr>
        <w:t>c</w:t>
      </w:r>
      <w:r w:rsidRPr="003F5C5D">
        <w:rPr>
          <w:sz w:val="28"/>
          <w:szCs w:val="28"/>
          <w:shd w:val="clear" w:color="auto" w:fill="FFFFFF"/>
          <w:lang w:val="ru-RU"/>
        </w:rPr>
        <w:t>кид неочищених та не досить очищених комунально-побутових і промислових стічних вод у водні об'єкти;</w:t>
      </w:r>
    </w:p>
    <w:p w:rsidR="003C21B7" w:rsidRPr="003F5C5D" w:rsidRDefault="003C21B7" w:rsidP="00B254BC">
      <w:pPr>
        <w:numPr>
          <w:ilvl w:val="0"/>
          <w:numId w:val="47"/>
        </w:numPr>
        <w:tabs>
          <w:tab w:val="clear" w:pos="1429"/>
          <w:tab w:val="left" w:pos="0"/>
        </w:tabs>
        <w:ind w:left="0" w:firstLine="567"/>
        <w:jc w:val="both"/>
        <w:rPr>
          <w:sz w:val="28"/>
          <w:szCs w:val="28"/>
          <w:lang w:val="ru-RU"/>
        </w:rPr>
      </w:pPr>
      <w:r w:rsidRPr="003F5C5D">
        <w:rPr>
          <w:sz w:val="28"/>
          <w:szCs w:val="28"/>
        </w:rPr>
        <w:t>високий вміст заліза в питній воді, особливо в колодязях громадського користування</w:t>
      </w:r>
      <w:r w:rsidRPr="003F5C5D">
        <w:rPr>
          <w:sz w:val="28"/>
          <w:szCs w:val="28"/>
          <w:lang w:val="ru-RU"/>
        </w:rPr>
        <w:t>;</w:t>
      </w:r>
    </w:p>
    <w:p w:rsidR="003C21B7" w:rsidRPr="003F5C5D" w:rsidRDefault="003C21B7" w:rsidP="00B254BC">
      <w:pPr>
        <w:numPr>
          <w:ilvl w:val="0"/>
          <w:numId w:val="47"/>
        </w:numPr>
        <w:tabs>
          <w:tab w:val="clear" w:pos="1429"/>
          <w:tab w:val="left" w:pos="0"/>
        </w:tabs>
        <w:ind w:left="0" w:firstLine="567"/>
        <w:jc w:val="both"/>
        <w:rPr>
          <w:sz w:val="28"/>
          <w:szCs w:val="28"/>
          <w:lang w:val="ru-RU"/>
        </w:rPr>
      </w:pPr>
      <w:r w:rsidRPr="003F5C5D">
        <w:rPr>
          <w:sz w:val="28"/>
          <w:szCs w:val="28"/>
          <w:shd w:val="clear" w:color="auto" w:fill="FFFFFF"/>
        </w:rPr>
        <w:t>п</w:t>
      </w:r>
      <w:r w:rsidRPr="003F5C5D">
        <w:rPr>
          <w:sz w:val="28"/>
          <w:szCs w:val="28"/>
          <w:shd w:val="clear" w:color="auto" w:fill="FFFFFF"/>
          <w:lang w:val="ru-RU"/>
        </w:rPr>
        <w:t>орушення екологічно допустимих співвідношень площ ріллі, природих кормових угідь, що негативно впливає на стійкість агроландшафту;</w:t>
      </w:r>
    </w:p>
    <w:p w:rsidR="003C21B7" w:rsidRPr="003F5C5D" w:rsidRDefault="003C21B7" w:rsidP="00B254BC">
      <w:pPr>
        <w:numPr>
          <w:ilvl w:val="0"/>
          <w:numId w:val="47"/>
        </w:numPr>
        <w:tabs>
          <w:tab w:val="clear" w:pos="1429"/>
          <w:tab w:val="left" w:pos="0"/>
        </w:tabs>
        <w:ind w:left="0" w:firstLine="567"/>
        <w:jc w:val="both"/>
        <w:rPr>
          <w:sz w:val="28"/>
          <w:szCs w:val="28"/>
          <w:lang w:val="ru-RU"/>
        </w:rPr>
      </w:pPr>
      <w:r w:rsidRPr="003F5C5D">
        <w:rPr>
          <w:sz w:val="28"/>
          <w:szCs w:val="28"/>
          <w:shd w:val="clear" w:color="auto" w:fill="FFFFFF"/>
          <w:lang w:val="ru-RU"/>
        </w:rPr>
        <w:t>забруднення ґрунтів викидами промисловості та використання засобів хімізації;</w:t>
      </w:r>
    </w:p>
    <w:p w:rsidR="003C21B7" w:rsidRPr="003F5C5D" w:rsidRDefault="003C21B7" w:rsidP="00B254BC">
      <w:pPr>
        <w:numPr>
          <w:ilvl w:val="0"/>
          <w:numId w:val="46"/>
        </w:numPr>
        <w:tabs>
          <w:tab w:val="clear" w:pos="1429"/>
          <w:tab w:val="left" w:pos="0"/>
        </w:tabs>
        <w:ind w:left="0" w:firstLine="567"/>
        <w:jc w:val="both"/>
        <w:rPr>
          <w:sz w:val="28"/>
          <w:szCs w:val="28"/>
          <w:lang w:val="ru-RU"/>
        </w:rPr>
      </w:pPr>
      <w:r w:rsidRPr="003F5C5D">
        <w:rPr>
          <w:sz w:val="28"/>
          <w:szCs w:val="28"/>
        </w:rPr>
        <w:t>самовільна рубка лісів, браконьєрство, виявлення та притягнення до відповідальності осіб, винних у порушенні законодавства;</w:t>
      </w:r>
    </w:p>
    <w:p w:rsidR="003C21B7" w:rsidRPr="003F5C5D" w:rsidRDefault="003C21B7" w:rsidP="00B254BC">
      <w:pPr>
        <w:numPr>
          <w:ilvl w:val="0"/>
          <w:numId w:val="46"/>
        </w:numPr>
        <w:tabs>
          <w:tab w:val="clear" w:pos="1429"/>
          <w:tab w:val="left" w:pos="0"/>
        </w:tabs>
        <w:ind w:left="0" w:firstLine="567"/>
        <w:jc w:val="both"/>
        <w:rPr>
          <w:sz w:val="28"/>
          <w:szCs w:val="28"/>
          <w:lang w:val="ru-RU"/>
        </w:rPr>
      </w:pPr>
      <w:r w:rsidRPr="003F5C5D">
        <w:rPr>
          <w:sz w:val="28"/>
          <w:szCs w:val="28"/>
        </w:rPr>
        <w:t>недостатній рівень фінансування заходів спрямованих на запобігання надзвичайних ситуацій.</w:t>
      </w:r>
    </w:p>
    <w:p w:rsidR="00A337A7" w:rsidRPr="003F5C5D" w:rsidRDefault="004A2110" w:rsidP="00EF66CB">
      <w:pPr>
        <w:ind w:firstLine="720"/>
        <w:jc w:val="both"/>
        <w:rPr>
          <w:sz w:val="28"/>
          <w:szCs w:val="28"/>
        </w:rPr>
      </w:pPr>
      <w:r w:rsidRPr="003F5C5D">
        <w:rPr>
          <w:b/>
          <w:sz w:val="28"/>
          <w:szCs w:val="28"/>
          <w:lang w:val="ru-RU"/>
        </w:rPr>
        <w:t>Головна мета -</w:t>
      </w:r>
      <w:r w:rsidR="00A337A7" w:rsidRPr="003F5C5D">
        <w:rPr>
          <w:b/>
          <w:sz w:val="28"/>
          <w:szCs w:val="28"/>
          <w:lang w:val="ru-RU"/>
        </w:rPr>
        <w:t xml:space="preserve"> </w:t>
      </w:r>
      <w:r w:rsidR="00A337A7" w:rsidRPr="003F5C5D">
        <w:rPr>
          <w:sz w:val="28"/>
          <w:szCs w:val="28"/>
          <w:lang w:val="ru-RU"/>
        </w:rPr>
        <w:t xml:space="preserve">забезпечення реалізації державної політики стосовно </w:t>
      </w:r>
      <w:r w:rsidR="00A337A7" w:rsidRPr="003F5C5D">
        <w:rPr>
          <w:sz w:val="28"/>
          <w:szCs w:val="28"/>
        </w:rPr>
        <w:t>раціонального та ефективного використання</w:t>
      </w:r>
      <w:r w:rsidR="00A337A7" w:rsidRPr="003F5C5D">
        <w:rPr>
          <w:spacing w:val="7"/>
          <w:sz w:val="28"/>
          <w:szCs w:val="28"/>
          <w:lang w:val="ru-RU"/>
        </w:rPr>
        <w:t xml:space="preserve">, </w:t>
      </w:r>
      <w:r w:rsidR="00A337A7" w:rsidRPr="003F5C5D">
        <w:rPr>
          <w:spacing w:val="2"/>
          <w:sz w:val="28"/>
          <w:szCs w:val="28"/>
          <w:lang w:val="ru-RU"/>
        </w:rPr>
        <w:t>відтворення та охорони природних ресурсів</w:t>
      </w:r>
      <w:r w:rsidR="00A337A7" w:rsidRPr="003F5C5D">
        <w:rPr>
          <w:sz w:val="28"/>
          <w:szCs w:val="28"/>
        </w:rPr>
        <w:t>; запобігання зростанню антропогенного впливу на довкілля, забезпечення екологічно-безпечних умов життєдіяльності населення, господарської діяльності та забезпечення сталого функціонування екосистем.</w:t>
      </w:r>
    </w:p>
    <w:p w:rsidR="004A2110" w:rsidRPr="003F5C5D" w:rsidRDefault="004A2110" w:rsidP="004A2110">
      <w:pPr>
        <w:spacing w:line="360" w:lineRule="auto"/>
        <w:ind w:firstLine="720"/>
        <w:jc w:val="both"/>
        <w:rPr>
          <w:rFonts w:eastAsia="Calibri"/>
          <w:b/>
          <w:sz w:val="28"/>
          <w:szCs w:val="28"/>
          <w:lang w:val="ru-RU"/>
        </w:rPr>
      </w:pPr>
      <w:r w:rsidRPr="003F5C5D">
        <w:rPr>
          <w:rFonts w:eastAsia="Calibri"/>
          <w:b/>
          <w:sz w:val="28"/>
          <w:szCs w:val="28"/>
          <w:lang w:val="ru-RU"/>
        </w:rPr>
        <w:t>Заходи по досягненню мети</w:t>
      </w:r>
    </w:p>
    <w:tbl>
      <w:tblPr>
        <w:tblW w:w="102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985"/>
        <w:gridCol w:w="2480"/>
        <w:gridCol w:w="2551"/>
      </w:tblGrid>
      <w:tr w:rsidR="004A2110" w:rsidRPr="00D96288" w:rsidTr="003F5C5D">
        <w:trPr>
          <w:tblHeader/>
        </w:trPr>
        <w:tc>
          <w:tcPr>
            <w:tcW w:w="3261" w:type="dxa"/>
          </w:tcPr>
          <w:p w:rsidR="004A2110" w:rsidRPr="003F5C5D" w:rsidRDefault="004A2110" w:rsidP="004A37E4">
            <w:pPr>
              <w:spacing w:before="120"/>
              <w:jc w:val="center"/>
              <w:rPr>
                <w:rFonts w:eastAsia="Calibri"/>
                <w:b/>
                <w:sz w:val="24"/>
                <w:szCs w:val="24"/>
                <w:lang w:val="ru-RU"/>
              </w:rPr>
            </w:pPr>
            <w:r w:rsidRPr="003F5C5D">
              <w:rPr>
                <w:rFonts w:eastAsia="Calibri"/>
                <w:b/>
                <w:sz w:val="24"/>
                <w:szCs w:val="24"/>
                <w:lang w:val="ru-RU"/>
              </w:rPr>
              <w:t>Заходи</w:t>
            </w:r>
          </w:p>
        </w:tc>
        <w:tc>
          <w:tcPr>
            <w:tcW w:w="1985" w:type="dxa"/>
          </w:tcPr>
          <w:p w:rsidR="004A2110" w:rsidRPr="003F5C5D" w:rsidRDefault="004A2110" w:rsidP="004A37E4">
            <w:pPr>
              <w:spacing w:before="120"/>
              <w:jc w:val="center"/>
              <w:rPr>
                <w:rFonts w:eastAsia="Calibri"/>
                <w:b/>
                <w:sz w:val="24"/>
                <w:szCs w:val="24"/>
                <w:lang w:val="ru-RU"/>
              </w:rPr>
            </w:pPr>
            <w:r w:rsidRPr="003F5C5D">
              <w:rPr>
                <w:rFonts w:eastAsia="Calibri"/>
                <w:b/>
                <w:sz w:val="24"/>
                <w:szCs w:val="24"/>
                <w:lang w:val="ru-RU"/>
              </w:rPr>
              <w:t>Термін виконання (поквартально)</w:t>
            </w:r>
          </w:p>
        </w:tc>
        <w:tc>
          <w:tcPr>
            <w:tcW w:w="2480" w:type="dxa"/>
          </w:tcPr>
          <w:p w:rsidR="004A2110" w:rsidRPr="003F5C5D" w:rsidRDefault="004A2110" w:rsidP="004A37E4">
            <w:pPr>
              <w:spacing w:before="120"/>
              <w:ind w:right="-80"/>
              <w:jc w:val="center"/>
              <w:rPr>
                <w:rFonts w:eastAsia="Calibri"/>
                <w:b/>
                <w:sz w:val="24"/>
                <w:szCs w:val="24"/>
                <w:lang w:val="ru-RU"/>
              </w:rPr>
            </w:pPr>
            <w:r w:rsidRPr="003F5C5D">
              <w:rPr>
                <w:rFonts w:eastAsia="Calibri"/>
                <w:b/>
                <w:sz w:val="24"/>
                <w:szCs w:val="24"/>
                <w:lang w:val="ru-RU"/>
              </w:rPr>
              <w:t>Відповідальні за виконання</w:t>
            </w:r>
          </w:p>
        </w:tc>
        <w:tc>
          <w:tcPr>
            <w:tcW w:w="2551" w:type="dxa"/>
          </w:tcPr>
          <w:p w:rsidR="004A2110" w:rsidRPr="003F5C5D" w:rsidRDefault="004A2110" w:rsidP="004A37E4">
            <w:pPr>
              <w:spacing w:before="120"/>
              <w:ind w:left="-137" w:right="60" w:firstLine="4"/>
              <w:jc w:val="center"/>
              <w:rPr>
                <w:rFonts w:eastAsia="Calibri"/>
                <w:b/>
                <w:sz w:val="24"/>
                <w:szCs w:val="24"/>
                <w:lang w:val="ru-RU"/>
              </w:rPr>
            </w:pPr>
            <w:r w:rsidRPr="003F5C5D">
              <w:rPr>
                <w:rFonts w:eastAsia="Calibri"/>
                <w:b/>
                <w:sz w:val="24"/>
                <w:szCs w:val="24"/>
                <w:lang w:val="ru-RU"/>
              </w:rPr>
              <w:t>Результативні показники</w:t>
            </w:r>
          </w:p>
        </w:tc>
      </w:tr>
      <w:tr w:rsidR="000B5B8B" w:rsidRPr="00D96288" w:rsidTr="003F5C5D">
        <w:tc>
          <w:tcPr>
            <w:tcW w:w="3261" w:type="dxa"/>
          </w:tcPr>
          <w:p w:rsidR="000B5B8B" w:rsidRPr="003F5C5D" w:rsidRDefault="000B5B8B" w:rsidP="008742AB">
            <w:pPr>
              <w:ind w:right="-23"/>
              <w:jc w:val="both"/>
              <w:rPr>
                <w:bCs/>
                <w:sz w:val="24"/>
                <w:szCs w:val="24"/>
              </w:rPr>
            </w:pPr>
            <w:r w:rsidRPr="003F5C5D">
              <w:rPr>
                <w:sz w:val="24"/>
                <w:szCs w:val="24"/>
                <w:lang w:val="ru-RU"/>
              </w:rPr>
              <w:t>Проведення заходів з благоустрою територій</w:t>
            </w:r>
          </w:p>
        </w:tc>
        <w:tc>
          <w:tcPr>
            <w:tcW w:w="1985" w:type="dxa"/>
          </w:tcPr>
          <w:p w:rsidR="000B5B8B" w:rsidRPr="003F5C5D" w:rsidRDefault="003F5C5D" w:rsidP="004A37E4">
            <w:pPr>
              <w:spacing w:before="120"/>
              <w:rPr>
                <w:rFonts w:eastAsia="Calibri"/>
                <w:sz w:val="24"/>
                <w:szCs w:val="24"/>
                <w:lang w:val="ru-RU"/>
              </w:rPr>
            </w:pPr>
            <w:r w:rsidRPr="003F5C5D">
              <w:rPr>
                <w:rFonts w:eastAsia="Calibri"/>
                <w:sz w:val="24"/>
                <w:szCs w:val="24"/>
                <w:lang w:val="ru-RU"/>
              </w:rPr>
              <w:t>Протягом  2020</w:t>
            </w:r>
            <w:r w:rsidR="000B5B8B" w:rsidRPr="003F5C5D">
              <w:rPr>
                <w:rFonts w:eastAsia="Calibri"/>
                <w:sz w:val="24"/>
                <w:szCs w:val="24"/>
                <w:lang w:val="ru-RU"/>
              </w:rPr>
              <w:t xml:space="preserve"> року</w:t>
            </w:r>
          </w:p>
        </w:tc>
        <w:tc>
          <w:tcPr>
            <w:tcW w:w="2480" w:type="dxa"/>
          </w:tcPr>
          <w:p w:rsidR="000B5B8B" w:rsidRPr="003F5C5D" w:rsidRDefault="003F5C5D" w:rsidP="006E4DDF">
            <w:pPr>
              <w:pStyle w:val="af7"/>
              <w:tabs>
                <w:tab w:val="num" w:pos="-108"/>
                <w:tab w:val="left" w:pos="-37"/>
              </w:tabs>
              <w:ind w:left="0" w:right="-75" w:firstLine="0"/>
              <w:jc w:val="left"/>
              <w:rPr>
                <w:sz w:val="24"/>
              </w:rPr>
            </w:pPr>
            <w:r w:rsidRPr="003F5C5D">
              <w:rPr>
                <w:sz w:val="24"/>
              </w:rPr>
              <w:t>відділ інфраструктури, житлово-комунального господарства, енергетики, містобудування, архітектури та захисту довкілля</w:t>
            </w:r>
            <w:r w:rsidRPr="003F5C5D">
              <w:rPr>
                <w:iCs/>
                <w:sz w:val="24"/>
              </w:rPr>
              <w:t xml:space="preserve"> райдержадміністрації</w:t>
            </w:r>
            <w:r w:rsidR="000B5B8B" w:rsidRPr="003F5C5D">
              <w:rPr>
                <w:sz w:val="24"/>
                <w:shd w:val="clear" w:color="auto" w:fill="FFFFFF"/>
              </w:rPr>
              <w:t>;</w:t>
            </w:r>
            <w:r w:rsidR="000B5B8B" w:rsidRPr="003F5C5D">
              <w:rPr>
                <w:sz w:val="24"/>
                <w:lang w:val="ru-RU"/>
              </w:rPr>
              <w:t xml:space="preserve"> сільськогосподарські підприємства та сільські, селищні ради </w:t>
            </w:r>
          </w:p>
        </w:tc>
        <w:tc>
          <w:tcPr>
            <w:tcW w:w="2551" w:type="dxa"/>
          </w:tcPr>
          <w:p w:rsidR="000B5B8B" w:rsidRPr="003F5C5D" w:rsidRDefault="000B5B8B" w:rsidP="000B5B8B">
            <w:pPr>
              <w:pStyle w:val="af7"/>
              <w:tabs>
                <w:tab w:val="left" w:pos="-37"/>
              </w:tabs>
              <w:ind w:left="0" w:right="-75" w:firstLine="0"/>
              <w:jc w:val="left"/>
              <w:rPr>
                <w:sz w:val="24"/>
              </w:rPr>
            </w:pPr>
            <w:r w:rsidRPr="003F5C5D">
              <w:rPr>
                <w:sz w:val="24"/>
              </w:rPr>
              <w:t>Створення безпечних умов проживання населення, відновлення сприятливого гідрологічного стану річок</w:t>
            </w:r>
          </w:p>
        </w:tc>
      </w:tr>
      <w:tr w:rsidR="000B5B8B" w:rsidRPr="00D96288" w:rsidTr="003F5C5D">
        <w:tc>
          <w:tcPr>
            <w:tcW w:w="3261" w:type="dxa"/>
            <w:tcBorders>
              <w:top w:val="single" w:sz="4" w:space="0" w:color="000000"/>
              <w:left w:val="single" w:sz="4" w:space="0" w:color="000000"/>
              <w:bottom w:val="single" w:sz="4" w:space="0" w:color="000000"/>
              <w:right w:val="single" w:sz="4" w:space="0" w:color="000000"/>
            </w:tcBorders>
          </w:tcPr>
          <w:p w:rsidR="000B5B8B" w:rsidRPr="003F5C5D" w:rsidRDefault="000B5B8B" w:rsidP="008742AB">
            <w:pPr>
              <w:pStyle w:val="af7"/>
              <w:ind w:left="0" w:right="49" w:firstLine="0"/>
              <w:rPr>
                <w:sz w:val="24"/>
              </w:rPr>
            </w:pPr>
            <w:r w:rsidRPr="003F5C5D">
              <w:rPr>
                <w:sz w:val="24"/>
              </w:rPr>
              <w:t>Відтворення лісів на землях лісового фонду (зокрема на площах суцільних рубок); створення лісових насаджень на не вкритих лісовою рослинністю землях, що вийшли із сільгоспвикористання</w:t>
            </w:r>
          </w:p>
        </w:tc>
        <w:tc>
          <w:tcPr>
            <w:tcW w:w="1985" w:type="dxa"/>
            <w:tcBorders>
              <w:top w:val="single" w:sz="4" w:space="0" w:color="000000"/>
              <w:left w:val="single" w:sz="4" w:space="0" w:color="000000"/>
              <w:bottom w:val="single" w:sz="4" w:space="0" w:color="000000"/>
              <w:right w:val="single" w:sz="4" w:space="0" w:color="000000"/>
            </w:tcBorders>
          </w:tcPr>
          <w:p w:rsidR="000B5B8B" w:rsidRPr="003F5C5D" w:rsidRDefault="003F5C5D" w:rsidP="004A37E4">
            <w:pPr>
              <w:spacing w:before="120"/>
              <w:rPr>
                <w:rFonts w:eastAsia="Calibri"/>
                <w:sz w:val="24"/>
                <w:szCs w:val="24"/>
                <w:lang w:val="ru-RU"/>
              </w:rPr>
            </w:pPr>
            <w:r w:rsidRPr="003F5C5D">
              <w:rPr>
                <w:rFonts w:eastAsia="Calibri"/>
                <w:sz w:val="24"/>
                <w:szCs w:val="24"/>
                <w:lang w:val="ru-RU"/>
              </w:rPr>
              <w:t xml:space="preserve">Протягом  2020 </w:t>
            </w:r>
            <w:r w:rsidR="000B5B8B" w:rsidRPr="003F5C5D">
              <w:rPr>
                <w:rFonts w:eastAsia="Calibri"/>
                <w:sz w:val="24"/>
                <w:szCs w:val="24"/>
                <w:lang w:val="ru-RU"/>
              </w:rPr>
              <w:t>року</w:t>
            </w:r>
          </w:p>
        </w:tc>
        <w:tc>
          <w:tcPr>
            <w:tcW w:w="2480" w:type="dxa"/>
            <w:tcBorders>
              <w:top w:val="single" w:sz="4" w:space="0" w:color="000000"/>
              <w:left w:val="single" w:sz="4" w:space="0" w:color="000000"/>
              <w:bottom w:val="single" w:sz="4" w:space="0" w:color="000000"/>
              <w:right w:val="single" w:sz="4" w:space="0" w:color="000000"/>
            </w:tcBorders>
          </w:tcPr>
          <w:p w:rsidR="000B5B8B" w:rsidRPr="003F5C5D" w:rsidRDefault="0039019C" w:rsidP="000B5B8B">
            <w:pPr>
              <w:pStyle w:val="af7"/>
              <w:tabs>
                <w:tab w:val="num" w:pos="-108"/>
                <w:tab w:val="left" w:pos="-37"/>
              </w:tabs>
              <w:ind w:left="0" w:right="-75" w:firstLine="0"/>
              <w:jc w:val="left"/>
              <w:rPr>
                <w:sz w:val="24"/>
              </w:rPr>
            </w:pPr>
            <w:r>
              <w:rPr>
                <w:sz w:val="24"/>
              </w:rPr>
              <w:t>Л</w:t>
            </w:r>
            <w:r w:rsidR="000B5B8B" w:rsidRPr="003F5C5D">
              <w:rPr>
                <w:sz w:val="24"/>
              </w:rPr>
              <w:t>ісогосподарські підприємства району</w:t>
            </w:r>
          </w:p>
        </w:tc>
        <w:tc>
          <w:tcPr>
            <w:tcW w:w="2551" w:type="dxa"/>
            <w:tcBorders>
              <w:top w:val="single" w:sz="4" w:space="0" w:color="000000"/>
              <w:left w:val="single" w:sz="4" w:space="0" w:color="000000"/>
              <w:bottom w:val="single" w:sz="4" w:space="0" w:color="000000"/>
              <w:right w:val="single" w:sz="4" w:space="0" w:color="000000"/>
            </w:tcBorders>
          </w:tcPr>
          <w:p w:rsidR="000B5B8B" w:rsidRPr="003F5C5D" w:rsidRDefault="000B5B8B" w:rsidP="000B5B8B">
            <w:pPr>
              <w:pStyle w:val="af7"/>
              <w:tabs>
                <w:tab w:val="left" w:pos="-37"/>
              </w:tabs>
              <w:ind w:left="0" w:right="-75" w:firstLine="0"/>
              <w:jc w:val="left"/>
              <w:rPr>
                <w:sz w:val="24"/>
              </w:rPr>
            </w:pPr>
            <w:r w:rsidRPr="003F5C5D">
              <w:rPr>
                <w:sz w:val="24"/>
              </w:rPr>
              <w:t xml:space="preserve">Забезпечення принципу безперервного, невиснажливого і раціонального використання лісових ресурсів. Розширене відтворення лісів. Зменшення негативного впливу суцільних рубок на лісові біогеоценози, сприяння природному поновленню лісу, підвищення стійкості деревостанів </w:t>
            </w:r>
          </w:p>
        </w:tc>
      </w:tr>
      <w:tr w:rsidR="000B5B8B" w:rsidRPr="00D96288" w:rsidTr="003F5C5D">
        <w:tc>
          <w:tcPr>
            <w:tcW w:w="3261" w:type="dxa"/>
            <w:tcBorders>
              <w:top w:val="single" w:sz="4" w:space="0" w:color="000000"/>
              <w:left w:val="single" w:sz="4" w:space="0" w:color="000000"/>
              <w:bottom w:val="single" w:sz="4" w:space="0" w:color="000000"/>
              <w:right w:val="single" w:sz="4" w:space="0" w:color="000000"/>
            </w:tcBorders>
          </w:tcPr>
          <w:p w:rsidR="000B5B8B" w:rsidRPr="003F5C5D" w:rsidRDefault="000B5B8B" w:rsidP="008742AB">
            <w:pPr>
              <w:pStyle w:val="af7"/>
              <w:tabs>
                <w:tab w:val="left" w:pos="169"/>
                <w:tab w:val="num" w:pos="360"/>
              </w:tabs>
              <w:ind w:left="0" w:right="49" w:firstLine="0"/>
              <w:rPr>
                <w:sz w:val="24"/>
              </w:rPr>
            </w:pPr>
            <w:r w:rsidRPr="003F5C5D">
              <w:rPr>
                <w:sz w:val="24"/>
              </w:rPr>
              <w:t>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район</w:t>
            </w:r>
            <w:r w:rsidR="003F5C5D" w:rsidRPr="003F5C5D">
              <w:rPr>
                <w:sz w:val="24"/>
              </w:rPr>
              <w:t>у у весняно – літній період 2020</w:t>
            </w:r>
            <w:r w:rsidRPr="003F5C5D">
              <w:rPr>
                <w:sz w:val="24"/>
              </w:rPr>
              <w:t xml:space="preserve"> року</w:t>
            </w:r>
          </w:p>
        </w:tc>
        <w:tc>
          <w:tcPr>
            <w:tcW w:w="1985" w:type="dxa"/>
            <w:tcBorders>
              <w:top w:val="single" w:sz="4" w:space="0" w:color="000000"/>
              <w:left w:val="single" w:sz="4" w:space="0" w:color="000000"/>
              <w:bottom w:val="single" w:sz="4" w:space="0" w:color="000000"/>
              <w:right w:val="single" w:sz="4" w:space="0" w:color="000000"/>
            </w:tcBorders>
          </w:tcPr>
          <w:p w:rsidR="000B5B8B" w:rsidRPr="003F5C5D" w:rsidRDefault="003F5C5D" w:rsidP="004A37E4">
            <w:pPr>
              <w:spacing w:before="120"/>
              <w:rPr>
                <w:rFonts w:eastAsia="Calibri"/>
                <w:sz w:val="24"/>
                <w:szCs w:val="24"/>
                <w:lang w:val="ru-RU"/>
              </w:rPr>
            </w:pPr>
            <w:r w:rsidRPr="003F5C5D">
              <w:rPr>
                <w:rFonts w:eastAsia="Calibri"/>
                <w:sz w:val="24"/>
                <w:szCs w:val="24"/>
                <w:lang w:val="ru-RU"/>
              </w:rPr>
              <w:t>Протягом  2020</w:t>
            </w:r>
            <w:r w:rsidR="000B5B8B" w:rsidRPr="003F5C5D">
              <w:rPr>
                <w:rFonts w:eastAsia="Calibri"/>
                <w:sz w:val="24"/>
                <w:szCs w:val="24"/>
                <w:lang w:val="ru-RU"/>
              </w:rPr>
              <w:t xml:space="preserve"> року</w:t>
            </w:r>
          </w:p>
        </w:tc>
        <w:tc>
          <w:tcPr>
            <w:tcW w:w="2480" w:type="dxa"/>
            <w:tcBorders>
              <w:top w:val="single" w:sz="4" w:space="0" w:color="000000"/>
              <w:left w:val="single" w:sz="4" w:space="0" w:color="000000"/>
              <w:bottom w:val="single" w:sz="4" w:space="0" w:color="000000"/>
              <w:right w:val="single" w:sz="4" w:space="0" w:color="000000"/>
            </w:tcBorders>
          </w:tcPr>
          <w:p w:rsidR="000B5B8B" w:rsidRPr="003F5C5D" w:rsidRDefault="003F5C5D" w:rsidP="000B5B8B">
            <w:pPr>
              <w:pStyle w:val="24"/>
              <w:widowControl w:val="0"/>
              <w:tabs>
                <w:tab w:val="left" w:pos="-37"/>
              </w:tabs>
              <w:spacing w:after="0" w:line="240" w:lineRule="auto"/>
              <w:ind w:left="0" w:right="-75" w:firstLine="0"/>
              <w:jc w:val="left"/>
              <w:rPr>
                <w:sz w:val="24"/>
              </w:rPr>
            </w:pPr>
            <w:r w:rsidRPr="003F5C5D">
              <w:rPr>
                <w:sz w:val="24"/>
              </w:rPr>
              <w:t xml:space="preserve">Відділ взаємодії з правоохоронними органами, оборонної, мобілізаційної роботи, запобігання корупції  та цивільного захисту </w:t>
            </w:r>
            <w:r w:rsidR="000B5B8B" w:rsidRPr="003F5C5D">
              <w:rPr>
                <w:sz w:val="24"/>
              </w:rPr>
              <w:t>райдержадміністрації, РВ У ДСНС  України в Чернігівській  області;</w:t>
            </w:r>
          </w:p>
          <w:p w:rsidR="000B5B8B" w:rsidRPr="003F5C5D" w:rsidRDefault="000B5B8B" w:rsidP="000B5B8B">
            <w:pPr>
              <w:pStyle w:val="24"/>
              <w:widowControl w:val="0"/>
              <w:tabs>
                <w:tab w:val="left" w:pos="-37"/>
              </w:tabs>
              <w:spacing w:after="0" w:line="240" w:lineRule="auto"/>
              <w:ind w:left="0" w:right="-75" w:firstLine="0"/>
              <w:jc w:val="left"/>
              <w:rPr>
                <w:sz w:val="24"/>
              </w:rPr>
            </w:pPr>
            <w:r w:rsidRPr="003F5C5D">
              <w:rPr>
                <w:sz w:val="24"/>
              </w:rPr>
              <w:t xml:space="preserve">керівники сільськогосподарських підприємств району; </w:t>
            </w:r>
            <w:r w:rsidRPr="003F5C5D">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3F5C5D" w:rsidRDefault="000B5B8B" w:rsidP="000B5B8B">
            <w:pPr>
              <w:pStyle w:val="af7"/>
              <w:tabs>
                <w:tab w:val="left" w:pos="-37"/>
              </w:tabs>
              <w:ind w:left="0" w:right="-75" w:firstLine="0"/>
              <w:jc w:val="left"/>
              <w:rPr>
                <w:color w:val="000000"/>
                <w:sz w:val="24"/>
              </w:rPr>
            </w:pPr>
            <w:r w:rsidRPr="003F5C5D">
              <w:rPr>
                <w:sz w:val="24"/>
              </w:rPr>
              <w:t>Захист та збереження лісів, сільгоспугідь і торфовищ від пожеж та їх наслідків</w:t>
            </w:r>
          </w:p>
        </w:tc>
      </w:tr>
      <w:tr w:rsidR="000B5B8B" w:rsidRPr="00D96288" w:rsidTr="003F5C5D">
        <w:tc>
          <w:tcPr>
            <w:tcW w:w="3261" w:type="dxa"/>
            <w:tcBorders>
              <w:top w:val="single" w:sz="4" w:space="0" w:color="000000"/>
              <w:left w:val="single" w:sz="4" w:space="0" w:color="000000"/>
              <w:bottom w:val="single" w:sz="4" w:space="0" w:color="000000"/>
              <w:right w:val="single" w:sz="4" w:space="0" w:color="000000"/>
            </w:tcBorders>
          </w:tcPr>
          <w:p w:rsidR="000B5B8B" w:rsidRPr="00D8185E" w:rsidRDefault="000B5B8B" w:rsidP="008742AB">
            <w:pPr>
              <w:pStyle w:val="af7"/>
              <w:tabs>
                <w:tab w:val="left" w:pos="169"/>
                <w:tab w:val="num" w:pos="360"/>
              </w:tabs>
              <w:ind w:left="0" w:right="49" w:firstLine="0"/>
              <w:rPr>
                <w:sz w:val="24"/>
              </w:rPr>
            </w:pPr>
            <w:r w:rsidRPr="00D8185E">
              <w:rPr>
                <w:sz w:val="24"/>
              </w:rPr>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w:t>
            </w:r>
            <w:r w:rsidR="00D8185E" w:rsidRPr="00D8185E">
              <w:rPr>
                <w:sz w:val="24"/>
              </w:rPr>
              <w:t xml:space="preserve"> пожежонебезпечного періоду 2019-2020</w:t>
            </w:r>
            <w:r w:rsidRPr="00D8185E">
              <w:rPr>
                <w:sz w:val="24"/>
              </w:rPr>
              <w:t xml:space="preserve"> років</w:t>
            </w:r>
          </w:p>
        </w:tc>
        <w:tc>
          <w:tcPr>
            <w:tcW w:w="1985" w:type="dxa"/>
            <w:tcBorders>
              <w:top w:val="single" w:sz="4" w:space="0" w:color="000000"/>
              <w:left w:val="single" w:sz="4" w:space="0" w:color="000000"/>
              <w:bottom w:val="single" w:sz="4" w:space="0" w:color="000000"/>
              <w:right w:val="single" w:sz="4" w:space="0" w:color="000000"/>
            </w:tcBorders>
          </w:tcPr>
          <w:p w:rsidR="000B5B8B" w:rsidRPr="00D8185E" w:rsidRDefault="00D8185E" w:rsidP="004A37E4">
            <w:pPr>
              <w:spacing w:before="120"/>
              <w:rPr>
                <w:rFonts w:eastAsia="Calibri"/>
                <w:sz w:val="24"/>
                <w:szCs w:val="24"/>
                <w:lang w:val="ru-RU"/>
              </w:rPr>
            </w:pPr>
            <w:r w:rsidRPr="00D8185E">
              <w:rPr>
                <w:rFonts w:eastAsia="Calibri"/>
                <w:sz w:val="24"/>
                <w:szCs w:val="24"/>
                <w:lang w:val="ru-RU"/>
              </w:rPr>
              <w:t>Протягом  2020</w:t>
            </w:r>
            <w:r w:rsidR="000B5B8B" w:rsidRPr="00D8185E">
              <w:rPr>
                <w:rFonts w:eastAsia="Calibri"/>
                <w:sz w:val="24"/>
                <w:szCs w:val="24"/>
                <w:lang w:val="ru-RU"/>
              </w:rPr>
              <w:t xml:space="preserve"> року</w:t>
            </w:r>
          </w:p>
        </w:tc>
        <w:tc>
          <w:tcPr>
            <w:tcW w:w="2480" w:type="dxa"/>
            <w:tcBorders>
              <w:top w:val="single" w:sz="4" w:space="0" w:color="000000"/>
              <w:left w:val="single" w:sz="4" w:space="0" w:color="000000"/>
              <w:bottom w:val="single" w:sz="4" w:space="0" w:color="000000"/>
              <w:right w:val="single" w:sz="4" w:space="0" w:color="000000"/>
            </w:tcBorders>
          </w:tcPr>
          <w:p w:rsidR="000B5B8B" w:rsidRPr="00D8185E" w:rsidRDefault="003F5C5D" w:rsidP="000B5B8B">
            <w:pPr>
              <w:pStyle w:val="24"/>
              <w:widowControl w:val="0"/>
              <w:tabs>
                <w:tab w:val="left" w:pos="-37"/>
              </w:tabs>
              <w:spacing w:after="0" w:line="240" w:lineRule="auto"/>
              <w:ind w:left="0" w:right="-75" w:firstLine="0"/>
              <w:jc w:val="left"/>
              <w:rPr>
                <w:sz w:val="24"/>
              </w:rPr>
            </w:pPr>
            <w:r w:rsidRPr="00D8185E">
              <w:rPr>
                <w:sz w:val="24"/>
              </w:rPr>
              <w:t xml:space="preserve">Відділ взаємодії з правоохоронними органами, оборонної, мобілізаційної роботи, запобігання корупції  та цивільного захисту </w:t>
            </w:r>
            <w:r w:rsidR="000B5B8B" w:rsidRPr="00D8185E">
              <w:rPr>
                <w:sz w:val="24"/>
              </w:rPr>
              <w:t>райдержадміністрації, РВ У ДСНС  України в Чернігівській  області;</w:t>
            </w:r>
          </w:p>
          <w:p w:rsidR="000B5B8B" w:rsidRPr="00D8185E" w:rsidRDefault="000B5B8B" w:rsidP="000B5B8B">
            <w:pPr>
              <w:pStyle w:val="24"/>
              <w:widowControl w:val="0"/>
              <w:tabs>
                <w:tab w:val="left" w:pos="-37"/>
              </w:tabs>
              <w:spacing w:after="0" w:line="240" w:lineRule="auto"/>
              <w:ind w:left="0" w:right="-75" w:firstLine="0"/>
              <w:jc w:val="left"/>
              <w:rPr>
                <w:sz w:val="24"/>
              </w:rPr>
            </w:pPr>
            <w:r w:rsidRPr="00D8185E">
              <w:rPr>
                <w:sz w:val="24"/>
              </w:rPr>
              <w:t xml:space="preserve">керівники сільськогосподарських підприємств району; </w:t>
            </w:r>
            <w:r w:rsidRPr="00D8185E">
              <w:rPr>
                <w:sz w:val="24"/>
                <w:lang w:val="ru-RU"/>
              </w:rPr>
              <w:t xml:space="preserve">сільські, селищні ради </w:t>
            </w:r>
          </w:p>
        </w:tc>
        <w:tc>
          <w:tcPr>
            <w:tcW w:w="2551" w:type="dxa"/>
            <w:tcBorders>
              <w:top w:val="single" w:sz="4" w:space="0" w:color="000000"/>
              <w:left w:val="single" w:sz="4" w:space="0" w:color="000000"/>
              <w:bottom w:val="single" w:sz="4" w:space="0" w:color="000000"/>
              <w:right w:val="single" w:sz="4" w:space="0" w:color="000000"/>
            </w:tcBorders>
          </w:tcPr>
          <w:p w:rsidR="000B5B8B" w:rsidRPr="00D8185E" w:rsidRDefault="000B5B8B" w:rsidP="000B5B8B">
            <w:pPr>
              <w:pStyle w:val="af7"/>
              <w:tabs>
                <w:tab w:val="left" w:pos="-37"/>
              </w:tabs>
              <w:ind w:left="0" w:right="-75" w:firstLine="0"/>
              <w:jc w:val="left"/>
              <w:rPr>
                <w:color w:val="000000"/>
                <w:sz w:val="24"/>
              </w:rPr>
            </w:pPr>
            <w:r w:rsidRPr="00D8185E">
              <w:rPr>
                <w:color w:val="000000"/>
                <w:sz w:val="24"/>
              </w:rPr>
              <w:t xml:space="preserve">Попередження та захист </w:t>
            </w:r>
            <w:r w:rsidRPr="00D8185E">
              <w:rPr>
                <w:sz w:val="24"/>
              </w:rPr>
              <w:t>населених пунктів та об'єктів господарювання від пожеж та їх наслідків</w:t>
            </w:r>
          </w:p>
        </w:tc>
      </w:tr>
    </w:tbl>
    <w:p w:rsidR="00E5634B" w:rsidRPr="00D8185E" w:rsidRDefault="00E5634B" w:rsidP="00E5634B">
      <w:pPr>
        <w:widowControl w:val="0"/>
        <w:tabs>
          <w:tab w:val="left" w:pos="1080"/>
        </w:tabs>
        <w:autoSpaceDE/>
        <w:autoSpaceDN/>
        <w:spacing w:line="360" w:lineRule="auto"/>
        <w:jc w:val="both"/>
        <w:rPr>
          <w:b/>
          <w:sz w:val="28"/>
          <w:szCs w:val="28"/>
          <w:lang w:val="ru-RU"/>
        </w:rPr>
      </w:pPr>
    </w:p>
    <w:p w:rsidR="00D27955" w:rsidRPr="00D8185E" w:rsidRDefault="00E5634B" w:rsidP="00E5634B">
      <w:pPr>
        <w:widowControl w:val="0"/>
        <w:tabs>
          <w:tab w:val="left" w:pos="1080"/>
        </w:tabs>
        <w:autoSpaceDE/>
        <w:autoSpaceDN/>
        <w:jc w:val="both"/>
        <w:rPr>
          <w:sz w:val="28"/>
          <w:szCs w:val="28"/>
        </w:rPr>
      </w:pPr>
      <w:r w:rsidRPr="00D8185E">
        <w:rPr>
          <w:b/>
          <w:sz w:val="28"/>
          <w:szCs w:val="28"/>
          <w:lang w:val="ru-RU"/>
        </w:rPr>
        <w:t xml:space="preserve">        </w:t>
      </w:r>
      <w:r w:rsidR="00D27955" w:rsidRPr="00D8185E">
        <w:rPr>
          <w:b/>
          <w:sz w:val="28"/>
          <w:szCs w:val="28"/>
        </w:rPr>
        <w:t xml:space="preserve">Джерела фінансування: </w:t>
      </w:r>
      <w:r w:rsidR="00D27955" w:rsidRPr="00D8185E">
        <w:rPr>
          <w:sz w:val="28"/>
          <w:szCs w:val="28"/>
        </w:rPr>
        <w:t>кошти державного бюджету, місцевих бюджетів району, власні кошти підприємств, грантові кошти.</w:t>
      </w:r>
    </w:p>
    <w:p w:rsidR="008C77B2" w:rsidRDefault="008C77B2" w:rsidP="009D01FF">
      <w:pPr>
        <w:ind w:firstLine="720"/>
        <w:rPr>
          <w:color w:val="FF0000"/>
          <w:sz w:val="18"/>
          <w:szCs w:val="28"/>
          <w:highlight w:val="yellow"/>
        </w:rPr>
      </w:pPr>
    </w:p>
    <w:p w:rsidR="00D8185E" w:rsidRPr="00D96288" w:rsidRDefault="00D8185E" w:rsidP="009D01FF">
      <w:pPr>
        <w:ind w:firstLine="720"/>
        <w:rPr>
          <w:color w:val="FF0000"/>
          <w:sz w:val="18"/>
          <w:szCs w:val="28"/>
          <w:highlight w:val="yellow"/>
        </w:rPr>
      </w:pPr>
    </w:p>
    <w:p w:rsidR="000931FC" w:rsidRPr="00D8185E" w:rsidRDefault="00C827DC" w:rsidP="000931FC">
      <w:pPr>
        <w:pStyle w:val="21"/>
        <w:spacing w:before="0"/>
        <w:jc w:val="center"/>
        <w:rPr>
          <w:sz w:val="36"/>
        </w:rPr>
      </w:pPr>
      <w:bookmarkStart w:id="25" w:name="_Toc370669256"/>
      <w:r w:rsidRPr="00D8185E">
        <w:rPr>
          <w:sz w:val="36"/>
        </w:rPr>
        <w:t>6</w:t>
      </w:r>
      <w:r w:rsidR="00835BC2" w:rsidRPr="00D8185E">
        <w:rPr>
          <w:sz w:val="36"/>
        </w:rPr>
        <w:t>.2.</w:t>
      </w:r>
      <w:r w:rsidR="00F34CF0" w:rsidRPr="00D8185E">
        <w:rPr>
          <w:sz w:val="36"/>
        </w:rPr>
        <w:t>Охорона навколишнього природного</w:t>
      </w:r>
    </w:p>
    <w:p w:rsidR="00F34CF0" w:rsidRPr="00D8185E" w:rsidRDefault="00F34CF0" w:rsidP="000931FC">
      <w:pPr>
        <w:pStyle w:val="21"/>
        <w:spacing w:before="0"/>
        <w:jc w:val="center"/>
        <w:rPr>
          <w:sz w:val="36"/>
        </w:rPr>
      </w:pPr>
      <w:r w:rsidRPr="00D8185E">
        <w:rPr>
          <w:sz w:val="36"/>
        </w:rPr>
        <w:t xml:space="preserve"> середовища та техногенна безпека</w:t>
      </w:r>
      <w:bookmarkEnd w:id="25"/>
    </w:p>
    <w:p w:rsidR="008742AB" w:rsidRPr="00D96288" w:rsidRDefault="008742AB" w:rsidP="008742AB">
      <w:pPr>
        <w:rPr>
          <w:highlight w:val="yellow"/>
        </w:rPr>
      </w:pPr>
    </w:p>
    <w:p w:rsidR="00023987" w:rsidRPr="003F5C5D" w:rsidRDefault="00023987" w:rsidP="00023987">
      <w:pPr>
        <w:pStyle w:val="af5"/>
        <w:rPr>
          <w:rFonts w:ascii="Calibri" w:hAnsi="Calibri"/>
          <w:sz w:val="28"/>
          <w:szCs w:val="28"/>
          <w:shd w:val="clear" w:color="auto" w:fill="EEEEEE"/>
        </w:rPr>
      </w:pPr>
      <w:r w:rsidRPr="003F5C5D">
        <w:rPr>
          <w:b/>
          <w:i/>
          <w:sz w:val="28"/>
          <w:szCs w:val="28"/>
        </w:rPr>
        <w:t>Основні проблеми:</w:t>
      </w:r>
      <w:r w:rsidRPr="003F5C5D">
        <w:rPr>
          <w:rFonts w:ascii="Helvetica" w:hAnsi="Helvetica"/>
          <w:sz w:val="28"/>
          <w:szCs w:val="28"/>
          <w:shd w:val="clear" w:color="auto" w:fill="EEEEEE"/>
        </w:rPr>
        <w:t> </w:t>
      </w:r>
    </w:p>
    <w:p w:rsidR="00023987" w:rsidRPr="003F5C5D" w:rsidRDefault="00023987" w:rsidP="003F5C5D">
      <w:pPr>
        <w:pStyle w:val="af5"/>
        <w:numPr>
          <w:ilvl w:val="0"/>
          <w:numId w:val="56"/>
        </w:numPr>
        <w:autoSpaceDE w:val="0"/>
        <w:autoSpaceDN w:val="0"/>
        <w:spacing w:after="0"/>
        <w:ind w:left="0" w:firstLine="360"/>
        <w:jc w:val="both"/>
        <w:rPr>
          <w:sz w:val="28"/>
          <w:szCs w:val="28"/>
        </w:rPr>
      </w:pPr>
      <w:r w:rsidRPr="003F5C5D">
        <w:rPr>
          <w:sz w:val="28"/>
          <w:szCs w:val="28"/>
        </w:rPr>
        <w:t>забезпечення належного рівня життєдіяльності людини, захист від пожеж, забезпечення і підвищення безпеки у разі виникнення надзвичайних ситуацій;</w:t>
      </w:r>
    </w:p>
    <w:p w:rsidR="00023987" w:rsidRPr="003F5C5D" w:rsidRDefault="00023987" w:rsidP="003F5C5D">
      <w:pPr>
        <w:pStyle w:val="af5"/>
        <w:numPr>
          <w:ilvl w:val="0"/>
          <w:numId w:val="56"/>
        </w:numPr>
        <w:autoSpaceDE w:val="0"/>
        <w:autoSpaceDN w:val="0"/>
        <w:spacing w:after="0"/>
        <w:ind w:left="0" w:firstLine="360"/>
        <w:jc w:val="both"/>
        <w:rPr>
          <w:sz w:val="28"/>
          <w:szCs w:val="28"/>
        </w:rPr>
      </w:pPr>
      <w:r w:rsidRPr="003F5C5D">
        <w:rPr>
          <w:sz w:val="28"/>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023987" w:rsidRPr="003F5C5D" w:rsidRDefault="00023987" w:rsidP="003F5C5D">
      <w:pPr>
        <w:pStyle w:val="af5"/>
        <w:numPr>
          <w:ilvl w:val="0"/>
          <w:numId w:val="56"/>
        </w:numPr>
        <w:spacing w:after="0"/>
        <w:ind w:left="0" w:firstLine="360"/>
        <w:jc w:val="both"/>
        <w:rPr>
          <w:b/>
          <w:i/>
          <w:sz w:val="28"/>
          <w:szCs w:val="28"/>
        </w:rPr>
      </w:pPr>
      <w:r w:rsidRPr="003F5C5D">
        <w:rPr>
          <w:sz w:val="28"/>
          <w:szCs w:val="28"/>
        </w:rPr>
        <w:t>удосконалення практичних навичок у виконанні функціональних обов'язків щодо захисту населення і територій від надзвичайних ситуацій техногенного та природного характеру, організації і проведенні аварійно-рятувальних та інших невідкладних робіт.</w:t>
      </w:r>
    </w:p>
    <w:p w:rsidR="00023987" w:rsidRDefault="00023987" w:rsidP="00023987">
      <w:pPr>
        <w:ind w:firstLine="900"/>
        <w:jc w:val="both"/>
        <w:rPr>
          <w:b/>
          <w:sz w:val="28"/>
          <w:szCs w:val="22"/>
        </w:rPr>
      </w:pPr>
    </w:p>
    <w:p w:rsidR="00023987" w:rsidRPr="00416FC9" w:rsidRDefault="00023987" w:rsidP="00023987">
      <w:pPr>
        <w:ind w:firstLine="900"/>
        <w:jc w:val="both"/>
        <w:rPr>
          <w:sz w:val="28"/>
          <w:szCs w:val="28"/>
        </w:rPr>
      </w:pPr>
      <w:r w:rsidRPr="007B2F6C">
        <w:rPr>
          <w:b/>
          <w:sz w:val="28"/>
          <w:szCs w:val="22"/>
        </w:rPr>
        <w:t>Головна мета</w:t>
      </w:r>
      <w:r w:rsidRPr="007B2F6C">
        <w:rPr>
          <w:sz w:val="28"/>
          <w:szCs w:val="22"/>
        </w:rPr>
        <w:t xml:space="preserve"> </w:t>
      </w:r>
      <w:r w:rsidRPr="007B2F6C">
        <w:rPr>
          <w:szCs w:val="22"/>
        </w:rPr>
        <w:t xml:space="preserve">- </w:t>
      </w:r>
      <w:r w:rsidRPr="00C62F45">
        <w:rPr>
          <w:sz w:val="28"/>
          <w:szCs w:val="28"/>
        </w:rPr>
        <w:t xml:space="preserve">забезпечення реалізації державної політики у сфері </w:t>
      </w:r>
      <w:r w:rsidRPr="00416FC9">
        <w:rPr>
          <w:sz w:val="28"/>
          <w:szCs w:val="28"/>
        </w:rPr>
        <w:t>захисту населення і територій від наслідків</w:t>
      </w:r>
      <w:r>
        <w:rPr>
          <w:sz w:val="28"/>
          <w:szCs w:val="28"/>
        </w:rPr>
        <w:t xml:space="preserve"> та</w:t>
      </w:r>
      <w:r w:rsidRPr="00416FC9">
        <w:rPr>
          <w:sz w:val="28"/>
          <w:szCs w:val="28"/>
        </w:rPr>
        <w:t xml:space="preserve"> зниження ризику виникнення надзвичайних ситуацій техногенного та природного характеру</w:t>
      </w:r>
      <w:r>
        <w:rPr>
          <w:sz w:val="28"/>
          <w:szCs w:val="28"/>
        </w:rPr>
        <w:t>,</w:t>
      </w:r>
      <w:r w:rsidRPr="00416FC9">
        <w:rPr>
          <w:sz w:val="28"/>
          <w:szCs w:val="28"/>
        </w:rPr>
        <w:t xml:space="preserve"> </w:t>
      </w:r>
      <w:r>
        <w:rPr>
          <w:sz w:val="28"/>
          <w:szCs w:val="28"/>
        </w:rPr>
        <w:t>стабілізації</w:t>
      </w:r>
      <w:r w:rsidRPr="00C62F45">
        <w:rPr>
          <w:sz w:val="28"/>
          <w:szCs w:val="28"/>
        </w:rPr>
        <w:t xml:space="preserve"> техногенної</w:t>
      </w:r>
      <w:r>
        <w:rPr>
          <w:sz w:val="28"/>
          <w:szCs w:val="28"/>
        </w:rPr>
        <w:t xml:space="preserve"> та пожежної</w:t>
      </w:r>
      <w:r w:rsidRPr="00C62F45">
        <w:rPr>
          <w:sz w:val="28"/>
          <w:szCs w:val="28"/>
        </w:rPr>
        <w:t xml:space="preserve"> безпеки</w:t>
      </w:r>
      <w:r w:rsidRPr="00C42773">
        <w:rPr>
          <w:color w:val="FF00FF"/>
          <w:sz w:val="28"/>
          <w:szCs w:val="28"/>
        </w:rPr>
        <w:t xml:space="preserve"> </w:t>
      </w:r>
      <w:r w:rsidRPr="00416FC9">
        <w:rPr>
          <w:sz w:val="28"/>
          <w:szCs w:val="28"/>
        </w:rPr>
        <w:t>у районі</w:t>
      </w:r>
      <w:r>
        <w:rPr>
          <w:sz w:val="28"/>
          <w:szCs w:val="28"/>
        </w:rPr>
        <w:t>.</w:t>
      </w:r>
    </w:p>
    <w:p w:rsidR="00023987" w:rsidRPr="00855DEF" w:rsidRDefault="00023987" w:rsidP="00023987">
      <w:pPr>
        <w:jc w:val="both"/>
        <w:rPr>
          <w:sz w:val="28"/>
          <w:szCs w:val="28"/>
        </w:rPr>
      </w:pPr>
    </w:p>
    <w:p w:rsidR="00023987" w:rsidRDefault="00023987" w:rsidP="00023987">
      <w:pPr>
        <w:jc w:val="both"/>
        <w:rPr>
          <w:b/>
          <w:sz w:val="28"/>
          <w:szCs w:val="28"/>
          <w:lang w:val="ru-RU"/>
        </w:rPr>
      </w:pPr>
      <w:r w:rsidRPr="003A6A09">
        <w:rPr>
          <w:b/>
          <w:sz w:val="28"/>
          <w:szCs w:val="28"/>
          <w:lang w:val="ru-RU"/>
        </w:rPr>
        <w:t xml:space="preserve">Заходи по </w:t>
      </w:r>
      <w:r w:rsidRPr="007B2F6C">
        <w:rPr>
          <w:b/>
          <w:sz w:val="28"/>
          <w:szCs w:val="28"/>
        </w:rPr>
        <w:t>досягненню</w:t>
      </w:r>
      <w:r w:rsidRPr="003A6A09">
        <w:rPr>
          <w:b/>
          <w:sz w:val="28"/>
          <w:szCs w:val="28"/>
          <w:lang w:val="ru-RU"/>
        </w:rPr>
        <w:t xml:space="preserve"> мети</w:t>
      </w:r>
    </w:p>
    <w:p w:rsidR="00023987" w:rsidRDefault="00023987" w:rsidP="00023987">
      <w:pPr>
        <w:jc w:val="both"/>
        <w:rPr>
          <w:b/>
          <w:sz w:val="28"/>
          <w:szCs w:val="28"/>
          <w:lang w:val="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2551"/>
        <w:gridCol w:w="2694"/>
      </w:tblGrid>
      <w:tr w:rsidR="00023987" w:rsidRPr="003C4AE9" w:rsidTr="00023987">
        <w:tc>
          <w:tcPr>
            <w:tcW w:w="2660" w:type="dxa"/>
          </w:tcPr>
          <w:p w:rsidR="00023987" w:rsidRPr="003F5C5D" w:rsidRDefault="00023987" w:rsidP="00023987">
            <w:pPr>
              <w:jc w:val="center"/>
              <w:rPr>
                <w:rFonts w:eastAsia="Calibri"/>
                <w:b/>
                <w:sz w:val="24"/>
                <w:szCs w:val="24"/>
                <w:lang w:val="ru-RU"/>
              </w:rPr>
            </w:pPr>
            <w:r w:rsidRPr="003F5C5D">
              <w:rPr>
                <w:rFonts w:eastAsia="Calibri"/>
                <w:b/>
                <w:sz w:val="24"/>
                <w:szCs w:val="24"/>
                <w:lang w:val="ru-RU"/>
              </w:rPr>
              <w:t>Заходи</w:t>
            </w:r>
          </w:p>
        </w:tc>
        <w:tc>
          <w:tcPr>
            <w:tcW w:w="1701" w:type="dxa"/>
          </w:tcPr>
          <w:p w:rsidR="00023987" w:rsidRPr="003F5C5D" w:rsidRDefault="00023987" w:rsidP="00023987">
            <w:pPr>
              <w:jc w:val="center"/>
              <w:rPr>
                <w:rFonts w:eastAsia="Calibri"/>
                <w:b/>
                <w:sz w:val="24"/>
                <w:szCs w:val="24"/>
                <w:lang w:val="ru-RU"/>
              </w:rPr>
            </w:pPr>
            <w:r w:rsidRPr="003F5C5D">
              <w:rPr>
                <w:rFonts w:eastAsia="Calibri"/>
                <w:b/>
                <w:sz w:val="24"/>
                <w:szCs w:val="24"/>
                <w:lang w:val="ru-RU"/>
              </w:rPr>
              <w:t>Термін виконання (поквартально)</w:t>
            </w:r>
          </w:p>
        </w:tc>
        <w:tc>
          <w:tcPr>
            <w:tcW w:w="2551" w:type="dxa"/>
          </w:tcPr>
          <w:p w:rsidR="00023987" w:rsidRPr="003F5C5D" w:rsidRDefault="00023987" w:rsidP="00023987">
            <w:pPr>
              <w:jc w:val="center"/>
              <w:rPr>
                <w:rFonts w:eastAsia="Calibri"/>
                <w:b/>
                <w:sz w:val="24"/>
                <w:szCs w:val="24"/>
                <w:lang w:val="ru-RU"/>
              </w:rPr>
            </w:pPr>
            <w:r w:rsidRPr="003F5C5D">
              <w:rPr>
                <w:rFonts w:eastAsia="Calibri"/>
                <w:b/>
                <w:sz w:val="24"/>
                <w:szCs w:val="24"/>
                <w:lang w:val="ru-RU"/>
              </w:rPr>
              <w:t>Відповідальні за виконання</w:t>
            </w:r>
          </w:p>
        </w:tc>
        <w:tc>
          <w:tcPr>
            <w:tcW w:w="2694" w:type="dxa"/>
          </w:tcPr>
          <w:p w:rsidR="00023987" w:rsidRPr="003F5C5D" w:rsidRDefault="00023987" w:rsidP="00023987">
            <w:pPr>
              <w:jc w:val="center"/>
              <w:rPr>
                <w:rFonts w:eastAsia="Calibri"/>
                <w:b/>
                <w:sz w:val="24"/>
                <w:szCs w:val="24"/>
                <w:lang w:val="ru-RU"/>
              </w:rPr>
            </w:pPr>
            <w:r w:rsidRPr="003F5C5D">
              <w:rPr>
                <w:rFonts w:eastAsia="Calibri"/>
                <w:b/>
                <w:sz w:val="24"/>
                <w:szCs w:val="24"/>
                <w:lang w:val="ru-RU"/>
              </w:rPr>
              <w:t>Результативні показники</w:t>
            </w:r>
          </w:p>
        </w:tc>
      </w:tr>
      <w:tr w:rsidR="00023987" w:rsidRPr="00AF289D" w:rsidTr="00023987">
        <w:tc>
          <w:tcPr>
            <w:tcW w:w="2660" w:type="dxa"/>
          </w:tcPr>
          <w:p w:rsidR="00023987" w:rsidRPr="004D0414" w:rsidRDefault="00023987" w:rsidP="00023987">
            <w:pPr>
              <w:widowControl w:val="0"/>
              <w:overflowPunct w:val="0"/>
              <w:adjustRightInd w:val="0"/>
              <w:jc w:val="both"/>
              <w:textAlignment w:val="baseline"/>
              <w:rPr>
                <w:sz w:val="24"/>
                <w:szCs w:val="24"/>
                <w:lang w:val="ru-RU"/>
              </w:rPr>
            </w:pPr>
            <w:r w:rsidRPr="003F5C5D">
              <w:rPr>
                <w:sz w:val="24"/>
                <w:szCs w:val="24"/>
              </w:rPr>
              <w:t>Виконання районної програми розвитку цивільного захисту Чернігівського району на 2016-2020 роки</w:t>
            </w:r>
          </w:p>
          <w:p w:rsidR="008605A1" w:rsidRPr="004D0414" w:rsidRDefault="008605A1" w:rsidP="00023987">
            <w:pPr>
              <w:widowControl w:val="0"/>
              <w:overflowPunct w:val="0"/>
              <w:adjustRightInd w:val="0"/>
              <w:jc w:val="both"/>
              <w:textAlignment w:val="baseline"/>
              <w:rPr>
                <w:snapToGrid w:val="0"/>
                <w:sz w:val="24"/>
                <w:szCs w:val="24"/>
                <w:lang w:val="ru-RU"/>
              </w:rPr>
            </w:pPr>
          </w:p>
          <w:p w:rsidR="00023987" w:rsidRPr="003F5C5D" w:rsidRDefault="00023987" w:rsidP="00023987">
            <w:pPr>
              <w:widowControl w:val="0"/>
              <w:overflowPunct w:val="0"/>
              <w:adjustRightInd w:val="0"/>
              <w:jc w:val="both"/>
              <w:textAlignment w:val="baseline"/>
              <w:rPr>
                <w:snapToGrid w:val="0"/>
                <w:sz w:val="24"/>
                <w:szCs w:val="24"/>
              </w:rPr>
            </w:pPr>
            <w:r w:rsidRPr="003F5C5D">
              <w:rPr>
                <w:sz w:val="24"/>
                <w:szCs w:val="24"/>
              </w:rPr>
              <w:t>Виконання районної програми пожежної безпеки на території Чернігівського району на 2016-2020 роки.</w:t>
            </w:r>
          </w:p>
          <w:p w:rsidR="00023987" w:rsidRPr="003F5C5D" w:rsidRDefault="00023987" w:rsidP="00023987">
            <w:pPr>
              <w:jc w:val="both"/>
              <w:rPr>
                <w:rFonts w:eastAsia="Calibri"/>
                <w:sz w:val="24"/>
                <w:szCs w:val="24"/>
              </w:rPr>
            </w:pPr>
          </w:p>
        </w:tc>
        <w:tc>
          <w:tcPr>
            <w:tcW w:w="1701" w:type="dxa"/>
          </w:tcPr>
          <w:p w:rsidR="00023987" w:rsidRPr="003F5C5D" w:rsidRDefault="00023987" w:rsidP="00023987">
            <w:pPr>
              <w:jc w:val="both"/>
              <w:rPr>
                <w:rFonts w:eastAsia="Calibri"/>
                <w:sz w:val="24"/>
                <w:szCs w:val="24"/>
                <w:lang w:val="ru-RU"/>
              </w:rPr>
            </w:pPr>
            <w:r w:rsidRPr="003F5C5D">
              <w:rPr>
                <w:rFonts w:eastAsia="Calibri"/>
                <w:sz w:val="24"/>
                <w:szCs w:val="24"/>
                <w:lang w:val="ru-RU"/>
              </w:rPr>
              <w:t xml:space="preserve">Протягом </w:t>
            </w:r>
            <w:r w:rsidR="003F5C5D">
              <w:rPr>
                <w:rFonts w:eastAsia="Calibri"/>
                <w:sz w:val="24"/>
                <w:szCs w:val="24"/>
                <w:lang w:val="ru-RU"/>
              </w:rPr>
              <w:t xml:space="preserve">2020 </w:t>
            </w:r>
            <w:r w:rsidRPr="003F5C5D">
              <w:rPr>
                <w:rFonts w:eastAsia="Calibri"/>
                <w:sz w:val="24"/>
                <w:szCs w:val="24"/>
                <w:lang w:val="ru-RU"/>
              </w:rPr>
              <w:t>року</w:t>
            </w: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r w:rsidRPr="003F5C5D">
              <w:rPr>
                <w:rFonts w:eastAsia="Calibri"/>
                <w:sz w:val="24"/>
                <w:szCs w:val="24"/>
                <w:lang w:val="ru-RU"/>
              </w:rPr>
              <w:t xml:space="preserve">Протягом </w:t>
            </w:r>
            <w:r w:rsidR="003F5C5D">
              <w:rPr>
                <w:rFonts w:eastAsia="Calibri"/>
                <w:sz w:val="24"/>
                <w:szCs w:val="24"/>
                <w:lang w:val="ru-RU"/>
              </w:rPr>
              <w:t xml:space="preserve">2020 </w:t>
            </w:r>
            <w:r w:rsidRPr="003F5C5D">
              <w:rPr>
                <w:rFonts w:eastAsia="Calibri"/>
                <w:sz w:val="24"/>
                <w:szCs w:val="24"/>
                <w:lang w:val="ru-RU"/>
              </w:rPr>
              <w:t>року</w:t>
            </w:r>
          </w:p>
          <w:p w:rsidR="00023987" w:rsidRPr="003F5C5D" w:rsidRDefault="00023987" w:rsidP="00023987">
            <w:pPr>
              <w:jc w:val="both"/>
              <w:rPr>
                <w:rFonts w:eastAsia="Calibri"/>
                <w:sz w:val="24"/>
                <w:szCs w:val="24"/>
                <w:lang w:val="ru-RU"/>
              </w:rPr>
            </w:pPr>
          </w:p>
        </w:tc>
        <w:tc>
          <w:tcPr>
            <w:tcW w:w="2551" w:type="dxa"/>
          </w:tcPr>
          <w:p w:rsidR="00023987" w:rsidRPr="003F5C5D" w:rsidRDefault="00023987" w:rsidP="00023987">
            <w:pPr>
              <w:jc w:val="both"/>
              <w:rPr>
                <w:rFonts w:eastAsia="Calibri"/>
                <w:sz w:val="24"/>
                <w:szCs w:val="24"/>
              </w:rPr>
            </w:pPr>
            <w:r w:rsidRPr="003F5C5D">
              <w:rPr>
                <w:sz w:val="24"/>
                <w:szCs w:val="24"/>
              </w:rPr>
              <w:t xml:space="preserve">Відділ взаємодії з правоохоронними органами, оборонної, мобілізаційної роботи, запобігання корупції  та цивільного захисту </w:t>
            </w:r>
            <w:r w:rsidRPr="003F5C5D">
              <w:rPr>
                <w:iCs/>
                <w:sz w:val="24"/>
                <w:szCs w:val="24"/>
              </w:rPr>
              <w:t xml:space="preserve">ЧРВ У ДСНС України у Чернігівській  області, </w:t>
            </w:r>
            <w:r w:rsidRPr="003F5C5D">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c>
          <w:tcPr>
            <w:tcW w:w="2694" w:type="dxa"/>
          </w:tcPr>
          <w:p w:rsidR="00023987" w:rsidRPr="003F5C5D" w:rsidRDefault="00023987" w:rsidP="00023987">
            <w:pPr>
              <w:jc w:val="both"/>
              <w:rPr>
                <w:sz w:val="24"/>
                <w:szCs w:val="24"/>
              </w:rPr>
            </w:pPr>
            <w:r w:rsidRPr="003F5C5D">
              <w:rPr>
                <w:sz w:val="24"/>
                <w:szCs w:val="24"/>
              </w:rPr>
              <w:t>Створення, покращення матеріально-технічних резервів району на суму 86,0 тис. грн.</w:t>
            </w: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r w:rsidRPr="003F5C5D">
              <w:rPr>
                <w:sz w:val="24"/>
                <w:szCs w:val="24"/>
              </w:rPr>
              <w:t>Підвищення інформаційного забезпечення населення;</w:t>
            </w:r>
          </w:p>
          <w:p w:rsidR="00023987" w:rsidRPr="003F5C5D" w:rsidRDefault="00023987" w:rsidP="00023987">
            <w:pPr>
              <w:jc w:val="both"/>
              <w:rPr>
                <w:sz w:val="24"/>
                <w:szCs w:val="24"/>
              </w:rPr>
            </w:pPr>
            <w:r w:rsidRPr="003F5C5D">
              <w:rPr>
                <w:sz w:val="24"/>
                <w:szCs w:val="24"/>
              </w:rPr>
              <w:t>переоснащення пожежно-рятувальних підрозділів;</w:t>
            </w:r>
          </w:p>
          <w:p w:rsidR="00023987" w:rsidRPr="003F5C5D" w:rsidRDefault="00023987" w:rsidP="00023987">
            <w:pPr>
              <w:tabs>
                <w:tab w:val="left" w:pos="709"/>
              </w:tabs>
              <w:jc w:val="both"/>
              <w:rPr>
                <w:sz w:val="24"/>
                <w:szCs w:val="24"/>
              </w:rPr>
            </w:pPr>
            <w:r w:rsidRPr="003F5C5D">
              <w:rPr>
                <w:sz w:val="24"/>
                <w:szCs w:val="24"/>
              </w:rPr>
              <w:t>підвищення вогнестійкості будинків та споруд;</w:t>
            </w:r>
          </w:p>
          <w:p w:rsidR="00023987" w:rsidRPr="003F5C5D" w:rsidRDefault="00023987" w:rsidP="00023987">
            <w:pPr>
              <w:jc w:val="both"/>
              <w:rPr>
                <w:sz w:val="24"/>
                <w:szCs w:val="24"/>
              </w:rPr>
            </w:pPr>
            <w:r w:rsidRPr="003F5C5D">
              <w:rPr>
                <w:sz w:val="24"/>
                <w:szCs w:val="24"/>
              </w:rPr>
              <w:t>захист лісових масивів та торфовищ. Забезпечення заходів пожежної безпеки об'єктів освіти і науки, охорони здоров'я райдержадміністрації заплановано на суму 160,0 тис. грн з районного бюджету.</w:t>
            </w:r>
          </w:p>
        </w:tc>
      </w:tr>
      <w:tr w:rsidR="00023987" w:rsidRPr="003C4AE9" w:rsidTr="00023987">
        <w:tc>
          <w:tcPr>
            <w:tcW w:w="2660" w:type="dxa"/>
          </w:tcPr>
          <w:p w:rsidR="00023987" w:rsidRPr="003F5C5D" w:rsidRDefault="00023987" w:rsidP="00023987">
            <w:pPr>
              <w:pStyle w:val="afd"/>
              <w:widowControl w:val="0"/>
              <w:ind w:firstLine="0"/>
              <w:jc w:val="both"/>
              <w:rPr>
                <w:b w:val="0"/>
                <w:bCs/>
                <w:sz w:val="24"/>
                <w:szCs w:val="24"/>
              </w:rPr>
            </w:pPr>
            <w:r w:rsidRPr="003F5C5D">
              <w:rPr>
                <w:b w:val="0"/>
                <w:bCs/>
                <w:sz w:val="24"/>
                <w:szCs w:val="24"/>
              </w:rPr>
              <w:t>Розробка планів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r w:rsidRPr="003F5C5D">
              <w:rPr>
                <w:sz w:val="24"/>
                <w:szCs w:val="24"/>
              </w:rPr>
              <w:t>Підвищення готовності органів управління, сил і засобів райдержадміністрації до дій за призначенням, проведення командно-штабних тренувань (навчань) та евакуаційних заходів пов’язаних з попередженням, локалізацією та ліквідацією надзвичайних ситуацій техногенного та природного характеру в районі;</w:t>
            </w:r>
          </w:p>
          <w:p w:rsidR="00023987" w:rsidRPr="003F5C5D" w:rsidRDefault="00023987" w:rsidP="0002398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p>
          <w:p w:rsidR="00023987" w:rsidRPr="003F5C5D" w:rsidRDefault="00023987" w:rsidP="00023987">
            <w:pPr>
              <w:widowControl w:val="0"/>
              <w:overflowPunct w:val="0"/>
              <w:adjustRightInd w:val="0"/>
              <w:jc w:val="both"/>
              <w:textAlignment w:val="baseline"/>
              <w:rPr>
                <w:spacing w:val="-4"/>
                <w:sz w:val="24"/>
                <w:szCs w:val="24"/>
              </w:rPr>
            </w:pPr>
            <w:r w:rsidRPr="003F5C5D">
              <w:rPr>
                <w:spacing w:val="-4"/>
                <w:sz w:val="24"/>
                <w:szCs w:val="24"/>
              </w:rPr>
              <w:t>Підтримання в постійній готовності системи оповіщення</w:t>
            </w: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p>
          <w:p w:rsidR="00023987" w:rsidRPr="003F5C5D" w:rsidRDefault="00023987" w:rsidP="00023987">
            <w:pPr>
              <w:widowControl w:val="0"/>
              <w:overflowPunct w:val="0"/>
              <w:adjustRightInd w:val="0"/>
              <w:jc w:val="both"/>
              <w:textAlignment w:val="baseline"/>
              <w:rPr>
                <w:sz w:val="24"/>
                <w:szCs w:val="24"/>
              </w:rPr>
            </w:pPr>
            <w:r w:rsidRPr="003F5C5D">
              <w:rPr>
                <w:spacing w:val="-4"/>
                <w:sz w:val="24"/>
                <w:szCs w:val="24"/>
              </w:rPr>
              <w:t>Утримання захисних споруд</w:t>
            </w:r>
          </w:p>
          <w:p w:rsidR="00023987" w:rsidRPr="003F5C5D" w:rsidRDefault="00023987" w:rsidP="00023987">
            <w:pPr>
              <w:jc w:val="both"/>
              <w:rPr>
                <w:rFonts w:eastAsia="Calibri"/>
                <w:sz w:val="24"/>
                <w:szCs w:val="24"/>
              </w:rPr>
            </w:pPr>
          </w:p>
        </w:tc>
        <w:tc>
          <w:tcPr>
            <w:tcW w:w="1701" w:type="dxa"/>
          </w:tcPr>
          <w:p w:rsidR="00023987" w:rsidRPr="003F5C5D" w:rsidRDefault="00023987" w:rsidP="00023987">
            <w:pPr>
              <w:jc w:val="both"/>
              <w:rPr>
                <w:rFonts w:eastAsia="Calibri"/>
                <w:sz w:val="24"/>
                <w:szCs w:val="24"/>
                <w:lang w:val="ru-RU"/>
              </w:rPr>
            </w:pPr>
            <w:r w:rsidRPr="003F5C5D">
              <w:rPr>
                <w:rFonts w:eastAsia="Calibri"/>
                <w:sz w:val="24"/>
                <w:szCs w:val="24"/>
                <w:lang w:val="ru-RU"/>
              </w:rPr>
              <w:t xml:space="preserve">Протягом </w:t>
            </w:r>
            <w:r w:rsidR="003F5C5D">
              <w:rPr>
                <w:rFonts w:eastAsia="Calibri"/>
                <w:sz w:val="24"/>
                <w:szCs w:val="24"/>
                <w:lang w:val="ru-RU"/>
              </w:rPr>
              <w:t xml:space="preserve">2020 </w:t>
            </w:r>
            <w:r w:rsidRPr="003F5C5D">
              <w:rPr>
                <w:rFonts w:eastAsia="Calibri"/>
                <w:sz w:val="24"/>
                <w:szCs w:val="24"/>
                <w:lang w:val="ru-RU"/>
              </w:rPr>
              <w:t>року</w:t>
            </w: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p w:rsidR="00023987" w:rsidRPr="003F5C5D" w:rsidRDefault="00023987" w:rsidP="00023987">
            <w:pPr>
              <w:jc w:val="both"/>
              <w:rPr>
                <w:rFonts w:eastAsia="Calibri"/>
                <w:sz w:val="24"/>
                <w:szCs w:val="24"/>
                <w:lang w:val="ru-RU"/>
              </w:rPr>
            </w:pPr>
          </w:p>
        </w:tc>
        <w:tc>
          <w:tcPr>
            <w:tcW w:w="2551" w:type="dxa"/>
          </w:tcPr>
          <w:p w:rsidR="00023987" w:rsidRPr="003F5C5D" w:rsidRDefault="003F5C5D" w:rsidP="00023987">
            <w:pPr>
              <w:jc w:val="both"/>
              <w:rPr>
                <w:sz w:val="24"/>
                <w:szCs w:val="24"/>
              </w:rPr>
            </w:pPr>
            <w:r w:rsidRPr="003F5C5D">
              <w:rPr>
                <w:sz w:val="24"/>
                <w:szCs w:val="24"/>
              </w:rPr>
              <w:t>Відділ взаємодії з правоохоронними органами, оборонної, мобілізаційної роботи, запобігання корупції  та цивільного захисту</w:t>
            </w:r>
            <w:r w:rsidR="00023987" w:rsidRPr="003F5C5D">
              <w:rPr>
                <w:sz w:val="24"/>
                <w:szCs w:val="24"/>
              </w:rPr>
              <w:t xml:space="preserve"> </w:t>
            </w:r>
            <w:r w:rsidR="00023987" w:rsidRPr="003F5C5D">
              <w:rPr>
                <w:iCs/>
                <w:sz w:val="24"/>
                <w:szCs w:val="24"/>
              </w:rPr>
              <w:t xml:space="preserve">ЧРВ У ДСНС України у Чернігівській області, </w:t>
            </w:r>
            <w:r w:rsidR="00023987" w:rsidRPr="003F5C5D">
              <w:rPr>
                <w:sz w:val="24"/>
                <w:szCs w:val="24"/>
              </w:rPr>
              <w:t>виконкоми сільських (селищних) рад, в т.ч.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rFonts w:eastAsia="Calibri"/>
                <w:sz w:val="24"/>
                <w:szCs w:val="24"/>
              </w:rPr>
            </w:pPr>
          </w:p>
        </w:tc>
        <w:tc>
          <w:tcPr>
            <w:tcW w:w="2694" w:type="dxa"/>
          </w:tcPr>
          <w:p w:rsidR="00023987" w:rsidRPr="003F5C5D" w:rsidRDefault="00023987" w:rsidP="00023987">
            <w:pPr>
              <w:jc w:val="both"/>
              <w:rPr>
                <w:sz w:val="24"/>
                <w:szCs w:val="24"/>
              </w:rPr>
            </w:pPr>
            <w:r w:rsidRPr="003F5C5D">
              <w:rPr>
                <w:sz w:val="24"/>
                <w:szCs w:val="24"/>
              </w:rPr>
              <w:t>Розробка, оновлення та затвердження 5 планів.</w:t>
            </w:r>
          </w:p>
          <w:p w:rsidR="00023987" w:rsidRPr="003F5C5D" w:rsidRDefault="00023987" w:rsidP="00023987">
            <w:pPr>
              <w:jc w:val="both"/>
              <w:rPr>
                <w:sz w:val="24"/>
                <w:szCs w:val="24"/>
              </w:rPr>
            </w:pPr>
            <w:r w:rsidRPr="003F5C5D">
              <w:rPr>
                <w:sz w:val="24"/>
                <w:szCs w:val="24"/>
              </w:rPr>
              <w:t>Виконання планів.</w:t>
            </w: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r w:rsidRPr="003F5C5D">
              <w:rPr>
                <w:sz w:val="24"/>
                <w:szCs w:val="24"/>
              </w:rPr>
              <w:t>Оперативне реагування на локалізацію та ліквідацію надзвичайних ситуацій.</w:t>
            </w:r>
          </w:p>
          <w:p w:rsidR="00023987" w:rsidRPr="003F5C5D" w:rsidRDefault="00023987" w:rsidP="00023987">
            <w:pPr>
              <w:suppressAutoHyphens/>
              <w:jc w:val="both"/>
              <w:rPr>
                <w:bCs/>
                <w:sz w:val="24"/>
                <w:szCs w:val="24"/>
              </w:rPr>
            </w:pPr>
            <w:r w:rsidRPr="003F5C5D">
              <w:rPr>
                <w:sz w:val="24"/>
                <w:szCs w:val="24"/>
              </w:rPr>
              <w:t>Проведення 3 КШН.</w:t>
            </w:r>
            <w:r w:rsidRPr="003F5C5D">
              <w:rPr>
                <w:bCs/>
                <w:sz w:val="24"/>
                <w:szCs w:val="24"/>
              </w:rPr>
              <w:t xml:space="preserve"> </w:t>
            </w: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Pr="003F5C5D" w:rsidRDefault="00023987" w:rsidP="00023987">
            <w:pPr>
              <w:jc w:val="both"/>
              <w:rPr>
                <w:sz w:val="24"/>
                <w:szCs w:val="24"/>
              </w:rPr>
            </w:pPr>
          </w:p>
          <w:p w:rsidR="00023987" w:rsidRDefault="00023987" w:rsidP="00023987">
            <w:pPr>
              <w:jc w:val="both"/>
              <w:rPr>
                <w:sz w:val="24"/>
                <w:szCs w:val="24"/>
              </w:rPr>
            </w:pPr>
          </w:p>
          <w:p w:rsidR="003F5C5D" w:rsidRPr="003F5C5D" w:rsidRDefault="003F5C5D" w:rsidP="00023987">
            <w:pPr>
              <w:jc w:val="both"/>
              <w:rPr>
                <w:sz w:val="24"/>
                <w:szCs w:val="24"/>
              </w:rPr>
            </w:pPr>
          </w:p>
          <w:p w:rsidR="00023987" w:rsidRPr="003F5C5D" w:rsidRDefault="00023987" w:rsidP="00023987">
            <w:pPr>
              <w:jc w:val="both"/>
              <w:rPr>
                <w:sz w:val="24"/>
                <w:szCs w:val="24"/>
              </w:rPr>
            </w:pPr>
            <w:r w:rsidRPr="003F5C5D">
              <w:rPr>
                <w:sz w:val="24"/>
                <w:szCs w:val="24"/>
              </w:rPr>
              <w:t xml:space="preserve">Оперативне оповіщення у разі надзвичайних ситуацій. </w:t>
            </w:r>
          </w:p>
          <w:p w:rsidR="00023987" w:rsidRPr="003F5C5D" w:rsidRDefault="00023987" w:rsidP="00023987">
            <w:pPr>
              <w:jc w:val="both"/>
              <w:rPr>
                <w:sz w:val="24"/>
                <w:szCs w:val="24"/>
              </w:rPr>
            </w:pPr>
            <w:r w:rsidRPr="003F5C5D">
              <w:rPr>
                <w:sz w:val="24"/>
                <w:szCs w:val="24"/>
              </w:rPr>
              <w:t xml:space="preserve">Проведення 12 технічних перевірок оповіщення.  </w:t>
            </w:r>
          </w:p>
          <w:p w:rsidR="00023987" w:rsidRPr="003F5C5D" w:rsidRDefault="00023987" w:rsidP="00023987">
            <w:pPr>
              <w:jc w:val="both"/>
              <w:rPr>
                <w:sz w:val="24"/>
                <w:szCs w:val="24"/>
              </w:rPr>
            </w:pPr>
          </w:p>
          <w:p w:rsidR="00023987" w:rsidRDefault="00023987" w:rsidP="00023987">
            <w:pPr>
              <w:jc w:val="both"/>
              <w:rPr>
                <w:sz w:val="24"/>
                <w:szCs w:val="24"/>
              </w:rPr>
            </w:pPr>
          </w:p>
          <w:p w:rsidR="003F5C5D" w:rsidRPr="003F5C5D" w:rsidRDefault="003F5C5D" w:rsidP="00023987">
            <w:pPr>
              <w:jc w:val="both"/>
              <w:rPr>
                <w:sz w:val="24"/>
                <w:szCs w:val="24"/>
              </w:rPr>
            </w:pPr>
          </w:p>
          <w:p w:rsidR="00023987" w:rsidRPr="003F5C5D" w:rsidRDefault="00023987" w:rsidP="00023987">
            <w:pPr>
              <w:jc w:val="both"/>
              <w:rPr>
                <w:spacing w:val="-4"/>
                <w:sz w:val="24"/>
                <w:szCs w:val="24"/>
              </w:rPr>
            </w:pPr>
            <w:r w:rsidRPr="003F5C5D">
              <w:rPr>
                <w:spacing w:val="-4"/>
                <w:sz w:val="24"/>
                <w:szCs w:val="24"/>
              </w:rPr>
              <w:t>Готовності до використання за призначенням.</w:t>
            </w:r>
          </w:p>
          <w:p w:rsidR="00023987" w:rsidRPr="003F5C5D" w:rsidRDefault="00023987" w:rsidP="00023987">
            <w:pPr>
              <w:jc w:val="both"/>
              <w:rPr>
                <w:sz w:val="24"/>
                <w:szCs w:val="24"/>
              </w:rPr>
            </w:pPr>
            <w:r w:rsidRPr="003F5C5D">
              <w:rPr>
                <w:spacing w:val="-4"/>
                <w:sz w:val="24"/>
                <w:szCs w:val="24"/>
              </w:rPr>
              <w:t xml:space="preserve">Проведення перевірок 20 ЗС, розгляд стану ЗС на комісії. </w:t>
            </w:r>
          </w:p>
        </w:tc>
      </w:tr>
    </w:tbl>
    <w:p w:rsidR="008742AB" w:rsidRPr="00023987" w:rsidRDefault="008742AB" w:rsidP="008742AB">
      <w:pPr>
        <w:rPr>
          <w:highlight w:val="yellow"/>
          <w:lang w:val="ru-RU"/>
        </w:rPr>
      </w:pPr>
    </w:p>
    <w:p w:rsidR="00300576" w:rsidRDefault="00300576" w:rsidP="00300576">
      <w:pPr>
        <w:tabs>
          <w:tab w:val="left" w:pos="0"/>
        </w:tabs>
        <w:ind w:firstLine="567"/>
        <w:jc w:val="both"/>
        <w:rPr>
          <w:sz w:val="28"/>
          <w:szCs w:val="28"/>
        </w:rPr>
      </w:pPr>
      <w:r w:rsidRPr="003F5C5D">
        <w:rPr>
          <w:b/>
          <w:sz w:val="28"/>
          <w:szCs w:val="28"/>
        </w:rPr>
        <w:t xml:space="preserve">Джерела фінансування: </w:t>
      </w:r>
      <w:r w:rsidRPr="003F5C5D">
        <w:rPr>
          <w:sz w:val="28"/>
          <w:szCs w:val="28"/>
        </w:rPr>
        <w:t>кошти державного бюджету, місцевих бюджетів району, власні кошти підприємств, грантові кошти.</w:t>
      </w:r>
    </w:p>
    <w:p w:rsidR="008128AD" w:rsidRPr="00D96288" w:rsidRDefault="008128AD" w:rsidP="00E04A3A">
      <w:pPr>
        <w:tabs>
          <w:tab w:val="left" w:pos="1260"/>
        </w:tabs>
        <w:rPr>
          <w:b/>
          <w:color w:val="FF0000"/>
          <w:sz w:val="27"/>
          <w:szCs w:val="27"/>
          <w:highlight w:val="yellow"/>
        </w:rPr>
      </w:pPr>
    </w:p>
    <w:p w:rsidR="00E04A3A" w:rsidRPr="006E4DDF" w:rsidRDefault="00D03501" w:rsidP="00D03501">
      <w:pPr>
        <w:tabs>
          <w:tab w:val="left" w:pos="1260"/>
        </w:tabs>
        <w:jc w:val="center"/>
        <w:rPr>
          <w:b/>
          <w:sz w:val="27"/>
          <w:szCs w:val="27"/>
        </w:rPr>
      </w:pPr>
      <w:r w:rsidRPr="006E4DDF">
        <w:rPr>
          <w:b/>
          <w:sz w:val="27"/>
          <w:szCs w:val="27"/>
        </w:rPr>
        <w:t>7. ДОБРОВІЛЬНЕ ОБ’ЄДНАННЯ ТЕРИТОРІАЛЬНИХ ГРОМАД</w:t>
      </w:r>
    </w:p>
    <w:p w:rsidR="00117742" w:rsidRPr="006E4DDF" w:rsidRDefault="00117742" w:rsidP="00D03501">
      <w:pPr>
        <w:tabs>
          <w:tab w:val="left" w:pos="1260"/>
        </w:tabs>
        <w:jc w:val="center"/>
        <w:rPr>
          <w:b/>
          <w:sz w:val="27"/>
          <w:szCs w:val="27"/>
        </w:rPr>
      </w:pPr>
    </w:p>
    <w:p w:rsidR="00BC18AE" w:rsidRPr="006E4DDF" w:rsidRDefault="00DC10F3" w:rsidP="00EC23CB">
      <w:pPr>
        <w:tabs>
          <w:tab w:val="left" w:pos="1260"/>
        </w:tabs>
        <w:jc w:val="both"/>
        <w:rPr>
          <w:sz w:val="28"/>
          <w:szCs w:val="26"/>
          <w:shd w:val="clear" w:color="auto" w:fill="FFFFFF"/>
        </w:rPr>
      </w:pPr>
      <w:r w:rsidRPr="006E4DDF">
        <w:rPr>
          <w:color w:val="C00000"/>
          <w:sz w:val="28"/>
          <w:szCs w:val="28"/>
        </w:rPr>
        <w:t xml:space="preserve">         </w:t>
      </w:r>
      <w:r w:rsidR="00BF73A6" w:rsidRPr="006E4DDF">
        <w:rPr>
          <w:b/>
          <w:bCs/>
          <w:sz w:val="28"/>
          <w:szCs w:val="28"/>
        </w:rPr>
        <w:t>Головна мета -</w:t>
      </w:r>
      <w:r w:rsidR="00BC18AE" w:rsidRPr="006E4DDF">
        <w:rPr>
          <w:b/>
          <w:bCs/>
          <w:sz w:val="28"/>
          <w:szCs w:val="28"/>
        </w:rPr>
        <w:t xml:space="preserve"> </w:t>
      </w:r>
      <w:r w:rsidR="006C4850" w:rsidRPr="006E4DDF">
        <w:rPr>
          <w:bCs/>
          <w:sz w:val="28"/>
          <w:szCs w:val="28"/>
        </w:rPr>
        <w:t xml:space="preserve">реалізація </w:t>
      </w:r>
      <w:r w:rsidR="005457A2" w:rsidRPr="006E4DDF">
        <w:rPr>
          <w:bCs/>
          <w:sz w:val="28"/>
          <w:szCs w:val="28"/>
        </w:rPr>
        <w:t xml:space="preserve">заходів та </w:t>
      </w:r>
      <w:r w:rsidR="006C4850" w:rsidRPr="006E4DDF">
        <w:rPr>
          <w:bCs/>
          <w:sz w:val="28"/>
          <w:szCs w:val="28"/>
        </w:rPr>
        <w:t>завдань</w:t>
      </w:r>
      <w:r w:rsidR="008073E1" w:rsidRPr="006E4DDF">
        <w:rPr>
          <w:bCs/>
          <w:sz w:val="28"/>
          <w:szCs w:val="28"/>
        </w:rPr>
        <w:t xml:space="preserve"> державної політики </w:t>
      </w:r>
      <w:r w:rsidR="006C4850" w:rsidRPr="006E4DDF">
        <w:rPr>
          <w:bCs/>
          <w:sz w:val="28"/>
          <w:szCs w:val="28"/>
        </w:rPr>
        <w:t xml:space="preserve"> </w:t>
      </w:r>
      <w:r w:rsidR="005457A2" w:rsidRPr="006E4DDF">
        <w:rPr>
          <w:bCs/>
          <w:sz w:val="28"/>
          <w:szCs w:val="28"/>
        </w:rPr>
        <w:t xml:space="preserve">щодо впровадження </w:t>
      </w:r>
      <w:r w:rsidR="006C4850" w:rsidRPr="006E4DDF">
        <w:rPr>
          <w:sz w:val="28"/>
          <w:szCs w:val="28"/>
          <w:shd w:val="clear" w:color="auto" w:fill="FFFFFF"/>
        </w:rPr>
        <w:t>реформи децентралізації влади та місцевого самоврядування</w:t>
      </w:r>
      <w:r w:rsidR="005457A2" w:rsidRPr="006E4DDF">
        <w:rPr>
          <w:sz w:val="28"/>
          <w:szCs w:val="28"/>
          <w:shd w:val="clear" w:color="auto" w:fill="FFFFFF"/>
        </w:rPr>
        <w:t xml:space="preserve">, </w:t>
      </w:r>
      <w:r w:rsidR="006C4850" w:rsidRPr="006E4DDF">
        <w:rPr>
          <w:sz w:val="28"/>
          <w:szCs w:val="28"/>
          <w:shd w:val="clear" w:color="auto" w:fill="FFFFFF"/>
        </w:rPr>
        <w:t>к</w:t>
      </w:r>
      <w:r w:rsidR="006C4850" w:rsidRPr="006E4DDF">
        <w:rPr>
          <w:sz w:val="28"/>
          <w:szCs w:val="26"/>
          <w:shd w:val="clear" w:color="auto" w:fill="FFFFFF"/>
        </w:rPr>
        <w:t>онцентрація зусиль на підтримці об'єднаних територіальних громад</w:t>
      </w:r>
      <w:r w:rsidR="005457A2" w:rsidRPr="006E4DDF">
        <w:rPr>
          <w:sz w:val="28"/>
          <w:szCs w:val="26"/>
          <w:shd w:val="clear" w:color="auto" w:fill="FFFFFF"/>
        </w:rPr>
        <w:t>.</w:t>
      </w:r>
    </w:p>
    <w:p w:rsidR="00245FD8" w:rsidRPr="006E4DDF" w:rsidRDefault="00A33692" w:rsidP="00A33692">
      <w:pPr>
        <w:widowControl w:val="0"/>
        <w:tabs>
          <w:tab w:val="num" w:pos="1260"/>
        </w:tabs>
        <w:jc w:val="both"/>
        <w:rPr>
          <w:b/>
          <w:bCs/>
          <w:sz w:val="28"/>
          <w:szCs w:val="28"/>
        </w:rPr>
      </w:pPr>
      <w:r w:rsidRPr="00D96288">
        <w:rPr>
          <w:b/>
          <w:bCs/>
          <w:sz w:val="28"/>
          <w:szCs w:val="28"/>
          <w:highlight w:val="yellow"/>
        </w:rPr>
        <w:t xml:space="preserve"> </w:t>
      </w:r>
    </w:p>
    <w:p w:rsidR="003E5628" w:rsidRPr="00D96288" w:rsidRDefault="00245FD8" w:rsidP="00A33692">
      <w:pPr>
        <w:widowControl w:val="0"/>
        <w:tabs>
          <w:tab w:val="num" w:pos="1260"/>
        </w:tabs>
        <w:jc w:val="both"/>
        <w:rPr>
          <w:b/>
          <w:bCs/>
          <w:sz w:val="28"/>
          <w:szCs w:val="28"/>
          <w:highlight w:val="yellow"/>
        </w:rPr>
      </w:pPr>
      <w:r w:rsidRPr="006E4DDF">
        <w:rPr>
          <w:b/>
          <w:bCs/>
          <w:sz w:val="28"/>
          <w:szCs w:val="28"/>
        </w:rPr>
        <w:tab/>
      </w:r>
      <w:r w:rsidR="00A33692" w:rsidRPr="006E4DDF">
        <w:rPr>
          <w:b/>
          <w:bCs/>
          <w:sz w:val="28"/>
          <w:szCs w:val="28"/>
        </w:rPr>
        <w:t xml:space="preserve"> </w:t>
      </w:r>
      <w:r w:rsidR="003E5628" w:rsidRPr="006E4DDF">
        <w:rPr>
          <w:b/>
          <w:bCs/>
          <w:sz w:val="28"/>
          <w:szCs w:val="28"/>
        </w:rPr>
        <w:t>Заходи по досягненню мети</w:t>
      </w:r>
    </w:p>
    <w:tbl>
      <w:tblPr>
        <w:tblStyle w:val="aff4"/>
        <w:tblW w:w="10256" w:type="dxa"/>
        <w:tblLook w:val="04A0" w:firstRow="1" w:lastRow="0" w:firstColumn="1" w:lastColumn="0" w:noHBand="0" w:noVBand="1"/>
      </w:tblPr>
      <w:tblGrid>
        <w:gridCol w:w="3510"/>
        <w:gridCol w:w="2127"/>
        <w:gridCol w:w="2428"/>
        <w:gridCol w:w="2191"/>
      </w:tblGrid>
      <w:tr w:rsidR="00FA66B5" w:rsidRPr="00D96288" w:rsidTr="008128AD">
        <w:trPr>
          <w:tblHeader/>
        </w:trPr>
        <w:tc>
          <w:tcPr>
            <w:tcW w:w="3510" w:type="dxa"/>
          </w:tcPr>
          <w:p w:rsidR="00FA66B5" w:rsidRPr="006E4DDF" w:rsidRDefault="00FA66B5" w:rsidP="007F385D">
            <w:pPr>
              <w:spacing w:before="120"/>
              <w:ind w:right="-113"/>
              <w:jc w:val="center"/>
              <w:rPr>
                <w:rFonts w:eastAsia="Calibri"/>
                <w:b/>
                <w:sz w:val="24"/>
                <w:szCs w:val="28"/>
                <w:lang w:val="ru-RU"/>
              </w:rPr>
            </w:pPr>
            <w:r w:rsidRPr="006E4DDF">
              <w:rPr>
                <w:rFonts w:eastAsia="Calibri"/>
                <w:b/>
                <w:sz w:val="24"/>
                <w:szCs w:val="28"/>
                <w:lang w:val="ru-RU"/>
              </w:rPr>
              <w:t>Заходи</w:t>
            </w:r>
          </w:p>
        </w:tc>
        <w:tc>
          <w:tcPr>
            <w:tcW w:w="2127" w:type="dxa"/>
          </w:tcPr>
          <w:p w:rsidR="00FA66B5" w:rsidRPr="006E4DDF" w:rsidRDefault="00FA66B5" w:rsidP="00034DBE">
            <w:pPr>
              <w:spacing w:before="120"/>
              <w:jc w:val="center"/>
              <w:rPr>
                <w:rFonts w:eastAsia="Calibri"/>
                <w:b/>
                <w:sz w:val="24"/>
                <w:szCs w:val="28"/>
                <w:lang w:val="ru-RU"/>
              </w:rPr>
            </w:pPr>
            <w:r w:rsidRPr="006E4DDF">
              <w:rPr>
                <w:rFonts w:eastAsia="Calibri"/>
                <w:b/>
                <w:sz w:val="24"/>
                <w:szCs w:val="28"/>
                <w:lang w:val="ru-RU"/>
              </w:rPr>
              <w:t>Термін виконання (поквартально)</w:t>
            </w:r>
          </w:p>
        </w:tc>
        <w:tc>
          <w:tcPr>
            <w:tcW w:w="2428" w:type="dxa"/>
          </w:tcPr>
          <w:p w:rsidR="00FA66B5" w:rsidRPr="006E4DDF" w:rsidRDefault="00FA66B5" w:rsidP="007F385D">
            <w:pPr>
              <w:spacing w:before="120"/>
              <w:jc w:val="center"/>
              <w:rPr>
                <w:rFonts w:eastAsia="Calibri"/>
                <w:b/>
                <w:sz w:val="24"/>
                <w:szCs w:val="28"/>
                <w:lang w:val="ru-RU"/>
              </w:rPr>
            </w:pPr>
            <w:r w:rsidRPr="006E4DDF">
              <w:rPr>
                <w:rFonts w:eastAsia="Calibri"/>
                <w:b/>
                <w:sz w:val="24"/>
                <w:szCs w:val="28"/>
                <w:lang w:val="ru-RU"/>
              </w:rPr>
              <w:t>Відповідальні за виконання</w:t>
            </w:r>
          </w:p>
        </w:tc>
        <w:tc>
          <w:tcPr>
            <w:tcW w:w="2191" w:type="dxa"/>
          </w:tcPr>
          <w:p w:rsidR="00FA66B5" w:rsidRPr="006E4DDF" w:rsidRDefault="00FA66B5" w:rsidP="007F385D">
            <w:pPr>
              <w:spacing w:before="120"/>
              <w:jc w:val="center"/>
              <w:rPr>
                <w:rFonts w:eastAsia="Calibri"/>
                <w:b/>
                <w:sz w:val="24"/>
                <w:szCs w:val="28"/>
                <w:lang w:val="ru-RU"/>
              </w:rPr>
            </w:pPr>
            <w:r w:rsidRPr="006E4DDF">
              <w:rPr>
                <w:rFonts w:eastAsia="Calibri"/>
                <w:b/>
                <w:sz w:val="24"/>
                <w:szCs w:val="28"/>
                <w:lang w:val="ru-RU"/>
              </w:rPr>
              <w:t>Результативні показники</w:t>
            </w:r>
          </w:p>
        </w:tc>
      </w:tr>
      <w:tr w:rsidR="00FA66B5" w:rsidRPr="00D96288" w:rsidTr="008128AD">
        <w:tc>
          <w:tcPr>
            <w:tcW w:w="3510" w:type="dxa"/>
          </w:tcPr>
          <w:p w:rsidR="00FA66B5" w:rsidRPr="006E4DDF" w:rsidRDefault="00FA66B5" w:rsidP="00B73913">
            <w:pPr>
              <w:widowControl w:val="0"/>
              <w:tabs>
                <w:tab w:val="num" w:pos="1260"/>
              </w:tabs>
              <w:jc w:val="both"/>
              <w:rPr>
                <w:b/>
                <w:bCs/>
                <w:sz w:val="24"/>
                <w:szCs w:val="28"/>
              </w:rPr>
            </w:pPr>
            <w:r w:rsidRPr="006E4DDF">
              <w:rPr>
                <w:sz w:val="24"/>
                <w:szCs w:val="28"/>
                <w:shd w:val="clear" w:color="auto" w:fill="FFFFFF"/>
              </w:rPr>
              <w:t>Сприяння територіальним громадам (насамперед об’єднаним територіальним громадам) у формуванні оптимальної мережі навчальних закладів</w:t>
            </w:r>
          </w:p>
        </w:tc>
        <w:tc>
          <w:tcPr>
            <w:tcW w:w="2127" w:type="dxa"/>
          </w:tcPr>
          <w:p w:rsidR="00FA66B5" w:rsidRPr="006E4DDF" w:rsidRDefault="006E4DDF" w:rsidP="00034DBE">
            <w:pPr>
              <w:widowControl w:val="0"/>
              <w:tabs>
                <w:tab w:val="num" w:pos="1260"/>
              </w:tabs>
              <w:rPr>
                <w:bCs/>
                <w:sz w:val="24"/>
                <w:szCs w:val="28"/>
              </w:rPr>
            </w:pPr>
            <w:r w:rsidRPr="006E4DDF">
              <w:rPr>
                <w:bCs/>
                <w:sz w:val="24"/>
                <w:szCs w:val="28"/>
              </w:rPr>
              <w:t>Протягом 2020</w:t>
            </w:r>
            <w:r w:rsidR="00FA66B5" w:rsidRPr="006E4DDF">
              <w:rPr>
                <w:bCs/>
                <w:sz w:val="24"/>
                <w:szCs w:val="28"/>
              </w:rPr>
              <w:t xml:space="preserve">  року</w:t>
            </w:r>
          </w:p>
        </w:tc>
        <w:tc>
          <w:tcPr>
            <w:tcW w:w="2428" w:type="dxa"/>
          </w:tcPr>
          <w:p w:rsidR="00FA66B5" w:rsidRPr="006E4DDF" w:rsidRDefault="006E4DDF" w:rsidP="00B73913">
            <w:pPr>
              <w:widowControl w:val="0"/>
              <w:tabs>
                <w:tab w:val="num" w:pos="1260"/>
              </w:tabs>
              <w:jc w:val="both"/>
              <w:rPr>
                <w:bCs/>
                <w:sz w:val="24"/>
                <w:szCs w:val="28"/>
              </w:rPr>
            </w:pPr>
            <w:r w:rsidRPr="006E4DDF">
              <w:rPr>
                <w:sz w:val="24"/>
                <w:szCs w:val="24"/>
              </w:rPr>
              <w:t>Відділ освіти, сім'ї,  молоді та спорту райдержадміністрації</w:t>
            </w:r>
          </w:p>
        </w:tc>
        <w:tc>
          <w:tcPr>
            <w:tcW w:w="2191" w:type="dxa"/>
          </w:tcPr>
          <w:p w:rsidR="00FA66B5" w:rsidRPr="006E4DDF" w:rsidRDefault="006A52BC" w:rsidP="00B73913">
            <w:pPr>
              <w:widowControl w:val="0"/>
              <w:tabs>
                <w:tab w:val="num" w:pos="1260"/>
              </w:tabs>
              <w:jc w:val="both"/>
              <w:rPr>
                <w:b/>
                <w:bCs/>
                <w:sz w:val="24"/>
                <w:szCs w:val="28"/>
              </w:rPr>
            </w:pPr>
            <w:r w:rsidRPr="006E4DDF">
              <w:rPr>
                <w:sz w:val="24"/>
              </w:rPr>
              <w:t>Підвищення рівня інформаційної обізнаності ОТГ</w:t>
            </w:r>
          </w:p>
        </w:tc>
      </w:tr>
      <w:tr w:rsidR="00A625DA" w:rsidRPr="00D96288" w:rsidTr="008128AD">
        <w:tc>
          <w:tcPr>
            <w:tcW w:w="3510" w:type="dxa"/>
          </w:tcPr>
          <w:p w:rsidR="00A625DA" w:rsidRPr="006E4DDF" w:rsidRDefault="00A625DA" w:rsidP="00B73913">
            <w:pPr>
              <w:widowControl w:val="0"/>
              <w:tabs>
                <w:tab w:val="num" w:pos="1260"/>
              </w:tabs>
              <w:jc w:val="both"/>
              <w:rPr>
                <w:b/>
                <w:bCs/>
                <w:sz w:val="24"/>
                <w:szCs w:val="28"/>
              </w:rPr>
            </w:pPr>
            <w:r w:rsidRPr="006E4DDF">
              <w:rPr>
                <w:sz w:val="24"/>
                <w:szCs w:val="28"/>
                <w:shd w:val="clear" w:color="auto" w:fill="FFFFFF"/>
              </w:rPr>
              <w:t>Надання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r w:rsidR="00C609A9" w:rsidRPr="006E4DDF">
              <w:rPr>
                <w:sz w:val="24"/>
                <w:szCs w:val="28"/>
                <w:shd w:val="clear" w:color="auto" w:fill="FFFFFF"/>
              </w:rPr>
              <w:t>, дотримання містобудівного законодавства України</w:t>
            </w:r>
          </w:p>
        </w:tc>
        <w:tc>
          <w:tcPr>
            <w:tcW w:w="2127" w:type="dxa"/>
          </w:tcPr>
          <w:p w:rsidR="00A625DA" w:rsidRPr="006E4DDF" w:rsidRDefault="006E4DDF" w:rsidP="00034DBE">
            <w:pPr>
              <w:widowControl w:val="0"/>
              <w:tabs>
                <w:tab w:val="num" w:pos="1260"/>
              </w:tabs>
              <w:rPr>
                <w:bCs/>
                <w:sz w:val="24"/>
                <w:szCs w:val="28"/>
              </w:rPr>
            </w:pPr>
            <w:r>
              <w:rPr>
                <w:bCs/>
                <w:sz w:val="24"/>
                <w:szCs w:val="28"/>
              </w:rPr>
              <w:t>Протягом 2020</w:t>
            </w:r>
            <w:r w:rsidR="00A625DA" w:rsidRPr="006E4DDF">
              <w:rPr>
                <w:bCs/>
                <w:sz w:val="24"/>
                <w:szCs w:val="28"/>
              </w:rPr>
              <w:t xml:space="preserve">  року</w:t>
            </w:r>
          </w:p>
        </w:tc>
        <w:tc>
          <w:tcPr>
            <w:tcW w:w="2428" w:type="dxa"/>
          </w:tcPr>
          <w:p w:rsidR="00A625DA" w:rsidRPr="006E4DDF" w:rsidRDefault="006E4DDF" w:rsidP="007F385D">
            <w:pPr>
              <w:widowControl w:val="0"/>
              <w:tabs>
                <w:tab w:val="num" w:pos="1260"/>
              </w:tabs>
              <w:jc w:val="both"/>
              <w:rPr>
                <w:bCs/>
                <w:sz w:val="24"/>
                <w:szCs w:val="28"/>
              </w:rPr>
            </w:pPr>
            <w:r w:rsidRPr="003F5C5D">
              <w:rPr>
                <w:sz w:val="24"/>
                <w:szCs w:val="24"/>
              </w:rPr>
              <w:t>відділ інфраструктури, житлово-комунального господарства, енергетики, містобудування, архітектури та захисту довкілля</w:t>
            </w:r>
            <w:r w:rsidRPr="003F5C5D">
              <w:rPr>
                <w:iCs/>
                <w:sz w:val="24"/>
                <w:szCs w:val="24"/>
              </w:rPr>
              <w:t xml:space="preserve"> райдержадміністрації</w:t>
            </w:r>
          </w:p>
        </w:tc>
        <w:tc>
          <w:tcPr>
            <w:tcW w:w="2191" w:type="dxa"/>
          </w:tcPr>
          <w:p w:rsidR="00A625DA" w:rsidRPr="006E4DDF" w:rsidRDefault="00A625DA" w:rsidP="00B73913">
            <w:pPr>
              <w:widowControl w:val="0"/>
              <w:tabs>
                <w:tab w:val="num" w:pos="1260"/>
              </w:tabs>
              <w:jc w:val="both"/>
              <w:rPr>
                <w:b/>
                <w:bCs/>
                <w:sz w:val="24"/>
                <w:szCs w:val="28"/>
              </w:rPr>
            </w:pPr>
            <w:r w:rsidRPr="006E4DDF">
              <w:rPr>
                <w:sz w:val="24"/>
              </w:rPr>
              <w:t>Підвищення рівня інформаційної обізнаності ОТГ</w:t>
            </w:r>
          </w:p>
        </w:tc>
      </w:tr>
      <w:tr w:rsidR="00A625DA" w:rsidRPr="00D96288" w:rsidTr="008128AD">
        <w:tc>
          <w:tcPr>
            <w:tcW w:w="3510" w:type="dxa"/>
          </w:tcPr>
          <w:p w:rsidR="00A625DA" w:rsidRPr="006E4DDF" w:rsidRDefault="00A625DA" w:rsidP="00B73913">
            <w:pPr>
              <w:widowControl w:val="0"/>
              <w:tabs>
                <w:tab w:val="num" w:pos="1260"/>
              </w:tabs>
              <w:jc w:val="both"/>
              <w:rPr>
                <w:b/>
                <w:bCs/>
                <w:sz w:val="24"/>
                <w:szCs w:val="28"/>
              </w:rPr>
            </w:pPr>
            <w:r w:rsidRPr="006E4DDF">
              <w:rPr>
                <w:sz w:val="24"/>
                <w:szCs w:val="28"/>
                <w:shd w:val="clear" w:color="auto" w:fill="FFFFFF"/>
              </w:rPr>
              <w:t>Надання консультативно-методологічної допомоги органам місцевого самоврядування, в тому числі об’</w:t>
            </w:r>
            <w:r w:rsidRPr="006E4DDF">
              <w:rPr>
                <w:rStyle w:val="spelle"/>
                <w:sz w:val="24"/>
                <w:szCs w:val="28"/>
                <w:shd w:val="clear" w:color="auto" w:fill="FFFFFF"/>
              </w:rPr>
              <w:t>єднаним</w:t>
            </w:r>
            <w:r w:rsidRPr="006E4DDF">
              <w:rPr>
                <w:rStyle w:val="apple-converted-space"/>
                <w:sz w:val="24"/>
                <w:szCs w:val="28"/>
                <w:shd w:val="clear" w:color="auto" w:fill="FFFFFF"/>
              </w:rPr>
              <w:t> </w:t>
            </w:r>
            <w:r w:rsidRPr="006E4DDF">
              <w:rPr>
                <w:sz w:val="24"/>
                <w:szCs w:val="28"/>
                <w:shd w:val="clear" w:color="auto" w:fill="FFFFFF"/>
              </w:rPr>
              <w:t>територіальним громадам, з питань створення та організації діяльності центрів надання адміністративних послуг</w:t>
            </w:r>
          </w:p>
        </w:tc>
        <w:tc>
          <w:tcPr>
            <w:tcW w:w="2127" w:type="dxa"/>
          </w:tcPr>
          <w:p w:rsidR="00A625DA" w:rsidRPr="006E4DDF" w:rsidRDefault="006E4DDF" w:rsidP="00034DBE">
            <w:pPr>
              <w:widowControl w:val="0"/>
              <w:tabs>
                <w:tab w:val="num" w:pos="1260"/>
              </w:tabs>
              <w:rPr>
                <w:bCs/>
                <w:sz w:val="24"/>
                <w:szCs w:val="28"/>
              </w:rPr>
            </w:pPr>
            <w:r w:rsidRPr="006E4DDF">
              <w:rPr>
                <w:bCs/>
                <w:sz w:val="24"/>
                <w:szCs w:val="28"/>
              </w:rPr>
              <w:t>Протягом 2020</w:t>
            </w:r>
            <w:r w:rsidR="00A625DA" w:rsidRPr="006E4DDF">
              <w:rPr>
                <w:bCs/>
                <w:sz w:val="24"/>
                <w:szCs w:val="28"/>
              </w:rPr>
              <w:t xml:space="preserve">  року</w:t>
            </w:r>
          </w:p>
        </w:tc>
        <w:tc>
          <w:tcPr>
            <w:tcW w:w="2428" w:type="dxa"/>
          </w:tcPr>
          <w:p w:rsidR="00A625DA" w:rsidRPr="006E4DDF" w:rsidRDefault="006E4DDF" w:rsidP="007F385D">
            <w:pPr>
              <w:widowControl w:val="0"/>
              <w:tabs>
                <w:tab w:val="num" w:pos="1260"/>
              </w:tabs>
              <w:jc w:val="both"/>
              <w:rPr>
                <w:bCs/>
                <w:sz w:val="24"/>
                <w:szCs w:val="28"/>
              </w:rPr>
            </w:pPr>
            <w:r w:rsidRPr="006E4DDF">
              <w:rPr>
                <w:sz w:val="24"/>
                <w:szCs w:val="24"/>
              </w:rPr>
              <w:t>Відділ з питань надання адміністративних послуг та державної реєстрації</w:t>
            </w:r>
            <w:r w:rsidRPr="006E4DDF">
              <w:rPr>
                <w:rFonts w:eastAsia="Calibri"/>
                <w:sz w:val="24"/>
                <w:szCs w:val="24"/>
              </w:rPr>
              <w:t xml:space="preserve"> райдержадміністрації</w:t>
            </w:r>
          </w:p>
        </w:tc>
        <w:tc>
          <w:tcPr>
            <w:tcW w:w="2191" w:type="dxa"/>
          </w:tcPr>
          <w:p w:rsidR="00A625DA" w:rsidRPr="006E4DDF" w:rsidRDefault="00A625DA" w:rsidP="00B73913">
            <w:pPr>
              <w:widowControl w:val="0"/>
              <w:tabs>
                <w:tab w:val="num" w:pos="1260"/>
              </w:tabs>
              <w:jc w:val="both"/>
              <w:rPr>
                <w:b/>
                <w:bCs/>
                <w:sz w:val="24"/>
                <w:szCs w:val="28"/>
              </w:rPr>
            </w:pPr>
            <w:r w:rsidRPr="006E4DDF">
              <w:rPr>
                <w:sz w:val="24"/>
              </w:rPr>
              <w:t>Підвищення рівня інформаційної обізнаності ОТГ</w:t>
            </w:r>
          </w:p>
        </w:tc>
      </w:tr>
      <w:tr w:rsidR="00A625DA" w:rsidRPr="00D96288" w:rsidTr="008128AD">
        <w:tc>
          <w:tcPr>
            <w:tcW w:w="3510" w:type="dxa"/>
          </w:tcPr>
          <w:p w:rsidR="00A625DA" w:rsidRPr="006E4DDF" w:rsidRDefault="00A625DA" w:rsidP="00EF3FF7">
            <w:pPr>
              <w:widowControl w:val="0"/>
              <w:tabs>
                <w:tab w:val="num" w:pos="1260"/>
              </w:tabs>
              <w:jc w:val="both"/>
              <w:rPr>
                <w:b/>
                <w:bCs/>
                <w:sz w:val="24"/>
                <w:szCs w:val="28"/>
              </w:rPr>
            </w:pPr>
            <w:r w:rsidRPr="006E4DDF">
              <w:rPr>
                <w:sz w:val="24"/>
                <w:szCs w:val="28"/>
                <w:shd w:val="clear" w:color="auto" w:fill="FFFFFF"/>
              </w:rPr>
              <w:t>Надання консультативно-методологічної допомоги органам місцевого самоврядування, в тому числі об’</w:t>
            </w:r>
            <w:r w:rsidRPr="006E4DDF">
              <w:rPr>
                <w:rStyle w:val="spelle"/>
                <w:sz w:val="24"/>
                <w:szCs w:val="28"/>
                <w:shd w:val="clear" w:color="auto" w:fill="FFFFFF"/>
              </w:rPr>
              <w:t>єднаним</w:t>
            </w:r>
            <w:r w:rsidRPr="006E4DDF">
              <w:rPr>
                <w:rStyle w:val="apple-converted-space"/>
                <w:sz w:val="24"/>
                <w:szCs w:val="28"/>
                <w:shd w:val="clear" w:color="auto" w:fill="FFFFFF"/>
              </w:rPr>
              <w:t> </w:t>
            </w:r>
            <w:r w:rsidRPr="006E4DDF">
              <w:rPr>
                <w:sz w:val="24"/>
                <w:szCs w:val="28"/>
                <w:shd w:val="clear" w:color="auto" w:fill="FFFFFF"/>
              </w:rPr>
              <w:t>територіальним громадам з питань зміцнення матеріальної та фінансової основи місцевого самоврядування</w:t>
            </w:r>
          </w:p>
        </w:tc>
        <w:tc>
          <w:tcPr>
            <w:tcW w:w="2127" w:type="dxa"/>
          </w:tcPr>
          <w:p w:rsidR="00A625DA" w:rsidRPr="006E4DDF" w:rsidRDefault="006E4DDF" w:rsidP="00034DBE">
            <w:pPr>
              <w:widowControl w:val="0"/>
              <w:tabs>
                <w:tab w:val="num" w:pos="1260"/>
              </w:tabs>
              <w:rPr>
                <w:bCs/>
                <w:sz w:val="24"/>
                <w:szCs w:val="28"/>
              </w:rPr>
            </w:pPr>
            <w:r w:rsidRPr="006E4DDF">
              <w:rPr>
                <w:bCs/>
                <w:sz w:val="24"/>
                <w:szCs w:val="28"/>
              </w:rPr>
              <w:t>Протягом 2020</w:t>
            </w:r>
            <w:r w:rsidR="00A625DA" w:rsidRPr="006E4DDF">
              <w:rPr>
                <w:bCs/>
                <w:sz w:val="24"/>
                <w:szCs w:val="28"/>
              </w:rPr>
              <w:t xml:space="preserve">  року</w:t>
            </w:r>
          </w:p>
        </w:tc>
        <w:tc>
          <w:tcPr>
            <w:tcW w:w="2428" w:type="dxa"/>
          </w:tcPr>
          <w:p w:rsidR="00A625DA" w:rsidRPr="006E4DDF" w:rsidRDefault="006E4DDF" w:rsidP="007F385D">
            <w:pPr>
              <w:widowControl w:val="0"/>
              <w:tabs>
                <w:tab w:val="num" w:pos="1260"/>
              </w:tabs>
              <w:jc w:val="both"/>
              <w:rPr>
                <w:bCs/>
                <w:sz w:val="24"/>
                <w:szCs w:val="28"/>
              </w:rPr>
            </w:pPr>
            <w:r w:rsidRPr="006E4DDF">
              <w:rPr>
                <w:sz w:val="24"/>
                <w:szCs w:val="24"/>
              </w:rPr>
              <w:t>Фінансовий відділ райдержадміністрації</w:t>
            </w:r>
          </w:p>
        </w:tc>
        <w:tc>
          <w:tcPr>
            <w:tcW w:w="2191" w:type="dxa"/>
          </w:tcPr>
          <w:p w:rsidR="00A625DA" w:rsidRPr="006E4DDF" w:rsidRDefault="00A625DA" w:rsidP="00B73913">
            <w:pPr>
              <w:widowControl w:val="0"/>
              <w:tabs>
                <w:tab w:val="num" w:pos="1260"/>
              </w:tabs>
              <w:jc w:val="both"/>
              <w:rPr>
                <w:b/>
                <w:bCs/>
                <w:sz w:val="24"/>
                <w:szCs w:val="28"/>
              </w:rPr>
            </w:pPr>
            <w:r w:rsidRPr="006E4DDF">
              <w:rPr>
                <w:sz w:val="24"/>
              </w:rPr>
              <w:t>Підвищення рівня інформаційної обізнаності ОТГ</w:t>
            </w:r>
          </w:p>
        </w:tc>
      </w:tr>
    </w:tbl>
    <w:p w:rsidR="00E5634B" w:rsidRPr="00D96288" w:rsidRDefault="00E5634B" w:rsidP="00A625DA">
      <w:pPr>
        <w:pStyle w:val="24"/>
        <w:widowControl w:val="0"/>
        <w:spacing w:after="0" w:line="240" w:lineRule="auto"/>
        <w:ind w:left="0" w:firstLine="708"/>
        <w:rPr>
          <w:b/>
          <w:szCs w:val="28"/>
          <w:highlight w:val="yellow"/>
        </w:rPr>
      </w:pPr>
    </w:p>
    <w:p w:rsidR="007B7FDC" w:rsidRPr="006E4DDF" w:rsidRDefault="00BC18AE" w:rsidP="00A625DA">
      <w:pPr>
        <w:pStyle w:val="24"/>
        <w:widowControl w:val="0"/>
        <w:spacing w:after="0" w:line="240" w:lineRule="auto"/>
        <w:ind w:left="0" w:firstLine="708"/>
        <w:rPr>
          <w:i/>
          <w:sz w:val="48"/>
          <w:szCs w:val="28"/>
        </w:rPr>
      </w:pPr>
      <w:r w:rsidRPr="006E4DDF">
        <w:rPr>
          <w:b/>
          <w:szCs w:val="28"/>
        </w:rPr>
        <w:t>Джерела фінансування:</w:t>
      </w:r>
      <w:r w:rsidR="00121C3B" w:rsidRPr="006E4DDF">
        <w:rPr>
          <w:szCs w:val="28"/>
        </w:rPr>
        <w:t xml:space="preserve"> кошти державного та місцевих  бюджетів.</w:t>
      </w:r>
    </w:p>
    <w:p w:rsidR="00E5634B" w:rsidRPr="00D96288" w:rsidRDefault="00E5634B" w:rsidP="00C827DC">
      <w:pPr>
        <w:autoSpaceDE/>
        <w:autoSpaceDN/>
        <w:rPr>
          <w:b/>
          <w:bCs/>
          <w:sz w:val="28"/>
          <w:highlight w:val="yellow"/>
        </w:rPr>
      </w:pPr>
    </w:p>
    <w:p w:rsidR="000658BC" w:rsidRPr="006E4DDF" w:rsidRDefault="00BF0E4D" w:rsidP="00C827DC">
      <w:pPr>
        <w:autoSpaceDE/>
        <w:autoSpaceDN/>
        <w:rPr>
          <w:bCs/>
          <w:sz w:val="28"/>
        </w:rPr>
      </w:pPr>
      <w:r w:rsidRPr="006E4DDF">
        <w:rPr>
          <w:bCs/>
          <w:sz w:val="28"/>
        </w:rPr>
        <w:t xml:space="preserve">Начальник </w:t>
      </w:r>
      <w:r w:rsidR="00595F41" w:rsidRPr="006E4DDF">
        <w:rPr>
          <w:bCs/>
          <w:sz w:val="28"/>
        </w:rPr>
        <w:t>відділу</w:t>
      </w:r>
      <w:r w:rsidRPr="006E4DDF">
        <w:rPr>
          <w:bCs/>
          <w:sz w:val="28"/>
        </w:rPr>
        <w:t xml:space="preserve"> економічного</w:t>
      </w:r>
    </w:p>
    <w:p w:rsidR="00595F41" w:rsidRPr="006E4DDF" w:rsidRDefault="00595F41" w:rsidP="00763961">
      <w:pPr>
        <w:pStyle w:val="a5"/>
        <w:numPr>
          <w:ilvl w:val="0"/>
          <w:numId w:val="0"/>
        </w:numPr>
        <w:spacing w:before="0" w:after="0"/>
        <w:jc w:val="both"/>
        <w:rPr>
          <w:b w:val="0"/>
          <w:bCs/>
          <w:i w:val="0"/>
        </w:rPr>
      </w:pPr>
      <w:r w:rsidRPr="006E4DDF">
        <w:rPr>
          <w:b w:val="0"/>
          <w:bCs/>
          <w:i w:val="0"/>
        </w:rPr>
        <w:t>р</w:t>
      </w:r>
      <w:r w:rsidR="00BF0E4D" w:rsidRPr="006E4DDF">
        <w:rPr>
          <w:b w:val="0"/>
          <w:bCs/>
          <w:i w:val="0"/>
        </w:rPr>
        <w:t>озвитку</w:t>
      </w:r>
      <w:r w:rsidRPr="006E4DDF">
        <w:rPr>
          <w:b w:val="0"/>
          <w:bCs/>
          <w:i w:val="0"/>
        </w:rPr>
        <w:t xml:space="preserve">, адміністративних послуг </w:t>
      </w:r>
    </w:p>
    <w:p w:rsidR="00F34CF0" w:rsidRPr="003D6124" w:rsidRDefault="00595F41" w:rsidP="00763961">
      <w:pPr>
        <w:pStyle w:val="a5"/>
        <w:numPr>
          <w:ilvl w:val="0"/>
          <w:numId w:val="0"/>
        </w:numPr>
        <w:spacing w:before="0" w:after="0"/>
        <w:jc w:val="both"/>
        <w:rPr>
          <w:b w:val="0"/>
          <w:bCs/>
          <w:i w:val="0"/>
        </w:rPr>
      </w:pPr>
      <w:r w:rsidRPr="006E4DDF">
        <w:rPr>
          <w:b w:val="0"/>
          <w:bCs/>
          <w:i w:val="0"/>
        </w:rPr>
        <w:t>та державної реєстрації райдержадміністрації</w:t>
      </w:r>
      <w:r w:rsidRPr="006E4DDF">
        <w:rPr>
          <w:b w:val="0"/>
          <w:bCs/>
          <w:i w:val="0"/>
        </w:rPr>
        <w:tab/>
      </w:r>
      <w:r w:rsidR="00BF0E4D" w:rsidRPr="006E4DDF">
        <w:rPr>
          <w:b w:val="0"/>
          <w:bCs/>
          <w:i w:val="0"/>
        </w:rPr>
        <w:tab/>
      </w:r>
      <w:r w:rsidR="00BF0E4D" w:rsidRPr="006E4DDF">
        <w:rPr>
          <w:b w:val="0"/>
          <w:bCs/>
          <w:i w:val="0"/>
        </w:rPr>
        <w:tab/>
      </w:r>
      <w:r w:rsidR="006E4DDF" w:rsidRPr="006E4DDF">
        <w:rPr>
          <w:b w:val="0"/>
          <w:bCs/>
          <w:i w:val="0"/>
        </w:rPr>
        <w:t>Олександр ТІТОВ</w:t>
      </w:r>
    </w:p>
    <w:sectPr w:rsidR="00F34CF0" w:rsidRPr="003D612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D1" w:rsidRDefault="00AE5DD1" w:rsidP="008C0EB3">
      <w:r>
        <w:separator/>
      </w:r>
    </w:p>
  </w:endnote>
  <w:endnote w:type="continuationSeparator" w:id="0">
    <w:p w:rsidR="00AE5DD1" w:rsidRDefault="00AE5DD1" w:rsidP="008C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AE5DD1" w:rsidP="008C0EB3">
    <w:pPr>
      <w:pStyle w:val="af1"/>
      <w:jc w:val="center"/>
    </w:pPr>
    <w:r>
      <w:fldChar w:fldCharType="begin"/>
    </w:r>
    <w:r>
      <w:instrText xml:space="preserve"> PAGE   \* MERGEFORMAT </w:instrText>
    </w:r>
    <w:r>
      <w:fldChar w:fldCharType="separate"/>
    </w:r>
    <w:r w:rsidR="0096375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D1" w:rsidRDefault="00AE5DD1" w:rsidP="008C0EB3">
      <w:r>
        <w:separator/>
      </w:r>
    </w:p>
  </w:footnote>
  <w:footnote w:type="continuationSeparator" w:id="0">
    <w:p w:rsidR="00AE5DD1" w:rsidRDefault="00AE5DD1" w:rsidP="008C0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DBC00B8E"/>
    <w:lvl w:ilvl="0">
      <w:numFmt w:val="bullet"/>
      <w:lvlText w:val="*"/>
      <w:lvlJc w:val="left"/>
    </w:lvl>
  </w:abstractNum>
  <w:abstractNum w:abstractNumId="3" w15:restartNumberingAfterBreak="0">
    <w:nsid w:val="01F677E5"/>
    <w:multiLevelType w:val="hybridMultilevel"/>
    <w:tmpl w:val="FBD4B4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4073BBF"/>
    <w:multiLevelType w:val="hybridMultilevel"/>
    <w:tmpl w:val="9E325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1425"/>
    <w:multiLevelType w:val="hybridMultilevel"/>
    <w:tmpl w:val="E40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7E372B"/>
    <w:multiLevelType w:val="hybridMultilevel"/>
    <w:tmpl w:val="575C0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0BED4318"/>
    <w:multiLevelType w:val="hybridMultilevel"/>
    <w:tmpl w:val="5CD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431FF6"/>
    <w:multiLevelType w:val="hybridMultilevel"/>
    <w:tmpl w:val="A8E2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13261"/>
    <w:multiLevelType w:val="hybridMultilevel"/>
    <w:tmpl w:val="DD64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257B9C"/>
    <w:multiLevelType w:val="hybridMultilevel"/>
    <w:tmpl w:val="C63C8C76"/>
    <w:lvl w:ilvl="0" w:tplc="0419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15" w15:restartNumberingAfterBreak="0">
    <w:nsid w:val="17BF350F"/>
    <w:multiLevelType w:val="hybridMultilevel"/>
    <w:tmpl w:val="214EF99A"/>
    <w:lvl w:ilvl="0" w:tplc="A21ECFFA">
      <w:start w:val="2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998084D"/>
    <w:multiLevelType w:val="hybridMultilevel"/>
    <w:tmpl w:val="D68A2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9D70647"/>
    <w:multiLevelType w:val="multilevel"/>
    <w:tmpl w:val="ED103D3E"/>
    <w:lvl w:ilvl="0">
      <w:start w:val="3"/>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19" w15:restartNumberingAfterBreak="0">
    <w:nsid w:val="1BA543DB"/>
    <w:multiLevelType w:val="hybridMultilevel"/>
    <w:tmpl w:val="51464DD2"/>
    <w:lvl w:ilvl="0" w:tplc="3AD8DAE6">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1DDF280B"/>
    <w:multiLevelType w:val="hybridMultilevel"/>
    <w:tmpl w:val="BDAE70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1EFA1BD0"/>
    <w:multiLevelType w:val="hybridMultilevel"/>
    <w:tmpl w:val="6572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F1BCF"/>
    <w:multiLevelType w:val="hybridMultilevel"/>
    <w:tmpl w:val="F790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B910BE"/>
    <w:multiLevelType w:val="hybridMultilevel"/>
    <w:tmpl w:val="46B86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0A4492E"/>
    <w:multiLevelType w:val="hybridMultilevel"/>
    <w:tmpl w:val="5A6E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9466272"/>
    <w:multiLevelType w:val="hybridMultilevel"/>
    <w:tmpl w:val="DD3E4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E5101C"/>
    <w:multiLevelType w:val="hybridMultilevel"/>
    <w:tmpl w:val="4A423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AB2E9D"/>
    <w:multiLevelType w:val="hybridMultilevel"/>
    <w:tmpl w:val="56C8C210"/>
    <w:lvl w:ilvl="0" w:tplc="FC560A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63CDA"/>
    <w:multiLevelType w:val="hybridMultilevel"/>
    <w:tmpl w:val="7BE6AEAE"/>
    <w:lvl w:ilvl="0" w:tplc="04190001">
      <w:start w:val="1"/>
      <w:numFmt w:val="bullet"/>
      <w:lvlText w:val=""/>
      <w:lvlJc w:val="left"/>
      <w:pPr>
        <w:tabs>
          <w:tab w:val="num" w:pos="3780"/>
        </w:tabs>
        <w:ind w:left="378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81DA5"/>
    <w:multiLevelType w:val="hybridMultilevel"/>
    <w:tmpl w:val="E8C220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C65810"/>
    <w:multiLevelType w:val="multilevel"/>
    <w:tmpl w:val="260621BC"/>
    <w:lvl w:ilvl="0">
      <w:start w:val="1"/>
      <w:numFmt w:val="decimal"/>
      <w:pStyle w:val="1"/>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51EA3BA2"/>
    <w:multiLevelType w:val="hybridMultilevel"/>
    <w:tmpl w:val="6D1E75E2"/>
    <w:lvl w:ilvl="0" w:tplc="F8C406D6">
      <w:start w:val="1"/>
      <w:numFmt w:val="bullet"/>
      <w:lvlText w:val=""/>
      <w:lvlJc w:val="left"/>
      <w:pPr>
        <w:tabs>
          <w:tab w:val="num" w:pos="960"/>
        </w:tabs>
        <w:ind w:left="960" w:hanging="360"/>
      </w:pPr>
      <w:rPr>
        <w:rFonts w:ascii="Symbol" w:hAnsi="Symbol" w:hint="default"/>
        <w:sz w:val="24"/>
      </w:rPr>
    </w:lvl>
    <w:lvl w:ilvl="1" w:tplc="04190001">
      <w:start w:val="1"/>
      <w:numFmt w:val="bullet"/>
      <w:lvlText w:val=""/>
      <w:lvlJc w:val="left"/>
      <w:pPr>
        <w:tabs>
          <w:tab w:val="num" w:pos="1680"/>
        </w:tabs>
        <w:ind w:left="1680" w:hanging="360"/>
      </w:pPr>
      <w:rPr>
        <w:rFonts w:ascii="Symbol" w:hAnsi="Symbol" w:hint="default"/>
      </w:rPr>
    </w:lvl>
    <w:lvl w:ilvl="2" w:tplc="AA32B5AA">
      <w:start w:val="1"/>
      <w:numFmt w:val="decimal"/>
      <w:lvlText w:val="%3."/>
      <w:lvlJc w:val="left"/>
      <w:pPr>
        <w:ind w:left="3375" w:hanging="1155"/>
      </w:pPr>
      <w:rPr>
        <w:rFonts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15:restartNumberingAfterBreak="0">
    <w:nsid w:val="534D08F1"/>
    <w:multiLevelType w:val="hybridMultilevel"/>
    <w:tmpl w:val="7EAAD28C"/>
    <w:lvl w:ilvl="0" w:tplc="04190001">
      <w:start w:val="1"/>
      <w:numFmt w:val="bullet"/>
      <w:lvlText w:val=""/>
      <w:lvlJc w:val="left"/>
      <w:pPr>
        <w:ind w:left="360" w:hanging="360"/>
      </w:pPr>
      <w:rPr>
        <w:rFonts w:ascii="Symbol" w:hAnsi="Symbol"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15:restartNumberingAfterBreak="0">
    <w:nsid w:val="53CE3C3E"/>
    <w:multiLevelType w:val="hybridMultilevel"/>
    <w:tmpl w:val="B1D60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250617"/>
    <w:multiLevelType w:val="singleLevel"/>
    <w:tmpl w:val="FDA2BCA8"/>
    <w:lvl w:ilvl="0">
      <w:start w:val="10"/>
      <w:numFmt w:val="bullet"/>
      <w:lvlText w:val="-"/>
      <w:lvlJc w:val="left"/>
      <w:pPr>
        <w:tabs>
          <w:tab w:val="num" w:pos="502"/>
        </w:tabs>
        <w:ind w:left="502" w:hanging="360"/>
      </w:pPr>
      <w:rPr>
        <w:rFonts w:hint="default"/>
      </w:rPr>
    </w:lvl>
  </w:abstractNum>
  <w:abstractNum w:abstractNumId="36" w15:restartNumberingAfterBreak="0">
    <w:nsid w:val="576D2E4B"/>
    <w:multiLevelType w:val="hybridMultilevel"/>
    <w:tmpl w:val="80E8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95018C"/>
    <w:multiLevelType w:val="hybridMultilevel"/>
    <w:tmpl w:val="F80C7D3A"/>
    <w:lvl w:ilvl="0" w:tplc="CCC8A92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5462BC"/>
    <w:multiLevelType w:val="hybridMultilevel"/>
    <w:tmpl w:val="0E040C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1A82E37"/>
    <w:multiLevelType w:val="hybridMultilevel"/>
    <w:tmpl w:val="9222B38C"/>
    <w:lvl w:ilvl="0" w:tplc="30D4B8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236EDC"/>
    <w:multiLevelType w:val="hybridMultilevel"/>
    <w:tmpl w:val="8C1E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1A6A4A"/>
    <w:multiLevelType w:val="hybridMultilevel"/>
    <w:tmpl w:val="BC709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83D47E9"/>
    <w:multiLevelType w:val="hybridMultilevel"/>
    <w:tmpl w:val="C80056D6"/>
    <w:lvl w:ilvl="0" w:tplc="3D8472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8D342D1"/>
    <w:multiLevelType w:val="hybridMultilevel"/>
    <w:tmpl w:val="313E7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9616FFA"/>
    <w:multiLevelType w:val="hybridMultilevel"/>
    <w:tmpl w:val="3EC8C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A74DBE"/>
    <w:multiLevelType w:val="hybridMultilevel"/>
    <w:tmpl w:val="5C9C5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2E2548"/>
    <w:multiLevelType w:val="hybridMultilevel"/>
    <w:tmpl w:val="2CFAD6DE"/>
    <w:lvl w:ilvl="0" w:tplc="2B6E734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E0065F"/>
    <w:multiLevelType w:val="hybridMultilevel"/>
    <w:tmpl w:val="5A2839A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6A4290"/>
    <w:multiLevelType w:val="hybridMultilevel"/>
    <w:tmpl w:val="93F46CC2"/>
    <w:lvl w:ilvl="0" w:tplc="46882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0"/>
  </w:num>
  <w:num w:numId="5">
    <w:abstractNumId w:val="46"/>
  </w:num>
  <w:num w:numId="6">
    <w:abstractNumId w:val="22"/>
  </w:num>
  <w:num w:numId="7">
    <w:abstractNumId w:val="14"/>
  </w:num>
  <w:num w:numId="8">
    <w:abstractNumId w:val="32"/>
  </w:num>
  <w:num w:numId="9">
    <w:abstractNumId w:val="8"/>
  </w:num>
  <w:num w:numId="10">
    <w:abstractNumId w:val="18"/>
  </w:num>
  <w:num w:numId="11">
    <w:abstractNumId w:val="34"/>
  </w:num>
  <w:num w:numId="12">
    <w:abstractNumId w:val="49"/>
  </w:num>
  <w:num w:numId="13">
    <w:abstractNumId w:val="24"/>
  </w:num>
  <w:num w:numId="14">
    <w:abstractNumId w:val="33"/>
  </w:num>
  <w:num w:numId="15">
    <w:abstractNumId w:val="4"/>
  </w:num>
  <w:num w:numId="16">
    <w:abstractNumId w:val="4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7"/>
  </w:num>
  <w:num w:numId="20">
    <w:abstractNumId w:val="13"/>
  </w:num>
  <w:num w:numId="21">
    <w:abstractNumId w:val="2"/>
    <w:lvlOverride w:ilvl="0">
      <w:lvl w:ilvl="0">
        <w:numFmt w:val="bullet"/>
        <w:lvlText w:val=""/>
        <w:legacy w:legacy="1" w:legacySpace="0" w:legacyIndent="244"/>
        <w:lvlJc w:val="left"/>
        <w:rPr>
          <w:rFonts w:ascii="Symbol" w:hAnsi="Symbol" w:hint="default"/>
        </w:rPr>
      </w:lvl>
    </w:lvlOverride>
  </w:num>
  <w:num w:numId="22">
    <w:abstractNumId w:val="2"/>
    <w:lvlOverride w:ilvl="0">
      <w:lvl w:ilvl="0">
        <w:numFmt w:val="bullet"/>
        <w:lvlText w:val=""/>
        <w:legacy w:legacy="1" w:legacySpace="0" w:legacyIndent="267"/>
        <w:lvlJc w:val="left"/>
        <w:rPr>
          <w:rFonts w:ascii="Symbol" w:hAnsi="Symbol" w:hint="default"/>
        </w:rPr>
      </w:lvl>
    </w:lvlOverride>
  </w:num>
  <w:num w:numId="23">
    <w:abstractNumId w:val="2"/>
    <w:lvlOverride w:ilvl="0">
      <w:lvl w:ilvl="0">
        <w:numFmt w:val="bullet"/>
        <w:lvlText w:val=""/>
        <w:legacy w:legacy="1" w:legacySpace="0" w:legacyIndent="228"/>
        <w:lvlJc w:val="left"/>
        <w:rPr>
          <w:rFonts w:ascii="Symbol" w:hAnsi="Symbol" w:hint="default"/>
        </w:rPr>
      </w:lvl>
    </w:lvlOverride>
  </w:num>
  <w:num w:numId="24">
    <w:abstractNumId w:val="2"/>
    <w:lvlOverride w:ilvl="0">
      <w:lvl w:ilvl="0">
        <w:numFmt w:val="bullet"/>
        <w:lvlText w:val=""/>
        <w:legacy w:legacy="1" w:legacySpace="0" w:legacyIndent="264"/>
        <w:lvlJc w:val="left"/>
        <w:rPr>
          <w:rFonts w:ascii="Symbol" w:hAnsi="Symbol" w:hint="default"/>
        </w:rPr>
      </w:lvl>
    </w:lvlOverride>
  </w:num>
  <w:num w:numId="25">
    <w:abstractNumId w:val="2"/>
    <w:lvlOverride w:ilvl="0">
      <w:lvl w:ilvl="0">
        <w:numFmt w:val="bullet"/>
        <w:lvlText w:val=""/>
        <w:legacy w:legacy="1" w:legacySpace="0" w:legacyIndent="387"/>
        <w:lvlJc w:val="left"/>
        <w:rPr>
          <w:rFonts w:ascii="Symbol" w:hAnsi="Symbol" w:hint="default"/>
        </w:rPr>
      </w:lvl>
    </w:lvlOverride>
  </w:num>
  <w:num w:numId="26">
    <w:abstractNumId w:val="2"/>
    <w:lvlOverride w:ilvl="0">
      <w:lvl w:ilvl="0">
        <w:numFmt w:val="bullet"/>
        <w:lvlText w:val=""/>
        <w:legacy w:legacy="1" w:legacySpace="0" w:legacyIndent="255"/>
        <w:lvlJc w:val="left"/>
        <w:rPr>
          <w:rFonts w:ascii="Symbol" w:hAnsi="Symbol" w:hint="default"/>
        </w:rPr>
      </w:lvl>
    </w:lvlOverride>
  </w:num>
  <w:num w:numId="27">
    <w:abstractNumId w:val="2"/>
    <w:lvlOverride w:ilvl="0">
      <w:lvl w:ilvl="0">
        <w:numFmt w:val="bullet"/>
        <w:lvlText w:val=""/>
        <w:legacy w:legacy="1" w:legacySpace="0" w:legacyIndent="0"/>
        <w:lvlJc w:val="left"/>
        <w:rPr>
          <w:rFonts w:ascii="Symbol" w:hAnsi="Symbol" w:hint="default"/>
        </w:rPr>
      </w:lvl>
    </w:lvlOverride>
  </w:num>
  <w:num w:numId="28">
    <w:abstractNumId w:val="12"/>
  </w:num>
  <w:num w:numId="29">
    <w:abstractNumId w:val="21"/>
  </w:num>
  <w:num w:numId="30">
    <w:abstractNumId w:val="9"/>
  </w:num>
  <w:num w:numId="31">
    <w:abstractNumId w:val="45"/>
  </w:num>
  <w:num w:numId="32">
    <w:abstractNumId w:val="6"/>
  </w:num>
  <w:num w:numId="33">
    <w:abstractNumId w:val="10"/>
  </w:num>
  <w:num w:numId="34">
    <w:abstractNumId w:val="38"/>
  </w:num>
  <w:num w:numId="35">
    <w:abstractNumId w:val="44"/>
  </w:num>
  <w:num w:numId="36">
    <w:abstractNumId w:val="36"/>
  </w:num>
  <w:num w:numId="37">
    <w:abstractNumId w:val="25"/>
  </w:num>
  <w:num w:numId="38">
    <w:abstractNumId w:val="43"/>
  </w:num>
  <w:num w:numId="39">
    <w:abstractNumId w:val="30"/>
  </w:num>
  <w:num w:numId="40">
    <w:abstractNumId w:val="27"/>
  </w:num>
  <w:num w:numId="41">
    <w:abstractNumId w:val="40"/>
  </w:num>
  <w:num w:numId="42">
    <w:abstractNumId w:val="48"/>
  </w:num>
  <w:num w:numId="43">
    <w:abstractNumId w:val="26"/>
  </w:num>
  <w:num w:numId="44">
    <w:abstractNumId w:val="20"/>
  </w:num>
  <w:num w:numId="45">
    <w:abstractNumId w:val="7"/>
  </w:num>
  <w:num w:numId="46">
    <w:abstractNumId w:val="3"/>
  </w:num>
  <w:num w:numId="47">
    <w:abstractNumId w:val="17"/>
  </w:num>
  <w:num w:numId="48">
    <w:abstractNumId w:val="39"/>
  </w:num>
  <w:num w:numId="49">
    <w:abstractNumId w:val="35"/>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6"/>
  </w:num>
  <w:num w:numId="53">
    <w:abstractNumId w:val="42"/>
  </w:num>
  <w:num w:numId="54">
    <w:abstractNumId w:val="28"/>
  </w:num>
  <w:num w:numId="55">
    <w:abstractNumId w:val="37"/>
  </w:num>
  <w:num w:numId="56">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BC"/>
    <w:rsid w:val="00000761"/>
    <w:rsid w:val="00000879"/>
    <w:rsid w:val="0000153C"/>
    <w:rsid w:val="00001730"/>
    <w:rsid w:val="00002246"/>
    <w:rsid w:val="00002727"/>
    <w:rsid w:val="00003211"/>
    <w:rsid w:val="000039B3"/>
    <w:rsid w:val="00004061"/>
    <w:rsid w:val="0000419E"/>
    <w:rsid w:val="00005AB7"/>
    <w:rsid w:val="00005CFD"/>
    <w:rsid w:val="00005DF9"/>
    <w:rsid w:val="000067D0"/>
    <w:rsid w:val="00006D91"/>
    <w:rsid w:val="00006F3B"/>
    <w:rsid w:val="00007043"/>
    <w:rsid w:val="00007AA8"/>
    <w:rsid w:val="00007B9E"/>
    <w:rsid w:val="00007BF6"/>
    <w:rsid w:val="0001056D"/>
    <w:rsid w:val="00010BD0"/>
    <w:rsid w:val="0001116B"/>
    <w:rsid w:val="000115D4"/>
    <w:rsid w:val="00013E66"/>
    <w:rsid w:val="00014417"/>
    <w:rsid w:val="0002043B"/>
    <w:rsid w:val="00020498"/>
    <w:rsid w:val="00020C28"/>
    <w:rsid w:val="00021234"/>
    <w:rsid w:val="00021FCB"/>
    <w:rsid w:val="000222EC"/>
    <w:rsid w:val="00023987"/>
    <w:rsid w:val="00024871"/>
    <w:rsid w:val="0002494B"/>
    <w:rsid w:val="000254D6"/>
    <w:rsid w:val="00025D29"/>
    <w:rsid w:val="000268F4"/>
    <w:rsid w:val="000269F1"/>
    <w:rsid w:val="00026B88"/>
    <w:rsid w:val="00030320"/>
    <w:rsid w:val="000305F4"/>
    <w:rsid w:val="00030B0C"/>
    <w:rsid w:val="00030DAB"/>
    <w:rsid w:val="00031A5B"/>
    <w:rsid w:val="00031BED"/>
    <w:rsid w:val="00032764"/>
    <w:rsid w:val="00032E65"/>
    <w:rsid w:val="00033FA8"/>
    <w:rsid w:val="00034DBE"/>
    <w:rsid w:val="00035001"/>
    <w:rsid w:val="0003522C"/>
    <w:rsid w:val="00035EC6"/>
    <w:rsid w:val="0003600C"/>
    <w:rsid w:val="00036385"/>
    <w:rsid w:val="000364DF"/>
    <w:rsid w:val="0003672C"/>
    <w:rsid w:val="000373C7"/>
    <w:rsid w:val="00040ACE"/>
    <w:rsid w:val="0004137C"/>
    <w:rsid w:val="0004221E"/>
    <w:rsid w:val="00043312"/>
    <w:rsid w:val="00043431"/>
    <w:rsid w:val="000437DC"/>
    <w:rsid w:val="00043F3C"/>
    <w:rsid w:val="000444C4"/>
    <w:rsid w:val="00044CE0"/>
    <w:rsid w:val="000460AC"/>
    <w:rsid w:val="000462ED"/>
    <w:rsid w:val="00046BB6"/>
    <w:rsid w:val="00046FF7"/>
    <w:rsid w:val="000505CB"/>
    <w:rsid w:val="00050DF3"/>
    <w:rsid w:val="0005172C"/>
    <w:rsid w:val="0005176A"/>
    <w:rsid w:val="0005248C"/>
    <w:rsid w:val="00053272"/>
    <w:rsid w:val="00053D96"/>
    <w:rsid w:val="00054FC1"/>
    <w:rsid w:val="00056ED9"/>
    <w:rsid w:val="00057127"/>
    <w:rsid w:val="0006129C"/>
    <w:rsid w:val="000620A2"/>
    <w:rsid w:val="0006221C"/>
    <w:rsid w:val="00063055"/>
    <w:rsid w:val="00063516"/>
    <w:rsid w:val="000635F6"/>
    <w:rsid w:val="000638CB"/>
    <w:rsid w:val="00063AD7"/>
    <w:rsid w:val="00064584"/>
    <w:rsid w:val="00064B49"/>
    <w:rsid w:val="00064CF7"/>
    <w:rsid w:val="0006578D"/>
    <w:rsid w:val="000658BC"/>
    <w:rsid w:val="000658D3"/>
    <w:rsid w:val="000679BF"/>
    <w:rsid w:val="000708AF"/>
    <w:rsid w:val="00070A3A"/>
    <w:rsid w:val="00072BA9"/>
    <w:rsid w:val="00073600"/>
    <w:rsid w:val="00073C91"/>
    <w:rsid w:val="00074E24"/>
    <w:rsid w:val="00075CB5"/>
    <w:rsid w:val="00076DF3"/>
    <w:rsid w:val="00077857"/>
    <w:rsid w:val="000802F7"/>
    <w:rsid w:val="0008138A"/>
    <w:rsid w:val="000815F8"/>
    <w:rsid w:val="00082F05"/>
    <w:rsid w:val="00082F94"/>
    <w:rsid w:val="00082FA2"/>
    <w:rsid w:val="000835B1"/>
    <w:rsid w:val="00083B56"/>
    <w:rsid w:val="00083D30"/>
    <w:rsid w:val="00083F80"/>
    <w:rsid w:val="0008492B"/>
    <w:rsid w:val="000852E5"/>
    <w:rsid w:val="000853DE"/>
    <w:rsid w:val="00085A7B"/>
    <w:rsid w:val="000868BD"/>
    <w:rsid w:val="000869E2"/>
    <w:rsid w:val="00090414"/>
    <w:rsid w:val="00091888"/>
    <w:rsid w:val="000931FC"/>
    <w:rsid w:val="00093B36"/>
    <w:rsid w:val="00094970"/>
    <w:rsid w:val="00094CE5"/>
    <w:rsid w:val="000950E4"/>
    <w:rsid w:val="000972D1"/>
    <w:rsid w:val="000A1312"/>
    <w:rsid w:val="000A2A1F"/>
    <w:rsid w:val="000A2B7E"/>
    <w:rsid w:val="000A3037"/>
    <w:rsid w:val="000A3147"/>
    <w:rsid w:val="000A470D"/>
    <w:rsid w:val="000A4E01"/>
    <w:rsid w:val="000A5FE7"/>
    <w:rsid w:val="000A65E3"/>
    <w:rsid w:val="000B0807"/>
    <w:rsid w:val="000B1969"/>
    <w:rsid w:val="000B1E88"/>
    <w:rsid w:val="000B2486"/>
    <w:rsid w:val="000B2ABC"/>
    <w:rsid w:val="000B2DB0"/>
    <w:rsid w:val="000B32E9"/>
    <w:rsid w:val="000B3373"/>
    <w:rsid w:val="000B48A8"/>
    <w:rsid w:val="000B4DB3"/>
    <w:rsid w:val="000B4FFD"/>
    <w:rsid w:val="000B51D3"/>
    <w:rsid w:val="000B5B8B"/>
    <w:rsid w:val="000B5E5C"/>
    <w:rsid w:val="000B6BA8"/>
    <w:rsid w:val="000B6D0A"/>
    <w:rsid w:val="000B750D"/>
    <w:rsid w:val="000B77F6"/>
    <w:rsid w:val="000B7895"/>
    <w:rsid w:val="000C0195"/>
    <w:rsid w:val="000C0536"/>
    <w:rsid w:val="000C053D"/>
    <w:rsid w:val="000C0C19"/>
    <w:rsid w:val="000C108A"/>
    <w:rsid w:val="000C2257"/>
    <w:rsid w:val="000C2323"/>
    <w:rsid w:val="000C2459"/>
    <w:rsid w:val="000C24B7"/>
    <w:rsid w:val="000C2C1E"/>
    <w:rsid w:val="000C38C1"/>
    <w:rsid w:val="000C3C2D"/>
    <w:rsid w:val="000C4FBC"/>
    <w:rsid w:val="000C62D4"/>
    <w:rsid w:val="000C66F7"/>
    <w:rsid w:val="000C698E"/>
    <w:rsid w:val="000C6E57"/>
    <w:rsid w:val="000C7D81"/>
    <w:rsid w:val="000D141D"/>
    <w:rsid w:val="000D1439"/>
    <w:rsid w:val="000D1C0E"/>
    <w:rsid w:val="000D4051"/>
    <w:rsid w:val="000D4EB7"/>
    <w:rsid w:val="000D5DE5"/>
    <w:rsid w:val="000D6021"/>
    <w:rsid w:val="000D6742"/>
    <w:rsid w:val="000D7B32"/>
    <w:rsid w:val="000E0504"/>
    <w:rsid w:val="000E090A"/>
    <w:rsid w:val="000E0B7B"/>
    <w:rsid w:val="000E0EE9"/>
    <w:rsid w:val="000E156D"/>
    <w:rsid w:val="000E1A35"/>
    <w:rsid w:val="000E302F"/>
    <w:rsid w:val="000E3AA8"/>
    <w:rsid w:val="000E3B18"/>
    <w:rsid w:val="000E434F"/>
    <w:rsid w:val="000E45F9"/>
    <w:rsid w:val="000E4D62"/>
    <w:rsid w:val="000E574F"/>
    <w:rsid w:val="000E624E"/>
    <w:rsid w:val="000E69BB"/>
    <w:rsid w:val="000E700D"/>
    <w:rsid w:val="000E7CBD"/>
    <w:rsid w:val="000F3867"/>
    <w:rsid w:val="000F3889"/>
    <w:rsid w:val="000F3D04"/>
    <w:rsid w:val="000F3E5D"/>
    <w:rsid w:val="000F45B7"/>
    <w:rsid w:val="000F472D"/>
    <w:rsid w:val="000F515D"/>
    <w:rsid w:val="000F5355"/>
    <w:rsid w:val="000F57DF"/>
    <w:rsid w:val="000F6538"/>
    <w:rsid w:val="001004A8"/>
    <w:rsid w:val="001006C9"/>
    <w:rsid w:val="001008C1"/>
    <w:rsid w:val="0010301D"/>
    <w:rsid w:val="00103233"/>
    <w:rsid w:val="0010354C"/>
    <w:rsid w:val="001037C3"/>
    <w:rsid w:val="00103D91"/>
    <w:rsid w:val="00104764"/>
    <w:rsid w:val="00104C35"/>
    <w:rsid w:val="00104FAB"/>
    <w:rsid w:val="00104FB5"/>
    <w:rsid w:val="0010503E"/>
    <w:rsid w:val="00110289"/>
    <w:rsid w:val="001103A3"/>
    <w:rsid w:val="00110F43"/>
    <w:rsid w:val="0011376A"/>
    <w:rsid w:val="00113D06"/>
    <w:rsid w:val="0011472C"/>
    <w:rsid w:val="00115A3D"/>
    <w:rsid w:val="00116024"/>
    <w:rsid w:val="00116104"/>
    <w:rsid w:val="00116922"/>
    <w:rsid w:val="00116F9E"/>
    <w:rsid w:val="00117742"/>
    <w:rsid w:val="00117C1D"/>
    <w:rsid w:val="0012016F"/>
    <w:rsid w:val="00120667"/>
    <w:rsid w:val="0012156C"/>
    <w:rsid w:val="00121AC9"/>
    <w:rsid w:val="00121C3B"/>
    <w:rsid w:val="00121CF7"/>
    <w:rsid w:val="00122A6B"/>
    <w:rsid w:val="00122E00"/>
    <w:rsid w:val="00123933"/>
    <w:rsid w:val="00123C66"/>
    <w:rsid w:val="00124BC4"/>
    <w:rsid w:val="001264E0"/>
    <w:rsid w:val="0012776A"/>
    <w:rsid w:val="00130A1C"/>
    <w:rsid w:val="00130A8D"/>
    <w:rsid w:val="00132A97"/>
    <w:rsid w:val="00133380"/>
    <w:rsid w:val="00133767"/>
    <w:rsid w:val="001338F0"/>
    <w:rsid w:val="00133E92"/>
    <w:rsid w:val="0013453C"/>
    <w:rsid w:val="00134757"/>
    <w:rsid w:val="00136327"/>
    <w:rsid w:val="00140103"/>
    <w:rsid w:val="00140555"/>
    <w:rsid w:val="001413BC"/>
    <w:rsid w:val="00141AC2"/>
    <w:rsid w:val="00141C24"/>
    <w:rsid w:val="00142A4E"/>
    <w:rsid w:val="0014617A"/>
    <w:rsid w:val="00146467"/>
    <w:rsid w:val="00147365"/>
    <w:rsid w:val="001503C9"/>
    <w:rsid w:val="00150789"/>
    <w:rsid w:val="0015148B"/>
    <w:rsid w:val="00152305"/>
    <w:rsid w:val="00152609"/>
    <w:rsid w:val="00152668"/>
    <w:rsid w:val="0015338C"/>
    <w:rsid w:val="00153811"/>
    <w:rsid w:val="0015390B"/>
    <w:rsid w:val="00154307"/>
    <w:rsid w:val="00154828"/>
    <w:rsid w:val="00154B4C"/>
    <w:rsid w:val="001574FB"/>
    <w:rsid w:val="0016027B"/>
    <w:rsid w:val="0016034F"/>
    <w:rsid w:val="00161A0F"/>
    <w:rsid w:val="001624AC"/>
    <w:rsid w:val="001630E2"/>
    <w:rsid w:val="00163481"/>
    <w:rsid w:val="001636EE"/>
    <w:rsid w:val="00164018"/>
    <w:rsid w:val="00164070"/>
    <w:rsid w:val="00164A95"/>
    <w:rsid w:val="00165A94"/>
    <w:rsid w:val="00166525"/>
    <w:rsid w:val="00166716"/>
    <w:rsid w:val="00166E23"/>
    <w:rsid w:val="00167431"/>
    <w:rsid w:val="001711B7"/>
    <w:rsid w:val="001718F7"/>
    <w:rsid w:val="001719E6"/>
    <w:rsid w:val="00171D0F"/>
    <w:rsid w:val="00172821"/>
    <w:rsid w:val="001729E8"/>
    <w:rsid w:val="00173224"/>
    <w:rsid w:val="00173382"/>
    <w:rsid w:val="00175D3A"/>
    <w:rsid w:val="00176471"/>
    <w:rsid w:val="00176A27"/>
    <w:rsid w:val="001770CE"/>
    <w:rsid w:val="0017735B"/>
    <w:rsid w:val="0017762B"/>
    <w:rsid w:val="00180375"/>
    <w:rsid w:val="001805BA"/>
    <w:rsid w:val="001814D9"/>
    <w:rsid w:val="00182063"/>
    <w:rsid w:val="0018302E"/>
    <w:rsid w:val="0018311D"/>
    <w:rsid w:val="00184159"/>
    <w:rsid w:val="00184592"/>
    <w:rsid w:val="001846DC"/>
    <w:rsid w:val="001861D1"/>
    <w:rsid w:val="0018622B"/>
    <w:rsid w:val="00190EC0"/>
    <w:rsid w:val="0019117F"/>
    <w:rsid w:val="0019134E"/>
    <w:rsid w:val="00192567"/>
    <w:rsid w:val="001931D2"/>
    <w:rsid w:val="001934B7"/>
    <w:rsid w:val="00193D52"/>
    <w:rsid w:val="0019406A"/>
    <w:rsid w:val="00194779"/>
    <w:rsid w:val="0019532A"/>
    <w:rsid w:val="00195808"/>
    <w:rsid w:val="00195F25"/>
    <w:rsid w:val="00196634"/>
    <w:rsid w:val="00196C34"/>
    <w:rsid w:val="00196E32"/>
    <w:rsid w:val="00196E7C"/>
    <w:rsid w:val="00197049"/>
    <w:rsid w:val="001971F3"/>
    <w:rsid w:val="0019773B"/>
    <w:rsid w:val="001A08B1"/>
    <w:rsid w:val="001A0D46"/>
    <w:rsid w:val="001A0ED7"/>
    <w:rsid w:val="001A2A4E"/>
    <w:rsid w:val="001A3B66"/>
    <w:rsid w:val="001A3C31"/>
    <w:rsid w:val="001A4A59"/>
    <w:rsid w:val="001A4BD7"/>
    <w:rsid w:val="001A55D9"/>
    <w:rsid w:val="001A6304"/>
    <w:rsid w:val="001A66C2"/>
    <w:rsid w:val="001A6E6E"/>
    <w:rsid w:val="001A6F68"/>
    <w:rsid w:val="001A71EF"/>
    <w:rsid w:val="001B1D00"/>
    <w:rsid w:val="001B1D25"/>
    <w:rsid w:val="001B1FF0"/>
    <w:rsid w:val="001B3164"/>
    <w:rsid w:val="001B3A42"/>
    <w:rsid w:val="001B3B32"/>
    <w:rsid w:val="001B43ED"/>
    <w:rsid w:val="001B45E6"/>
    <w:rsid w:val="001B5CE5"/>
    <w:rsid w:val="001B5D18"/>
    <w:rsid w:val="001B6607"/>
    <w:rsid w:val="001B6FBC"/>
    <w:rsid w:val="001B7613"/>
    <w:rsid w:val="001B7739"/>
    <w:rsid w:val="001C0C78"/>
    <w:rsid w:val="001C187B"/>
    <w:rsid w:val="001C23DE"/>
    <w:rsid w:val="001C32DF"/>
    <w:rsid w:val="001C4068"/>
    <w:rsid w:val="001C43B0"/>
    <w:rsid w:val="001C5417"/>
    <w:rsid w:val="001C583E"/>
    <w:rsid w:val="001D0958"/>
    <w:rsid w:val="001D0CEB"/>
    <w:rsid w:val="001D12CA"/>
    <w:rsid w:val="001D1CEF"/>
    <w:rsid w:val="001D2790"/>
    <w:rsid w:val="001D389B"/>
    <w:rsid w:val="001D4B12"/>
    <w:rsid w:val="001D58B5"/>
    <w:rsid w:val="001D7292"/>
    <w:rsid w:val="001E0459"/>
    <w:rsid w:val="001E0C13"/>
    <w:rsid w:val="001E1461"/>
    <w:rsid w:val="001E2552"/>
    <w:rsid w:val="001E2DAC"/>
    <w:rsid w:val="001E4000"/>
    <w:rsid w:val="001E429E"/>
    <w:rsid w:val="001E4B8A"/>
    <w:rsid w:val="001E4DF6"/>
    <w:rsid w:val="001E5B00"/>
    <w:rsid w:val="001E7B5D"/>
    <w:rsid w:val="001E7DCD"/>
    <w:rsid w:val="001E7E10"/>
    <w:rsid w:val="001F0814"/>
    <w:rsid w:val="001F0869"/>
    <w:rsid w:val="001F0889"/>
    <w:rsid w:val="001F3AC9"/>
    <w:rsid w:val="001F4101"/>
    <w:rsid w:val="001F60E4"/>
    <w:rsid w:val="001F6185"/>
    <w:rsid w:val="001F7EB3"/>
    <w:rsid w:val="00201635"/>
    <w:rsid w:val="002023DC"/>
    <w:rsid w:val="0020252B"/>
    <w:rsid w:val="00202D84"/>
    <w:rsid w:val="0020383B"/>
    <w:rsid w:val="00203A5C"/>
    <w:rsid w:val="00203EE4"/>
    <w:rsid w:val="00204048"/>
    <w:rsid w:val="00204394"/>
    <w:rsid w:val="00204F1D"/>
    <w:rsid w:val="002055A7"/>
    <w:rsid w:val="002059E5"/>
    <w:rsid w:val="00205B8B"/>
    <w:rsid w:val="00206542"/>
    <w:rsid w:val="00206C0F"/>
    <w:rsid w:val="00207B5B"/>
    <w:rsid w:val="0021000D"/>
    <w:rsid w:val="0021067D"/>
    <w:rsid w:val="00210861"/>
    <w:rsid w:val="00210D4A"/>
    <w:rsid w:val="00211021"/>
    <w:rsid w:val="00213D23"/>
    <w:rsid w:val="002143FF"/>
    <w:rsid w:val="00214603"/>
    <w:rsid w:val="00214BE9"/>
    <w:rsid w:val="00215097"/>
    <w:rsid w:val="002150FA"/>
    <w:rsid w:val="002157E0"/>
    <w:rsid w:val="00216367"/>
    <w:rsid w:val="00216F22"/>
    <w:rsid w:val="002173A0"/>
    <w:rsid w:val="00217434"/>
    <w:rsid w:val="00217A8B"/>
    <w:rsid w:val="00220296"/>
    <w:rsid w:val="002205FB"/>
    <w:rsid w:val="00220CD9"/>
    <w:rsid w:val="00220FAB"/>
    <w:rsid w:val="00223756"/>
    <w:rsid w:val="0022395E"/>
    <w:rsid w:val="002243FA"/>
    <w:rsid w:val="002248BA"/>
    <w:rsid w:val="002249D4"/>
    <w:rsid w:val="00225546"/>
    <w:rsid w:val="002262E6"/>
    <w:rsid w:val="002268F1"/>
    <w:rsid w:val="00226CD9"/>
    <w:rsid w:val="002272F4"/>
    <w:rsid w:val="00227AE5"/>
    <w:rsid w:val="00230003"/>
    <w:rsid w:val="002324DC"/>
    <w:rsid w:val="00232BF3"/>
    <w:rsid w:val="00233369"/>
    <w:rsid w:val="00233477"/>
    <w:rsid w:val="002336D9"/>
    <w:rsid w:val="00233A79"/>
    <w:rsid w:val="00233C19"/>
    <w:rsid w:val="00234323"/>
    <w:rsid w:val="00234E81"/>
    <w:rsid w:val="002362A0"/>
    <w:rsid w:val="002371DC"/>
    <w:rsid w:val="002373CF"/>
    <w:rsid w:val="00237A67"/>
    <w:rsid w:val="00237AE4"/>
    <w:rsid w:val="00237D95"/>
    <w:rsid w:val="00237FA3"/>
    <w:rsid w:val="002400A3"/>
    <w:rsid w:val="00240538"/>
    <w:rsid w:val="00240761"/>
    <w:rsid w:val="00240797"/>
    <w:rsid w:val="00240B7B"/>
    <w:rsid w:val="002410F7"/>
    <w:rsid w:val="00243143"/>
    <w:rsid w:val="00244C45"/>
    <w:rsid w:val="00245FD8"/>
    <w:rsid w:val="002464D5"/>
    <w:rsid w:val="00246E60"/>
    <w:rsid w:val="00247715"/>
    <w:rsid w:val="002478C7"/>
    <w:rsid w:val="002500FB"/>
    <w:rsid w:val="002501FE"/>
    <w:rsid w:val="00250201"/>
    <w:rsid w:val="00250811"/>
    <w:rsid w:val="00252AF7"/>
    <w:rsid w:val="00252E29"/>
    <w:rsid w:val="002531E5"/>
    <w:rsid w:val="002536AE"/>
    <w:rsid w:val="00253D89"/>
    <w:rsid w:val="00254631"/>
    <w:rsid w:val="002557DE"/>
    <w:rsid w:val="00255D43"/>
    <w:rsid w:val="00255D6C"/>
    <w:rsid w:val="00255DC1"/>
    <w:rsid w:val="00256D6F"/>
    <w:rsid w:val="00256EBA"/>
    <w:rsid w:val="00257A9B"/>
    <w:rsid w:val="00257DA6"/>
    <w:rsid w:val="0026024D"/>
    <w:rsid w:val="002605D9"/>
    <w:rsid w:val="00260AB8"/>
    <w:rsid w:val="00260D1B"/>
    <w:rsid w:val="0026274F"/>
    <w:rsid w:val="00263B6B"/>
    <w:rsid w:val="00264224"/>
    <w:rsid w:val="002644A6"/>
    <w:rsid w:val="00264B62"/>
    <w:rsid w:val="00265217"/>
    <w:rsid w:val="0026529D"/>
    <w:rsid w:val="002656D6"/>
    <w:rsid w:val="00265A1B"/>
    <w:rsid w:val="00265D1F"/>
    <w:rsid w:val="00265FE9"/>
    <w:rsid w:val="002660C1"/>
    <w:rsid w:val="0026664B"/>
    <w:rsid w:val="00266C97"/>
    <w:rsid w:val="002672E6"/>
    <w:rsid w:val="00267716"/>
    <w:rsid w:val="002708F2"/>
    <w:rsid w:val="0027198D"/>
    <w:rsid w:val="00272560"/>
    <w:rsid w:val="00272AC8"/>
    <w:rsid w:val="00275858"/>
    <w:rsid w:val="00277130"/>
    <w:rsid w:val="002803A8"/>
    <w:rsid w:val="0028088C"/>
    <w:rsid w:val="00280961"/>
    <w:rsid w:val="00280B92"/>
    <w:rsid w:val="00281B52"/>
    <w:rsid w:val="00281CDD"/>
    <w:rsid w:val="00282AD5"/>
    <w:rsid w:val="00283082"/>
    <w:rsid w:val="0028373C"/>
    <w:rsid w:val="0028418D"/>
    <w:rsid w:val="00284E23"/>
    <w:rsid w:val="00284EFE"/>
    <w:rsid w:val="00284F9C"/>
    <w:rsid w:val="00285224"/>
    <w:rsid w:val="002855F0"/>
    <w:rsid w:val="00285979"/>
    <w:rsid w:val="00286C08"/>
    <w:rsid w:val="00287550"/>
    <w:rsid w:val="0029015C"/>
    <w:rsid w:val="00290946"/>
    <w:rsid w:val="002912F5"/>
    <w:rsid w:val="00291C8F"/>
    <w:rsid w:val="002928F7"/>
    <w:rsid w:val="00293160"/>
    <w:rsid w:val="0029331E"/>
    <w:rsid w:val="002952F5"/>
    <w:rsid w:val="00295C7A"/>
    <w:rsid w:val="00296F32"/>
    <w:rsid w:val="0029749E"/>
    <w:rsid w:val="002A07C1"/>
    <w:rsid w:val="002A1FA4"/>
    <w:rsid w:val="002A31E4"/>
    <w:rsid w:val="002A347C"/>
    <w:rsid w:val="002A3DDE"/>
    <w:rsid w:val="002A4826"/>
    <w:rsid w:val="002A4834"/>
    <w:rsid w:val="002A5B1C"/>
    <w:rsid w:val="002A68FB"/>
    <w:rsid w:val="002B0525"/>
    <w:rsid w:val="002B2B5C"/>
    <w:rsid w:val="002B2DE1"/>
    <w:rsid w:val="002B2E14"/>
    <w:rsid w:val="002B3039"/>
    <w:rsid w:val="002B38A4"/>
    <w:rsid w:val="002B5F38"/>
    <w:rsid w:val="002B6877"/>
    <w:rsid w:val="002B731F"/>
    <w:rsid w:val="002C28E3"/>
    <w:rsid w:val="002C2D43"/>
    <w:rsid w:val="002C3003"/>
    <w:rsid w:val="002C44E8"/>
    <w:rsid w:val="002C4828"/>
    <w:rsid w:val="002C4919"/>
    <w:rsid w:val="002C54C2"/>
    <w:rsid w:val="002C588D"/>
    <w:rsid w:val="002C5AB8"/>
    <w:rsid w:val="002C648D"/>
    <w:rsid w:val="002C66F7"/>
    <w:rsid w:val="002C7031"/>
    <w:rsid w:val="002D1602"/>
    <w:rsid w:val="002D201E"/>
    <w:rsid w:val="002D21B2"/>
    <w:rsid w:val="002D2BB1"/>
    <w:rsid w:val="002D2D58"/>
    <w:rsid w:val="002D2E78"/>
    <w:rsid w:val="002D2FD3"/>
    <w:rsid w:val="002D3441"/>
    <w:rsid w:val="002D3F4F"/>
    <w:rsid w:val="002D40E9"/>
    <w:rsid w:val="002D41FC"/>
    <w:rsid w:val="002D455E"/>
    <w:rsid w:val="002D4DDB"/>
    <w:rsid w:val="002D54A8"/>
    <w:rsid w:val="002D64A5"/>
    <w:rsid w:val="002D6D2C"/>
    <w:rsid w:val="002D6E11"/>
    <w:rsid w:val="002D7267"/>
    <w:rsid w:val="002D77B8"/>
    <w:rsid w:val="002D77E3"/>
    <w:rsid w:val="002D7B40"/>
    <w:rsid w:val="002E0D9F"/>
    <w:rsid w:val="002E1A83"/>
    <w:rsid w:val="002E2B03"/>
    <w:rsid w:val="002E2E2F"/>
    <w:rsid w:val="002E40F2"/>
    <w:rsid w:val="002E51C3"/>
    <w:rsid w:val="002E57A8"/>
    <w:rsid w:val="002E595F"/>
    <w:rsid w:val="002E5B2C"/>
    <w:rsid w:val="002E5B9B"/>
    <w:rsid w:val="002E642D"/>
    <w:rsid w:val="002E6AC7"/>
    <w:rsid w:val="002E720C"/>
    <w:rsid w:val="002F00C7"/>
    <w:rsid w:val="002F04FA"/>
    <w:rsid w:val="002F07EB"/>
    <w:rsid w:val="002F1430"/>
    <w:rsid w:val="002F1655"/>
    <w:rsid w:val="002F17A0"/>
    <w:rsid w:val="002F2617"/>
    <w:rsid w:val="002F2721"/>
    <w:rsid w:val="002F2953"/>
    <w:rsid w:val="002F38CF"/>
    <w:rsid w:val="002F4BC2"/>
    <w:rsid w:val="002F4C2C"/>
    <w:rsid w:val="002F4E55"/>
    <w:rsid w:val="002F50E2"/>
    <w:rsid w:val="002F51CA"/>
    <w:rsid w:val="002F5E36"/>
    <w:rsid w:val="002F5FB1"/>
    <w:rsid w:val="002F67AF"/>
    <w:rsid w:val="002F7294"/>
    <w:rsid w:val="002F7A6C"/>
    <w:rsid w:val="002F7A9F"/>
    <w:rsid w:val="002F7DD6"/>
    <w:rsid w:val="00300576"/>
    <w:rsid w:val="00300661"/>
    <w:rsid w:val="00300885"/>
    <w:rsid w:val="003008BD"/>
    <w:rsid w:val="00300AF8"/>
    <w:rsid w:val="00300BC9"/>
    <w:rsid w:val="003014EC"/>
    <w:rsid w:val="0030153A"/>
    <w:rsid w:val="0030169D"/>
    <w:rsid w:val="00301C21"/>
    <w:rsid w:val="00301DBF"/>
    <w:rsid w:val="003020EC"/>
    <w:rsid w:val="00302480"/>
    <w:rsid w:val="00302BA5"/>
    <w:rsid w:val="00302F0E"/>
    <w:rsid w:val="00302FBB"/>
    <w:rsid w:val="0030366E"/>
    <w:rsid w:val="00303A7A"/>
    <w:rsid w:val="00304F53"/>
    <w:rsid w:val="003058E3"/>
    <w:rsid w:val="00306AA3"/>
    <w:rsid w:val="0030703A"/>
    <w:rsid w:val="003072A8"/>
    <w:rsid w:val="00307E06"/>
    <w:rsid w:val="00310811"/>
    <w:rsid w:val="003110B8"/>
    <w:rsid w:val="00311D63"/>
    <w:rsid w:val="003138D5"/>
    <w:rsid w:val="003142AD"/>
    <w:rsid w:val="00314632"/>
    <w:rsid w:val="003147EB"/>
    <w:rsid w:val="00314FD4"/>
    <w:rsid w:val="00315F3D"/>
    <w:rsid w:val="003168F6"/>
    <w:rsid w:val="00316BBE"/>
    <w:rsid w:val="00317268"/>
    <w:rsid w:val="003174BB"/>
    <w:rsid w:val="003174EC"/>
    <w:rsid w:val="003203C0"/>
    <w:rsid w:val="00320EA6"/>
    <w:rsid w:val="00322590"/>
    <w:rsid w:val="00322D79"/>
    <w:rsid w:val="00323F22"/>
    <w:rsid w:val="00324057"/>
    <w:rsid w:val="0032434E"/>
    <w:rsid w:val="0032490F"/>
    <w:rsid w:val="00324E12"/>
    <w:rsid w:val="00325BAC"/>
    <w:rsid w:val="00327302"/>
    <w:rsid w:val="003311AF"/>
    <w:rsid w:val="00331259"/>
    <w:rsid w:val="00331FB6"/>
    <w:rsid w:val="00332807"/>
    <w:rsid w:val="00332AF3"/>
    <w:rsid w:val="00332CCB"/>
    <w:rsid w:val="0033378F"/>
    <w:rsid w:val="0033381A"/>
    <w:rsid w:val="0033382D"/>
    <w:rsid w:val="00333E12"/>
    <w:rsid w:val="0033483A"/>
    <w:rsid w:val="00336C87"/>
    <w:rsid w:val="00340277"/>
    <w:rsid w:val="003402AD"/>
    <w:rsid w:val="00340B4F"/>
    <w:rsid w:val="00340E98"/>
    <w:rsid w:val="00341F9D"/>
    <w:rsid w:val="00341FCC"/>
    <w:rsid w:val="00342854"/>
    <w:rsid w:val="0034286E"/>
    <w:rsid w:val="003428F9"/>
    <w:rsid w:val="00343C1C"/>
    <w:rsid w:val="003449A7"/>
    <w:rsid w:val="00345448"/>
    <w:rsid w:val="003455D5"/>
    <w:rsid w:val="003467E7"/>
    <w:rsid w:val="003472DC"/>
    <w:rsid w:val="00347308"/>
    <w:rsid w:val="00347948"/>
    <w:rsid w:val="003505F7"/>
    <w:rsid w:val="0035075A"/>
    <w:rsid w:val="00350FD9"/>
    <w:rsid w:val="00351C8F"/>
    <w:rsid w:val="00352891"/>
    <w:rsid w:val="00354FDE"/>
    <w:rsid w:val="00355F51"/>
    <w:rsid w:val="003566E9"/>
    <w:rsid w:val="00357C5D"/>
    <w:rsid w:val="003601D4"/>
    <w:rsid w:val="0036118C"/>
    <w:rsid w:val="00361E6D"/>
    <w:rsid w:val="003622E8"/>
    <w:rsid w:val="003635F4"/>
    <w:rsid w:val="00363868"/>
    <w:rsid w:val="00363C47"/>
    <w:rsid w:val="00363E87"/>
    <w:rsid w:val="00364931"/>
    <w:rsid w:val="003650DF"/>
    <w:rsid w:val="00365835"/>
    <w:rsid w:val="0036608D"/>
    <w:rsid w:val="00366462"/>
    <w:rsid w:val="00366CD3"/>
    <w:rsid w:val="003671CC"/>
    <w:rsid w:val="003706C7"/>
    <w:rsid w:val="00370834"/>
    <w:rsid w:val="00370CAE"/>
    <w:rsid w:val="00371147"/>
    <w:rsid w:val="003727F3"/>
    <w:rsid w:val="00373C76"/>
    <w:rsid w:val="003749E5"/>
    <w:rsid w:val="00374F90"/>
    <w:rsid w:val="00375D76"/>
    <w:rsid w:val="00375E39"/>
    <w:rsid w:val="003774C3"/>
    <w:rsid w:val="0037766F"/>
    <w:rsid w:val="00380486"/>
    <w:rsid w:val="00382BC7"/>
    <w:rsid w:val="0038336C"/>
    <w:rsid w:val="00383628"/>
    <w:rsid w:val="00383D0C"/>
    <w:rsid w:val="00385A73"/>
    <w:rsid w:val="00385C6A"/>
    <w:rsid w:val="003865CC"/>
    <w:rsid w:val="00386F1F"/>
    <w:rsid w:val="00387B8F"/>
    <w:rsid w:val="00387BFC"/>
    <w:rsid w:val="00387D02"/>
    <w:rsid w:val="0039019C"/>
    <w:rsid w:val="00391765"/>
    <w:rsid w:val="00391941"/>
    <w:rsid w:val="00392337"/>
    <w:rsid w:val="003925DE"/>
    <w:rsid w:val="003926E8"/>
    <w:rsid w:val="00393865"/>
    <w:rsid w:val="003959EC"/>
    <w:rsid w:val="003A0D47"/>
    <w:rsid w:val="003A0E58"/>
    <w:rsid w:val="003A17D2"/>
    <w:rsid w:val="003A3444"/>
    <w:rsid w:val="003A3C64"/>
    <w:rsid w:val="003A42A4"/>
    <w:rsid w:val="003A61F8"/>
    <w:rsid w:val="003A7A05"/>
    <w:rsid w:val="003B0343"/>
    <w:rsid w:val="003B1E24"/>
    <w:rsid w:val="003B243D"/>
    <w:rsid w:val="003B2718"/>
    <w:rsid w:val="003B2F86"/>
    <w:rsid w:val="003B300F"/>
    <w:rsid w:val="003B37AE"/>
    <w:rsid w:val="003B397C"/>
    <w:rsid w:val="003B405B"/>
    <w:rsid w:val="003B4DC7"/>
    <w:rsid w:val="003B5153"/>
    <w:rsid w:val="003B52E7"/>
    <w:rsid w:val="003B539C"/>
    <w:rsid w:val="003B6629"/>
    <w:rsid w:val="003B674F"/>
    <w:rsid w:val="003B7556"/>
    <w:rsid w:val="003B7D7B"/>
    <w:rsid w:val="003C0EC7"/>
    <w:rsid w:val="003C118C"/>
    <w:rsid w:val="003C21B7"/>
    <w:rsid w:val="003C24D6"/>
    <w:rsid w:val="003C3666"/>
    <w:rsid w:val="003C3865"/>
    <w:rsid w:val="003C4506"/>
    <w:rsid w:val="003C4A56"/>
    <w:rsid w:val="003C4D8F"/>
    <w:rsid w:val="003C5907"/>
    <w:rsid w:val="003C5F3C"/>
    <w:rsid w:val="003C6853"/>
    <w:rsid w:val="003C6CDA"/>
    <w:rsid w:val="003C7287"/>
    <w:rsid w:val="003C73B8"/>
    <w:rsid w:val="003D0DCC"/>
    <w:rsid w:val="003D1BBC"/>
    <w:rsid w:val="003D1D13"/>
    <w:rsid w:val="003D4C45"/>
    <w:rsid w:val="003D4FE2"/>
    <w:rsid w:val="003D6124"/>
    <w:rsid w:val="003D62C6"/>
    <w:rsid w:val="003D6471"/>
    <w:rsid w:val="003D67AB"/>
    <w:rsid w:val="003D76A8"/>
    <w:rsid w:val="003E0571"/>
    <w:rsid w:val="003E0B58"/>
    <w:rsid w:val="003E0D93"/>
    <w:rsid w:val="003E1025"/>
    <w:rsid w:val="003E106D"/>
    <w:rsid w:val="003E1622"/>
    <w:rsid w:val="003E17D3"/>
    <w:rsid w:val="003E24BF"/>
    <w:rsid w:val="003E2D9B"/>
    <w:rsid w:val="003E33DD"/>
    <w:rsid w:val="003E4129"/>
    <w:rsid w:val="003E483C"/>
    <w:rsid w:val="003E50A0"/>
    <w:rsid w:val="003E5628"/>
    <w:rsid w:val="003E56A8"/>
    <w:rsid w:val="003E59DA"/>
    <w:rsid w:val="003E5F6D"/>
    <w:rsid w:val="003E7E39"/>
    <w:rsid w:val="003F0CF3"/>
    <w:rsid w:val="003F24EE"/>
    <w:rsid w:val="003F2A6B"/>
    <w:rsid w:val="003F3CFB"/>
    <w:rsid w:val="003F44C7"/>
    <w:rsid w:val="003F5C5D"/>
    <w:rsid w:val="003F681C"/>
    <w:rsid w:val="003F69EC"/>
    <w:rsid w:val="003F6BB4"/>
    <w:rsid w:val="003F6F2D"/>
    <w:rsid w:val="003F7C3C"/>
    <w:rsid w:val="003F7C57"/>
    <w:rsid w:val="00401A22"/>
    <w:rsid w:val="00401DE2"/>
    <w:rsid w:val="00401EB2"/>
    <w:rsid w:val="00401F1D"/>
    <w:rsid w:val="00402662"/>
    <w:rsid w:val="00404968"/>
    <w:rsid w:val="004055B8"/>
    <w:rsid w:val="00405D2B"/>
    <w:rsid w:val="00405DB0"/>
    <w:rsid w:val="0040629C"/>
    <w:rsid w:val="00406C72"/>
    <w:rsid w:val="00407FFB"/>
    <w:rsid w:val="0041008C"/>
    <w:rsid w:val="004110CA"/>
    <w:rsid w:val="004112D2"/>
    <w:rsid w:val="004119F5"/>
    <w:rsid w:val="0041209A"/>
    <w:rsid w:val="004128C4"/>
    <w:rsid w:val="00412C96"/>
    <w:rsid w:val="0041308C"/>
    <w:rsid w:val="00414613"/>
    <w:rsid w:val="00414831"/>
    <w:rsid w:val="00414D03"/>
    <w:rsid w:val="0041532C"/>
    <w:rsid w:val="0041550E"/>
    <w:rsid w:val="004155A5"/>
    <w:rsid w:val="00415C47"/>
    <w:rsid w:val="004170CD"/>
    <w:rsid w:val="004171E7"/>
    <w:rsid w:val="00417244"/>
    <w:rsid w:val="00417265"/>
    <w:rsid w:val="0041738A"/>
    <w:rsid w:val="00417B9B"/>
    <w:rsid w:val="00417CED"/>
    <w:rsid w:val="004201EA"/>
    <w:rsid w:val="00420490"/>
    <w:rsid w:val="00420526"/>
    <w:rsid w:val="0042085A"/>
    <w:rsid w:val="00421063"/>
    <w:rsid w:val="0042207F"/>
    <w:rsid w:val="004224B4"/>
    <w:rsid w:val="004237A8"/>
    <w:rsid w:val="00423AE1"/>
    <w:rsid w:val="00423B0C"/>
    <w:rsid w:val="00423EF4"/>
    <w:rsid w:val="00424A2E"/>
    <w:rsid w:val="004251EB"/>
    <w:rsid w:val="00427177"/>
    <w:rsid w:val="0042784A"/>
    <w:rsid w:val="00427E79"/>
    <w:rsid w:val="004308B8"/>
    <w:rsid w:val="00430F2D"/>
    <w:rsid w:val="0043178D"/>
    <w:rsid w:val="00431D9C"/>
    <w:rsid w:val="00431F2A"/>
    <w:rsid w:val="00432B16"/>
    <w:rsid w:val="004330B7"/>
    <w:rsid w:val="004331C6"/>
    <w:rsid w:val="0043361A"/>
    <w:rsid w:val="00434056"/>
    <w:rsid w:val="004343E6"/>
    <w:rsid w:val="00434820"/>
    <w:rsid w:val="0043529E"/>
    <w:rsid w:val="004356E0"/>
    <w:rsid w:val="00435B21"/>
    <w:rsid w:val="004367AC"/>
    <w:rsid w:val="00436919"/>
    <w:rsid w:val="00436CFC"/>
    <w:rsid w:val="00440084"/>
    <w:rsid w:val="004416D3"/>
    <w:rsid w:val="0044261B"/>
    <w:rsid w:val="004435D1"/>
    <w:rsid w:val="0044363C"/>
    <w:rsid w:val="00443A7A"/>
    <w:rsid w:val="00444999"/>
    <w:rsid w:val="00444CD2"/>
    <w:rsid w:val="00445D3B"/>
    <w:rsid w:val="00445DAF"/>
    <w:rsid w:val="004467B3"/>
    <w:rsid w:val="00447127"/>
    <w:rsid w:val="004474CC"/>
    <w:rsid w:val="00447DEC"/>
    <w:rsid w:val="00447F44"/>
    <w:rsid w:val="00450108"/>
    <w:rsid w:val="00450213"/>
    <w:rsid w:val="00450741"/>
    <w:rsid w:val="004508C9"/>
    <w:rsid w:val="00450B21"/>
    <w:rsid w:val="00451613"/>
    <w:rsid w:val="00451A1D"/>
    <w:rsid w:val="0045227E"/>
    <w:rsid w:val="00452ED7"/>
    <w:rsid w:val="004536E4"/>
    <w:rsid w:val="00453A05"/>
    <w:rsid w:val="0045573C"/>
    <w:rsid w:val="004558BF"/>
    <w:rsid w:val="00455F11"/>
    <w:rsid w:val="004560C4"/>
    <w:rsid w:val="004579E8"/>
    <w:rsid w:val="004601C0"/>
    <w:rsid w:val="004604D0"/>
    <w:rsid w:val="00461AA5"/>
    <w:rsid w:val="00461DA8"/>
    <w:rsid w:val="0046284C"/>
    <w:rsid w:val="004645BD"/>
    <w:rsid w:val="004649C6"/>
    <w:rsid w:val="00464ED4"/>
    <w:rsid w:val="00465490"/>
    <w:rsid w:val="0046563C"/>
    <w:rsid w:val="00465C7F"/>
    <w:rsid w:val="0046766C"/>
    <w:rsid w:val="004703C3"/>
    <w:rsid w:val="00470E6B"/>
    <w:rsid w:val="004710A0"/>
    <w:rsid w:val="004711C4"/>
    <w:rsid w:val="00471589"/>
    <w:rsid w:val="00471B72"/>
    <w:rsid w:val="00473B29"/>
    <w:rsid w:val="00476325"/>
    <w:rsid w:val="004774BF"/>
    <w:rsid w:val="00481D8A"/>
    <w:rsid w:val="004823E7"/>
    <w:rsid w:val="00483976"/>
    <w:rsid w:val="004850E1"/>
    <w:rsid w:val="004858C3"/>
    <w:rsid w:val="0048707C"/>
    <w:rsid w:val="004873DA"/>
    <w:rsid w:val="00491179"/>
    <w:rsid w:val="004911E1"/>
    <w:rsid w:val="00492B63"/>
    <w:rsid w:val="00492D81"/>
    <w:rsid w:val="00493A84"/>
    <w:rsid w:val="0049453A"/>
    <w:rsid w:val="00494E37"/>
    <w:rsid w:val="00495C70"/>
    <w:rsid w:val="00496168"/>
    <w:rsid w:val="00496295"/>
    <w:rsid w:val="004963DA"/>
    <w:rsid w:val="00496C18"/>
    <w:rsid w:val="00496DD3"/>
    <w:rsid w:val="0049732A"/>
    <w:rsid w:val="00497739"/>
    <w:rsid w:val="004978C3"/>
    <w:rsid w:val="004A2110"/>
    <w:rsid w:val="004A2AA0"/>
    <w:rsid w:val="004A37E4"/>
    <w:rsid w:val="004A42BF"/>
    <w:rsid w:val="004A4F3F"/>
    <w:rsid w:val="004A53F1"/>
    <w:rsid w:val="004A571D"/>
    <w:rsid w:val="004A5D8D"/>
    <w:rsid w:val="004A6945"/>
    <w:rsid w:val="004B139B"/>
    <w:rsid w:val="004B1A2D"/>
    <w:rsid w:val="004B1B1F"/>
    <w:rsid w:val="004B1DF7"/>
    <w:rsid w:val="004B1F3B"/>
    <w:rsid w:val="004B2242"/>
    <w:rsid w:val="004B34D9"/>
    <w:rsid w:val="004B41D6"/>
    <w:rsid w:val="004B43E2"/>
    <w:rsid w:val="004B5417"/>
    <w:rsid w:val="004B56D4"/>
    <w:rsid w:val="004B583C"/>
    <w:rsid w:val="004B68C3"/>
    <w:rsid w:val="004B6F78"/>
    <w:rsid w:val="004C21BC"/>
    <w:rsid w:val="004C3580"/>
    <w:rsid w:val="004C38F1"/>
    <w:rsid w:val="004C4128"/>
    <w:rsid w:val="004C4543"/>
    <w:rsid w:val="004C4E43"/>
    <w:rsid w:val="004C5670"/>
    <w:rsid w:val="004C6417"/>
    <w:rsid w:val="004C6D00"/>
    <w:rsid w:val="004C71BC"/>
    <w:rsid w:val="004D0414"/>
    <w:rsid w:val="004D53A2"/>
    <w:rsid w:val="004D5EF5"/>
    <w:rsid w:val="004D6C2C"/>
    <w:rsid w:val="004D7C1F"/>
    <w:rsid w:val="004D7C99"/>
    <w:rsid w:val="004E14AE"/>
    <w:rsid w:val="004E1845"/>
    <w:rsid w:val="004E1E54"/>
    <w:rsid w:val="004E2B2C"/>
    <w:rsid w:val="004E39C9"/>
    <w:rsid w:val="004E5086"/>
    <w:rsid w:val="004E5FFB"/>
    <w:rsid w:val="004E62C9"/>
    <w:rsid w:val="004E6E16"/>
    <w:rsid w:val="004F0B3F"/>
    <w:rsid w:val="004F0D24"/>
    <w:rsid w:val="004F28C6"/>
    <w:rsid w:val="004F2A4D"/>
    <w:rsid w:val="004F32D8"/>
    <w:rsid w:val="004F3B1D"/>
    <w:rsid w:val="004F5F89"/>
    <w:rsid w:val="004F64CD"/>
    <w:rsid w:val="004F69C0"/>
    <w:rsid w:val="004F7150"/>
    <w:rsid w:val="004F7577"/>
    <w:rsid w:val="00502FC6"/>
    <w:rsid w:val="00503890"/>
    <w:rsid w:val="00503B26"/>
    <w:rsid w:val="0050402F"/>
    <w:rsid w:val="00505B62"/>
    <w:rsid w:val="00506FC1"/>
    <w:rsid w:val="0051000B"/>
    <w:rsid w:val="005100D1"/>
    <w:rsid w:val="00510574"/>
    <w:rsid w:val="00510989"/>
    <w:rsid w:val="005113C9"/>
    <w:rsid w:val="00511639"/>
    <w:rsid w:val="00511719"/>
    <w:rsid w:val="00511C04"/>
    <w:rsid w:val="00511D46"/>
    <w:rsid w:val="00512BC9"/>
    <w:rsid w:val="00514AC3"/>
    <w:rsid w:val="005155F8"/>
    <w:rsid w:val="00515C7F"/>
    <w:rsid w:val="00515D1A"/>
    <w:rsid w:val="0051630C"/>
    <w:rsid w:val="005168C5"/>
    <w:rsid w:val="005170ED"/>
    <w:rsid w:val="00517DCF"/>
    <w:rsid w:val="00520647"/>
    <w:rsid w:val="00521470"/>
    <w:rsid w:val="00521596"/>
    <w:rsid w:val="00521F3D"/>
    <w:rsid w:val="0052223A"/>
    <w:rsid w:val="00522B65"/>
    <w:rsid w:val="00523983"/>
    <w:rsid w:val="00524B8A"/>
    <w:rsid w:val="0052552C"/>
    <w:rsid w:val="00525AA8"/>
    <w:rsid w:val="005266DC"/>
    <w:rsid w:val="00526A09"/>
    <w:rsid w:val="00527846"/>
    <w:rsid w:val="00527B27"/>
    <w:rsid w:val="00527C7C"/>
    <w:rsid w:val="0053064C"/>
    <w:rsid w:val="00530FB4"/>
    <w:rsid w:val="00531F25"/>
    <w:rsid w:val="005320D7"/>
    <w:rsid w:val="00532128"/>
    <w:rsid w:val="005328DA"/>
    <w:rsid w:val="00532E56"/>
    <w:rsid w:val="0053328D"/>
    <w:rsid w:val="00533726"/>
    <w:rsid w:val="00534188"/>
    <w:rsid w:val="005341F1"/>
    <w:rsid w:val="005350D2"/>
    <w:rsid w:val="00535628"/>
    <w:rsid w:val="0053599A"/>
    <w:rsid w:val="005360AA"/>
    <w:rsid w:val="005361EA"/>
    <w:rsid w:val="00536996"/>
    <w:rsid w:val="00536B3D"/>
    <w:rsid w:val="00537662"/>
    <w:rsid w:val="00537FE2"/>
    <w:rsid w:val="0054142C"/>
    <w:rsid w:val="00541632"/>
    <w:rsid w:val="00541C0E"/>
    <w:rsid w:val="005447C9"/>
    <w:rsid w:val="00544925"/>
    <w:rsid w:val="00544A5C"/>
    <w:rsid w:val="00545031"/>
    <w:rsid w:val="00545398"/>
    <w:rsid w:val="005457A2"/>
    <w:rsid w:val="0054778E"/>
    <w:rsid w:val="00547883"/>
    <w:rsid w:val="005508AE"/>
    <w:rsid w:val="00551F14"/>
    <w:rsid w:val="005524A9"/>
    <w:rsid w:val="0055262A"/>
    <w:rsid w:val="00553149"/>
    <w:rsid w:val="00553175"/>
    <w:rsid w:val="005533EF"/>
    <w:rsid w:val="00555118"/>
    <w:rsid w:val="0055531F"/>
    <w:rsid w:val="0055583F"/>
    <w:rsid w:val="00557C50"/>
    <w:rsid w:val="00557FBF"/>
    <w:rsid w:val="00560D93"/>
    <w:rsid w:val="00561AAE"/>
    <w:rsid w:val="00563C7E"/>
    <w:rsid w:val="00563F8E"/>
    <w:rsid w:val="005657CC"/>
    <w:rsid w:val="005669E1"/>
    <w:rsid w:val="00566C7D"/>
    <w:rsid w:val="00567329"/>
    <w:rsid w:val="00570510"/>
    <w:rsid w:val="005709F5"/>
    <w:rsid w:val="0057106C"/>
    <w:rsid w:val="0057170B"/>
    <w:rsid w:val="00571743"/>
    <w:rsid w:val="00571978"/>
    <w:rsid w:val="005726DB"/>
    <w:rsid w:val="00572750"/>
    <w:rsid w:val="00572AB1"/>
    <w:rsid w:val="0057302E"/>
    <w:rsid w:val="00573037"/>
    <w:rsid w:val="00573F46"/>
    <w:rsid w:val="0057421C"/>
    <w:rsid w:val="00574B6B"/>
    <w:rsid w:val="00574D81"/>
    <w:rsid w:val="00574EC1"/>
    <w:rsid w:val="005754B9"/>
    <w:rsid w:val="0057588E"/>
    <w:rsid w:val="00575D6D"/>
    <w:rsid w:val="00576165"/>
    <w:rsid w:val="0057681E"/>
    <w:rsid w:val="00577BE5"/>
    <w:rsid w:val="00577F52"/>
    <w:rsid w:val="00580A5C"/>
    <w:rsid w:val="005817DB"/>
    <w:rsid w:val="005819A9"/>
    <w:rsid w:val="005821FB"/>
    <w:rsid w:val="005825F8"/>
    <w:rsid w:val="00582840"/>
    <w:rsid w:val="005832B1"/>
    <w:rsid w:val="00583AD7"/>
    <w:rsid w:val="0058400C"/>
    <w:rsid w:val="0058590B"/>
    <w:rsid w:val="00585BDC"/>
    <w:rsid w:val="00585DB8"/>
    <w:rsid w:val="00587702"/>
    <w:rsid w:val="005879AC"/>
    <w:rsid w:val="00590215"/>
    <w:rsid w:val="0059201E"/>
    <w:rsid w:val="00592C0D"/>
    <w:rsid w:val="00592CFE"/>
    <w:rsid w:val="00594465"/>
    <w:rsid w:val="005948EF"/>
    <w:rsid w:val="00595346"/>
    <w:rsid w:val="005956FE"/>
    <w:rsid w:val="005957CC"/>
    <w:rsid w:val="00595CAE"/>
    <w:rsid w:val="00595F41"/>
    <w:rsid w:val="005964CB"/>
    <w:rsid w:val="005965B8"/>
    <w:rsid w:val="00596F92"/>
    <w:rsid w:val="00597833"/>
    <w:rsid w:val="00597E87"/>
    <w:rsid w:val="005A0383"/>
    <w:rsid w:val="005A0FB7"/>
    <w:rsid w:val="005A1EB4"/>
    <w:rsid w:val="005A2152"/>
    <w:rsid w:val="005A264F"/>
    <w:rsid w:val="005A2667"/>
    <w:rsid w:val="005A3123"/>
    <w:rsid w:val="005A52AB"/>
    <w:rsid w:val="005A598D"/>
    <w:rsid w:val="005A5C76"/>
    <w:rsid w:val="005A6C60"/>
    <w:rsid w:val="005A6FA2"/>
    <w:rsid w:val="005A7133"/>
    <w:rsid w:val="005A7EA9"/>
    <w:rsid w:val="005B0599"/>
    <w:rsid w:val="005B0723"/>
    <w:rsid w:val="005B0B78"/>
    <w:rsid w:val="005B0D76"/>
    <w:rsid w:val="005B0DB5"/>
    <w:rsid w:val="005B0FCA"/>
    <w:rsid w:val="005B15B0"/>
    <w:rsid w:val="005B1C5D"/>
    <w:rsid w:val="005B36AB"/>
    <w:rsid w:val="005B4770"/>
    <w:rsid w:val="005B50AD"/>
    <w:rsid w:val="005B641B"/>
    <w:rsid w:val="005B6B67"/>
    <w:rsid w:val="005B7067"/>
    <w:rsid w:val="005B794A"/>
    <w:rsid w:val="005C02E0"/>
    <w:rsid w:val="005C03BF"/>
    <w:rsid w:val="005C048C"/>
    <w:rsid w:val="005C0AEC"/>
    <w:rsid w:val="005C12D4"/>
    <w:rsid w:val="005C192F"/>
    <w:rsid w:val="005C2255"/>
    <w:rsid w:val="005C22EF"/>
    <w:rsid w:val="005C2B00"/>
    <w:rsid w:val="005C3518"/>
    <w:rsid w:val="005C4CBF"/>
    <w:rsid w:val="005C4E94"/>
    <w:rsid w:val="005C53CC"/>
    <w:rsid w:val="005C55B0"/>
    <w:rsid w:val="005C5983"/>
    <w:rsid w:val="005C6439"/>
    <w:rsid w:val="005C6A0C"/>
    <w:rsid w:val="005C6BE0"/>
    <w:rsid w:val="005C6C77"/>
    <w:rsid w:val="005C7169"/>
    <w:rsid w:val="005C7568"/>
    <w:rsid w:val="005C797A"/>
    <w:rsid w:val="005C7D16"/>
    <w:rsid w:val="005D0739"/>
    <w:rsid w:val="005D0A24"/>
    <w:rsid w:val="005D0E73"/>
    <w:rsid w:val="005D1070"/>
    <w:rsid w:val="005D177C"/>
    <w:rsid w:val="005D27AB"/>
    <w:rsid w:val="005D2A7C"/>
    <w:rsid w:val="005D2CF7"/>
    <w:rsid w:val="005D2F66"/>
    <w:rsid w:val="005D4D68"/>
    <w:rsid w:val="005D753A"/>
    <w:rsid w:val="005D7934"/>
    <w:rsid w:val="005D7E05"/>
    <w:rsid w:val="005E08E0"/>
    <w:rsid w:val="005E0D40"/>
    <w:rsid w:val="005E2515"/>
    <w:rsid w:val="005E25E3"/>
    <w:rsid w:val="005E27A6"/>
    <w:rsid w:val="005E38A5"/>
    <w:rsid w:val="005E3EF1"/>
    <w:rsid w:val="005E448C"/>
    <w:rsid w:val="005E4961"/>
    <w:rsid w:val="005E4D11"/>
    <w:rsid w:val="005E64C2"/>
    <w:rsid w:val="005E6917"/>
    <w:rsid w:val="005F029E"/>
    <w:rsid w:val="005F1780"/>
    <w:rsid w:val="005F18E8"/>
    <w:rsid w:val="005F1E2A"/>
    <w:rsid w:val="005F2DBF"/>
    <w:rsid w:val="005F33B6"/>
    <w:rsid w:val="005F3C61"/>
    <w:rsid w:val="005F417C"/>
    <w:rsid w:val="005F495F"/>
    <w:rsid w:val="005F4A8A"/>
    <w:rsid w:val="005F52AD"/>
    <w:rsid w:val="005F5C30"/>
    <w:rsid w:val="005F5F58"/>
    <w:rsid w:val="005F6702"/>
    <w:rsid w:val="005F6E9D"/>
    <w:rsid w:val="005F73AB"/>
    <w:rsid w:val="005F7737"/>
    <w:rsid w:val="00600048"/>
    <w:rsid w:val="006005B9"/>
    <w:rsid w:val="0060108A"/>
    <w:rsid w:val="00601FD8"/>
    <w:rsid w:val="006027A3"/>
    <w:rsid w:val="00602DBF"/>
    <w:rsid w:val="00605313"/>
    <w:rsid w:val="0060587B"/>
    <w:rsid w:val="00605910"/>
    <w:rsid w:val="006068BF"/>
    <w:rsid w:val="00606DFD"/>
    <w:rsid w:val="00606FBC"/>
    <w:rsid w:val="00607727"/>
    <w:rsid w:val="006078E2"/>
    <w:rsid w:val="00607E81"/>
    <w:rsid w:val="00610132"/>
    <w:rsid w:val="0061076C"/>
    <w:rsid w:val="006107FE"/>
    <w:rsid w:val="0061100A"/>
    <w:rsid w:val="00611621"/>
    <w:rsid w:val="006118E3"/>
    <w:rsid w:val="00611D74"/>
    <w:rsid w:val="00612409"/>
    <w:rsid w:val="0061309D"/>
    <w:rsid w:val="006136F7"/>
    <w:rsid w:val="006143BB"/>
    <w:rsid w:val="00616275"/>
    <w:rsid w:val="00616CB7"/>
    <w:rsid w:val="00616DCF"/>
    <w:rsid w:val="00616E6F"/>
    <w:rsid w:val="00616FE8"/>
    <w:rsid w:val="0061749F"/>
    <w:rsid w:val="00617B80"/>
    <w:rsid w:val="00617EDE"/>
    <w:rsid w:val="006210F0"/>
    <w:rsid w:val="00621A21"/>
    <w:rsid w:val="00621CC6"/>
    <w:rsid w:val="00622358"/>
    <w:rsid w:val="00622B47"/>
    <w:rsid w:val="00624BAC"/>
    <w:rsid w:val="00624E0E"/>
    <w:rsid w:val="00626285"/>
    <w:rsid w:val="00626447"/>
    <w:rsid w:val="00626670"/>
    <w:rsid w:val="00626CAB"/>
    <w:rsid w:val="00626FE6"/>
    <w:rsid w:val="00627A74"/>
    <w:rsid w:val="0063034A"/>
    <w:rsid w:val="006305E6"/>
    <w:rsid w:val="006320D9"/>
    <w:rsid w:val="00632664"/>
    <w:rsid w:val="00632FE3"/>
    <w:rsid w:val="00633263"/>
    <w:rsid w:val="00633C11"/>
    <w:rsid w:val="00635811"/>
    <w:rsid w:val="00636331"/>
    <w:rsid w:val="00636C28"/>
    <w:rsid w:val="006377BF"/>
    <w:rsid w:val="00640A0D"/>
    <w:rsid w:val="00640CFC"/>
    <w:rsid w:val="0064113D"/>
    <w:rsid w:val="00641DFB"/>
    <w:rsid w:val="006424A3"/>
    <w:rsid w:val="00642563"/>
    <w:rsid w:val="00642A26"/>
    <w:rsid w:val="00642DE4"/>
    <w:rsid w:val="00642F71"/>
    <w:rsid w:val="0064440C"/>
    <w:rsid w:val="00644917"/>
    <w:rsid w:val="00644BDA"/>
    <w:rsid w:val="00644E63"/>
    <w:rsid w:val="00644EE4"/>
    <w:rsid w:val="0064514B"/>
    <w:rsid w:val="00646413"/>
    <w:rsid w:val="006468D7"/>
    <w:rsid w:val="00646CD2"/>
    <w:rsid w:val="0064757D"/>
    <w:rsid w:val="00647AFB"/>
    <w:rsid w:val="0065066E"/>
    <w:rsid w:val="00652A6E"/>
    <w:rsid w:val="006533F0"/>
    <w:rsid w:val="00653E69"/>
    <w:rsid w:val="006543B9"/>
    <w:rsid w:val="00654524"/>
    <w:rsid w:val="00654588"/>
    <w:rsid w:val="00654D47"/>
    <w:rsid w:val="00657061"/>
    <w:rsid w:val="006602E9"/>
    <w:rsid w:val="00660FB2"/>
    <w:rsid w:val="0066139A"/>
    <w:rsid w:val="00661490"/>
    <w:rsid w:val="00661F55"/>
    <w:rsid w:val="006633BC"/>
    <w:rsid w:val="006636E4"/>
    <w:rsid w:val="00663B93"/>
    <w:rsid w:val="00664AC8"/>
    <w:rsid w:val="006652A2"/>
    <w:rsid w:val="006657FC"/>
    <w:rsid w:val="00665CF5"/>
    <w:rsid w:val="00665E12"/>
    <w:rsid w:val="006661DE"/>
    <w:rsid w:val="00667F88"/>
    <w:rsid w:val="006707CB"/>
    <w:rsid w:val="006710AD"/>
    <w:rsid w:val="0067316C"/>
    <w:rsid w:val="0067433C"/>
    <w:rsid w:val="00674648"/>
    <w:rsid w:val="00674AB2"/>
    <w:rsid w:val="00674EF2"/>
    <w:rsid w:val="006760C9"/>
    <w:rsid w:val="00676DA0"/>
    <w:rsid w:val="00676E6F"/>
    <w:rsid w:val="00680A88"/>
    <w:rsid w:val="00681396"/>
    <w:rsid w:val="00681B85"/>
    <w:rsid w:val="0068256A"/>
    <w:rsid w:val="00682F80"/>
    <w:rsid w:val="006837EA"/>
    <w:rsid w:val="00684FA5"/>
    <w:rsid w:val="00685ECE"/>
    <w:rsid w:val="00686833"/>
    <w:rsid w:val="00687585"/>
    <w:rsid w:val="0069117B"/>
    <w:rsid w:val="0069141B"/>
    <w:rsid w:val="006914FE"/>
    <w:rsid w:val="00691806"/>
    <w:rsid w:val="006920CA"/>
    <w:rsid w:val="0069257D"/>
    <w:rsid w:val="00693154"/>
    <w:rsid w:val="00694092"/>
    <w:rsid w:val="00695317"/>
    <w:rsid w:val="006958F6"/>
    <w:rsid w:val="0069698F"/>
    <w:rsid w:val="00696BBC"/>
    <w:rsid w:val="0069713B"/>
    <w:rsid w:val="006974EC"/>
    <w:rsid w:val="00697949"/>
    <w:rsid w:val="00697E4B"/>
    <w:rsid w:val="006A1006"/>
    <w:rsid w:val="006A21AD"/>
    <w:rsid w:val="006A3887"/>
    <w:rsid w:val="006A421D"/>
    <w:rsid w:val="006A4C05"/>
    <w:rsid w:val="006A4CAD"/>
    <w:rsid w:val="006A4F3C"/>
    <w:rsid w:val="006A52BC"/>
    <w:rsid w:val="006A669E"/>
    <w:rsid w:val="006A76CB"/>
    <w:rsid w:val="006A78C4"/>
    <w:rsid w:val="006A7E6E"/>
    <w:rsid w:val="006B0C1C"/>
    <w:rsid w:val="006B13A2"/>
    <w:rsid w:val="006B15F9"/>
    <w:rsid w:val="006B29B0"/>
    <w:rsid w:val="006B2A14"/>
    <w:rsid w:val="006B3259"/>
    <w:rsid w:val="006B41A3"/>
    <w:rsid w:val="006B477A"/>
    <w:rsid w:val="006B5681"/>
    <w:rsid w:val="006B64DB"/>
    <w:rsid w:val="006C0BEA"/>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2452"/>
    <w:rsid w:val="006D352A"/>
    <w:rsid w:val="006D3932"/>
    <w:rsid w:val="006D4765"/>
    <w:rsid w:val="006D4B21"/>
    <w:rsid w:val="006D626F"/>
    <w:rsid w:val="006D63BF"/>
    <w:rsid w:val="006D6767"/>
    <w:rsid w:val="006E0B88"/>
    <w:rsid w:val="006E0EA8"/>
    <w:rsid w:val="006E197C"/>
    <w:rsid w:val="006E19D8"/>
    <w:rsid w:val="006E1AA9"/>
    <w:rsid w:val="006E23A3"/>
    <w:rsid w:val="006E2B0B"/>
    <w:rsid w:val="006E33D4"/>
    <w:rsid w:val="006E4255"/>
    <w:rsid w:val="006E4AAF"/>
    <w:rsid w:val="006E4DAD"/>
    <w:rsid w:val="006E4DD0"/>
    <w:rsid w:val="006E4DDF"/>
    <w:rsid w:val="006E5BDE"/>
    <w:rsid w:val="006E5C6F"/>
    <w:rsid w:val="006E5D01"/>
    <w:rsid w:val="006E6458"/>
    <w:rsid w:val="006E7D97"/>
    <w:rsid w:val="006F089F"/>
    <w:rsid w:val="006F0FBB"/>
    <w:rsid w:val="006F12DD"/>
    <w:rsid w:val="006F17E6"/>
    <w:rsid w:val="006F2A32"/>
    <w:rsid w:val="006F3280"/>
    <w:rsid w:val="006F3474"/>
    <w:rsid w:val="006F41F5"/>
    <w:rsid w:val="006F4AAE"/>
    <w:rsid w:val="006F55D5"/>
    <w:rsid w:val="006F5601"/>
    <w:rsid w:val="006F6580"/>
    <w:rsid w:val="006F6C67"/>
    <w:rsid w:val="006F6CFF"/>
    <w:rsid w:val="006F6E83"/>
    <w:rsid w:val="006F7117"/>
    <w:rsid w:val="006F781A"/>
    <w:rsid w:val="006F7827"/>
    <w:rsid w:val="006F7E3D"/>
    <w:rsid w:val="00700C48"/>
    <w:rsid w:val="00703E98"/>
    <w:rsid w:val="00704939"/>
    <w:rsid w:val="0070576B"/>
    <w:rsid w:val="00706161"/>
    <w:rsid w:val="00707901"/>
    <w:rsid w:val="00707BFD"/>
    <w:rsid w:val="00710984"/>
    <w:rsid w:val="00710B13"/>
    <w:rsid w:val="00712AFE"/>
    <w:rsid w:val="007137CC"/>
    <w:rsid w:val="00713B58"/>
    <w:rsid w:val="00713DDC"/>
    <w:rsid w:val="00713DF1"/>
    <w:rsid w:val="00715A65"/>
    <w:rsid w:val="00716ACB"/>
    <w:rsid w:val="0071706D"/>
    <w:rsid w:val="00721701"/>
    <w:rsid w:val="00721E68"/>
    <w:rsid w:val="007220AC"/>
    <w:rsid w:val="00722109"/>
    <w:rsid w:val="007257A4"/>
    <w:rsid w:val="00725A33"/>
    <w:rsid w:val="0072663D"/>
    <w:rsid w:val="00727334"/>
    <w:rsid w:val="00730C94"/>
    <w:rsid w:val="00730E8F"/>
    <w:rsid w:val="00731367"/>
    <w:rsid w:val="00731A91"/>
    <w:rsid w:val="007327F5"/>
    <w:rsid w:val="00732A7B"/>
    <w:rsid w:val="00732BBC"/>
    <w:rsid w:val="00733401"/>
    <w:rsid w:val="00733791"/>
    <w:rsid w:val="00733A07"/>
    <w:rsid w:val="00733EB0"/>
    <w:rsid w:val="00733FEF"/>
    <w:rsid w:val="00734947"/>
    <w:rsid w:val="00734E24"/>
    <w:rsid w:val="00734F80"/>
    <w:rsid w:val="00735249"/>
    <w:rsid w:val="00735681"/>
    <w:rsid w:val="007364C1"/>
    <w:rsid w:val="00736661"/>
    <w:rsid w:val="00737186"/>
    <w:rsid w:val="0074106A"/>
    <w:rsid w:val="00743251"/>
    <w:rsid w:val="007441A0"/>
    <w:rsid w:val="007445D7"/>
    <w:rsid w:val="00744AFA"/>
    <w:rsid w:val="00745365"/>
    <w:rsid w:val="00746CC5"/>
    <w:rsid w:val="00747C9A"/>
    <w:rsid w:val="00750F57"/>
    <w:rsid w:val="00750F64"/>
    <w:rsid w:val="00751271"/>
    <w:rsid w:val="00752D1E"/>
    <w:rsid w:val="00753BCD"/>
    <w:rsid w:val="007558C1"/>
    <w:rsid w:val="00755F86"/>
    <w:rsid w:val="00757812"/>
    <w:rsid w:val="00757B75"/>
    <w:rsid w:val="0076167F"/>
    <w:rsid w:val="00761A53"/>
    <w:rsid w:val="0076203A"/>
    <w:rsid w:val="007620E8"/>
    <w:rsid w:val="007623F2"/>
    <w:rsid w:val="0076247A"/>
    <w:rsid w:val="00762ADA"/>
    <w:rsid w:val="00763961"/>
    <w:rsid w:val="00763D8C"/>
    <w:rsid w:val="00763F6B"/>
    <w:rsid w:val="00764ADA"/>
    <w:rsid w:val="00765C22"/>
    <w:rsid w:val="00767352"/>
    <w:rsid w:val="0077047C"/>
    <w:rsid w:val="007714A4"/>
    <w:rsid w:val="00771611"/>
    <w:rsid w:val="00771B2A"/>
    <w:rsid w:val="00771FE8"/>
    <w:rsid w:val="00772571"/>
    <w:rsid w:val="00773E24"/>
    <w:rsid w:val="00774212"/>
    <w:rsid w:val="00774B9D"/>
    <w:rsid w:val="0077613A"/>
    <w:rsid w:val="0077641E"/>
    <w:rsid w:val="007769C3"/>
    <w:rsid w:val="00777009"/>
    <w:rsid w:val="007770EE"/>
    <w:rsid w:val="007771D9"/>
    <w:rsid w:val="007778B7"/>
    <w:rsid w:val="00777FE2"/>
    <w:rsid w:val="007800AC"/>
    <w:rsid w:val="00780ED9"/>
    <w:rsid w:val="007815AF"/>
    <w:rsid w:val="00781610"/>
    <w:rsid w:val="007817DD"/>
    <w:rsid w:val="0078188E"/>
    <w:rsid w:val="00781D4F"/>
    <w:rsid w:val="00783C0E"/>
    <w:rsid w:val="00783E02"/>
    <w:rsid w:val="00784492"/>
    <w:rsid w:val="00784863"/>
    <w:rsid w:val="00784A2F"/>
    <w:rsid w:val="0078503F"/>
    <w:rsid w:val="00785591"/>
    <w:rsid w:val="0078643C"/>
    <w:rsid w:val="00791187"/>
    <w:rsid w:val="0079196B"/>
    <w:rsid w:val="00791B9F"/>
    <w:rsid w:val="0079276F"/>
    <w:rsid w:val="00793603"/>
    <w:rsid w:val="007939D1"/>
    <w:rsid w:val="00794264"/>
    <w:rsid w:val="00794953"/>
    <w:rsid w:val="00794F94"/>
    <w:rsid w:val="00795182"/>
    <w:rsid w:val="00795737"/>
    <w:rsid w:val="0079574F"/>
    <w:rsid w:val="007A09C1"/>
    <w:rsid w:val="007A15FB"/>
    <w:rsid w:val="007A2BCA"/>
    <w:rsid w:val="007A3091"/>
    <w:rsid w:val="007A41EB"/>
    <w:rsid w:val="007A452E"/>
    <w:rsid w:val="007A49E8"/>
    <w:rsid w:val="007A4D68"/>
    <w:rsid w:val="007A5B4C"/>
    <w:rsid w:val="007A60DF"/>
    <w:rsid w:val="007A61C1"/>
    <w:rsid w:val="007B08E1"/>
    <w:rsid w:val="007B10DF"/>
    <w:rsid w:val="007B13C7"/>
    <w:rsid w:val="007B1B65"/>
    <w:rsid w:val="007B22DA"/>
    <w:rsid w:val="007B27D9"/>
    <w:rsid w:val="007B3F45"/>
    <w:rsid w:val="007B54A5"/>
    <w:rsid w:val="007B5CAA"/>
    <w:rsid w:val="007B5E57"/>
    <w:rsid w:val="007B772E"/>
    <w:rsid w:val="007B7E7B"/>
    <w:rsid w:val="007B7FDC"/>
    <w:rsid w:val="007C02BF"/>
    <w:rsid w:val="007C07F5"/>
    <w:rsid w:val="007C0848"/>
    <w:rsid w:val="007C08D4"/>
    <w:rsid w:val="007C0934"/>
    <w:rsid w:val="007C2132"/>
    <w:rsid w:val="007C24F7"/>
    <w:rsid w:val="007C2F6D"/>
    <w:rsid w:val="007C60AE"/>
    <w:rsid w:val="007C6306"/>
    <w:rsid w:val="007C6E7D"/>
    <w:rsid w:val="007C6F66"/>
    <w:rsid w:val="007C7325"/>
    <w:rsid w:val="007C7443"/>
    <w:rsid w:val="007C77BF"/>
    <w:rsid w:val="007C7E9B"/>
    <w:rsid w:val="007D0CA2"/>
    <w:rsid w:val="007D2F8B"/>
    <w:rsid w:val="007D3048"/>
    <w:rsid w:val="007D399C"/>
    <w:rsid w:val="007D40A6"/>
    <w:rsid w:val="007D4B66"/>
    <w:rsid w:val="007D4C39"/>
    <w:rsid w:val="007D5912"/>
    <w:rsid w:val="007D5A8C"/>
    <w:rsid w:val="007D5C03"/>
    <w:rsid w:val="007D5E90"/>
    <w:rsid w:val="007D5EAF"/>
    <w:rsid w:val="007D5FFB"/>
    <w:rsid w:val="007E0AD3"/>
    <w:rsid w:val="007E1155"/>
    <w:rsid w:val="007E11BB"/>
    <w:rsid w:val="007E145E"/>
    <w:rsid w:val="007E16BA"/>
    <w:rsid w:val="007E1E4A"/>
    <w:rsid w:val="007E2B49"/>
    <w:rsid w:val="007E2B83"/>
    <w:rsid w:val="007E2D1C"/>
    <w:rsid w:val="007E3FAC"/>
    <w:rsid w:val="007E6D4B"/>
    <w:rsid w:val="007E74C0"/>
    <w:rsid w:val="007F00DF"/>
    <w:rsid w:val="007F0BD4"/>
    <w:rsid w:val="007F13EE"/>
    <w:rsid w:val="007F148A"/>
    <w:rsid w:val="007F1D51"/>
    <w:rsid w:val="007F2054"/>
    <w:rsid w:val="007F228C"/>
    <w:rsid w:val="007F26DE"/>
    <w:rsid w:val="007F385D"/>
    <w:rsid w:val="007F3925"/>
    <w:rsid w:val="007F5BB3"/>
    <w:rsid w:val="007F67BB"/>
    <w:rsid w:val="007F7C9F"/>
    <w:rsid w:val="008005E2"/>
    <w:rsid w:val="00800EC3"/>
    <w:rsid w:val="00801545"/>
    <w:rsid w:val="00801AED"/>
    <w:rsid w:val="00802333"/>
    <w:rsid w:val="008026C5"/>
    <w:rsid w:val="008027AA"/>
    <w:rsid w:val="00802B8D"/>
    <w:rsid w:val="00803207"/>
    <w:rsid w:val="008032A8"/>
    <w:rsid w:val="008033F1"/>
    <w:rsid w:val="008034F0"/>
    <w:rsid w:val="00803597"/>
    <w:rsid w:val="0080403A"/>
    <w:rsid w:val="00804438"/>
    <w:rsid w:val="00804C1F"/>
    <w:rsid w:val="008052CA"/>
    <w:rsid w:val="0080592E"/>
    <w:rsid w:val="0080636F"/>
    <w:rsid w:val="008073E1"/>
    <w:rsid w:val="0081008F"/>
    <w:rsid w:val="0081084E"/>
    <w:rsid w:val="008110DF"/>
    <w:rsid w:val="00811543"/>
    <w:rsid w:val="008116C4"/>
    <w:rsid w:val="008118E9"/>
    <w:rsid w:val="00811A81"/>
    <w:rsid w:val="008120A5"/>
    <w:rsid w:val="00812356"/>
    <w:rsid w:val="008128AD"/>
    <w:rsid w:val="00812B50"/>
    <w:rsid w:val="008136DA"/>
    <w:rsid w:val="00813960"/>
    <w:rsid w:val="00813CF2"/>
    <w:rsid w:val="0081480B"/>
    <w:rsid w:val="00814A90"/>
    <w:rsid w:val="008150C3"/>
    <w:rsid w:val="00815184"/>
    <w:rsid w:val="00815F99"/>
    <w:rsid w:val="00816430"/>
    <w:rsid w:val="00816F2F"/>
    <w:rsid w:val="008176AA"/>
    <w:rsid w:val="00820725"/>
    <w:rsid w:val="00820FEE"/>
    <w:rsid w:val="00821006"/>
    <w:rsid w:val="0082170E"/>
    <w:rsid w:val="00821FAB"/>
    <w:rsid w:val="00822DDB"/>
    <w:rsid w:val="00823277"/>
    <w:rsid w:val="008247CB"/>
    <w:rsid w:val="00824DF1"/>
    <w:rsid w:val="008253FB"/>
    <w:rsid w:val="0082596B"/>
    <w:rsid w:val="00825BE2"/>
    <w:rsid w:val="00826901"/>
    <w:rsid w:val="00826FF8"/>
    <w:rsid w:val="0083024A"/>
    <w:rsid w:val="00830AD4"/>
    <w:rsid w:val="00830BDB"/>
    <w:rsid w:val="00832067"/>
    <w:rsid w:val="00832A55"/>
    <w:rsid w:val="00832E95"/>
    <w:rsid w:val="00833051"/>
    <w:rsid w:val="00833147"/>
    <w:rsid w:val="008339E8"/>
    <w:rsid w:val="00834A1F"/>
    <w:rsid w:val="00835A47"/>
    <w:rsid w:val="00835BC2"/>
    <w:rsid w:val="00836139"/>
    <w:rsid w:val="008370AB"/>
    <w:rsid w:val="00837572"/>
    <w:rsid w:val="00837AB4"/>
    <w:rsid w:val="00840A34"/>
    <w:rsid w:val="00841B77"/>
    <w:rsid w:val="0084227D"/>
    <w:rsid w:val="00842570"/>
    <w:rsid w:val="00842E39"/>
    <w:rsid w:val="008439F6"/>
    <w:rsid w:val="00843FEB"/>
    <w:rsid w:val="0084508F"/>
    <w:rsid w:val="008451FD"/>
    <w:rsid w:val="00845895"/>
    <w:rsid w:val="00845BC8"/>
    <w:rsid w:val="00845C0B"/>
    <w:rsid w:val="00845DB3"/>
    <w:rsid w:val="00846480"/>
    <w:rsid w:val="0085057F"/>
    <w:rsid w:val="00851BE4"/>
    <w:rsid w:val="00852FC5"/>
    <w:rsid w:val="008549D6"/>
    <w:rsid w:val="00855483"/>
    <w:rsid w:val="0085685A"/>
    <w:rsid w:val="00856CD3"/>
    <w:rsid w:val="00856E66"/>
    <w:rsid w:val="008576D6"/>
    <w:rsid w:val="008578D6"/>
    <w:rsid w:val="00857D7E"/>
    <w:rsid w:val="008605A1"/>
    <w:rsid w:val="00860AAC"/>
    <w:rsid w:val="0086187F"/>
    <w:rsid w:val="00861BA5"/>
    <w:rsid w:val="008629E0"/>
    <w:rsid w:val="00862DA3"/>
    <w:rsid w:val="00863538"/>
    <w:rsid w:val="00863F3B"/>
    <w:rsid w:val="00864CBF"/>
    <w:rsid w:val="00864CDC"/>
    <w:rsid w:val="0086553E"/>
    <w:rsid w:val="008659D7"/>
    <w:rsid w:val="00865E72"/>
    <w:rsid w:val="00866762"/>
    <w:rsid w:val="00866997"/>
    <w:rsid w:val="00866B52"/>
    <w:rsid w:val="00866E95"/>
    <w:rsid w:val="00867881"/>
    <w:rsid w:val="00867E60"/>
    <w:rsid w:val="00867F41"/>
    <w:rsid w:val="00867FF1"/>
    <w:rsid w:val="00870A02"/>
    <w:rsid w:val="00872D28"/>
    <w:rsid w:val="008731EB"/>
    <w:rsid w:val="00873A3C"/>
    <w:rsid w:val="008742AB"/>
    <w:rsid w:val="008748AB"/>
    <w:rsid w:val="008748B4"/>
    <w:rsid w:val="00875E94"/>
    <w:rsid w:val="0087643F"/>
    <w:rsid w:val="0087658F"/>
    <w:rsid w:val="00876770"/>
    <w:rsid w:val="00876F10"/>
    <w:rsid w:val="00876F93"/>
    <w:rsid w:val="00877B11"/>
    <w:rsid w:val="00877DF2"/>
    <w:rsid w:val="0088037D"/>
    <w:rsid w:val="00880C92"/>
    <w:rsid w:val="008812A9"/>
    <w:rsid w:val="0088228A"/>
    <w:rsid w:val="008828D4"/>
    <w:rsid w:val="00883F72"/>
    <w:rsid w:val="00884EB1"/>
    <w:rsid w:val="00886628"/>
    <w:rsid w:val="00887048"/>
    <w:rsid w:val="008874EE"/>
    <w:rsid w:val="00890773"/>
    <w:rsid w:val="00890951"/>
    <w:rsid w:val="00890BB5"/>
    <w:rsid w:val="00890CC3"/>
    <w:rsid w:val="00891070"/>
    <w:rsid w:val="00891F1E"/>
    <w:rsid w:val="00891FB9"/>
    <w:rsid w:val="0089270B"/>
    <w:rsid w:val="00892AE5"/>
    <w:rsid w:val="00892C4A"/>
    <w:rsid w:val="00893831"/>
    <w:rsid w:val="008941BA"/>
    <w:rsid w:val="008947A8"/>
    <w:rsid w:val="00894927"/>
    <w:rsid w:val="00895BC8"/>
    <w:rsid w:val="00896095"/>
    <w:rsid w:val="00897BFB"/>
    <w:rsid w:val="00897EF5"/>
    <w:rsid w:val="008A00B8"/>
    <w:rsid w:val="008A145D"/>
    <w:rsid w:val="008A1DBA"/>
    <w:rsid w:val="008A2633"/>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39C1"/>
    <w:rsid w:val="008B477A"/>
    <w:rsid w:val="008B52AE"/>
    <w:rsid w:val="008B5B5F"/>
    <w:rsid w:val="008B614A"/>
    <w:rsid w:val="008B62E4"/>
    <w:rsid w:val="008B65AE"/>
    <w:rsid w:val="008B65B7"/>
    <w:rsid w:val="008B7A50"/>
    <w:rsid w:val="008C0380"/>
    <w:rsid w:val="008C05BE"/>
    <w:rsid w:val="008C05F5"/>
    <w:rsid w:val="008C0654"/>
    <w:rsid w:val="008C0EB3"/>
    <w:rsid w:val="008C12CB"/>
    <w:rsid w:val="008C1649"/>
    <w:rsid w:val="008C2943"/>
    <w:rsid w:val="008C2FDE"/>
    <w:rsid w:val="008C372B"/>
    <w:rsid w:val="008C3A20"/>
    <w:rsid w:val="008C4907"/>
    <w:rsid w:val="008C5910"/>
    <w:rsid w:val="008C5BAD"/>
    <w:rsid w:val="008C627F"/>
    <w:rsid w:val="008C6715"/>
    <w:rsid w:val="008C688F"/>
    <w:rsid w:val="008C744F"/>
    <w:rsid w:val="008C747B"/>
    <w:rsid w:val="008C77B2"/>
    <w:rsid w:val="008C7CA3"/>
    <w:rsid w:val="008D020A"/>
    <w:rsid w:val="008D1EFC"/>
    <w:rsid w:val="008D2B98"/>
    <w:rsid w:val="008D2C15"/>
    <w:rsid w:val="008D419D"/>
    <w:rsid w:val="008D599A"/>
    <w:rsid w:val="008D5B9F"/>
    <w:rsid w:val="008D5DDE"/>
    <w:rsid w:val="008E0A90"/>
    <w:rsid w:val="008E1898"/>
    <w:rsid w:val="008E4366"/>
    <w:rsid w:val="008E4822"/>
    <w:rsid w:val="008E4B44"/>
    <w:rsid w:val="008E56A5"/>
    <w:rsid w:val="008E57E8"/>
    <w:rsid w:val="008E5B15"/>
    <w:rsid w:val="008E5F2D"/>
    <w:rsid w:val="008E63E9"/>
    <w:rsid w:val="008E678F"/>
    <w:rsid w:val="008E6D9F"/>
    <w:rsid w:val="008E7001"/>
    <w:rsid w:val="008E758C"/>
    <w:rsid w:val="008E7C76"/>
    <w:rsid w:val="008F0D99"/>
    <w:rsid w:val="008F1E44"/>
    <w:rsid w:val="008F2E3D"/>
    <w:rsid w:val="008F3089"/>
    <w:rsid w:val="008F3CB4"/>
    <w:rsid w:val="008F4EC5"/>
    <w:rsid w:val="008F56FC"/>
    <w:rsid w:val="008F7702"/>
    <w:rsid w:val="00900600"/>
    <w:rsid w:val="00900976"/>
    <w:rsid w:val="00900BC6"/>
    <w:rsid w:val="0090157D"/>
    <w:rsid w:val="00902067"/>
    <w:rsid w:val="00902356"/>
    <w:rsid w:val="00902D36"/>
    <w:rsid w:val="00902D86"/>
    <w:rsid w:val="00903D03"/>
    <w:rsid w:val="00904456"/>
    <w:rsid w:val="00904A8C"/>
    <w:rsid w:val="00904B06"/>
    <w:rsid w:val="00904BA1"/>
    <w:rsid w:val="00904F44"/>
    <w:rsid w:val="00905327"/>
    <w:rsid w:val="00905880"/>
    <w:rsid w:val="00905D0E"/>
    <w:rsid w:val="00906477"/>
    <w:rsid w:val="00907CEB"/>
    <w:rsid w:val="00910503"/>
    <w:rsid w:val="009117CA"/>
    <w:rsid w:val="009122DA"/>
    <w:rsid w:val="00913DD6"/>
    <w:rsid w:val="00914277"/>
    <w:rsid w:val="00914F6B"/>
    <w:rsid w:val="00915ADD"/>
    <w:rsid w:val="00916149"/>
    <w:rsid w:val="009161EA"/>
    <w:rsid w:val="0091630D"/>
    <w:rsid w:val="0091657D"/>
    <w:rsid w:val="00916A7D"/>
    <w:rsid w:val="00917833"/>
    <w:rsid w:val="00917B61"/>
    <w:rsid w:val="009206F1"/>
    <w:rsid w:val="009207B8"/>
    <w:rsid w:val="00921CA1"/>
    <w:rsid w:val="00923248"/>
    <w:rsid w:val="009235FD"/>
    <w:rsid w:val="0092385E"/>
    <w:rsid w:val="00924325"/>
    <w:rsid w:val="0092447E"/>
    <w:rsid w:val="0092664D"/>
    <w:rsid w:val="00930158"/>
    <w:rsid w:val="00931165"/>
    <w:rsid w:val="00931B4E"/>
    <w:rsid w:val="009325F0"/>
    <w:rsid w:val="009327B1"/>
    <w:rsid w:val="009335FB"/>
    <w:rsid w:val="009342DD"/>
    <w:rsid w:val="009356CE"/>
    <w:rsid w:val="009372BF"/>
    <w:rsid w:val="00937555"/>
    <w:rsid w:val="0093791E"/>
    <w:rsid w:val="009406EA"/>
    <w:rsid w:val="00941A51"/>
    <w:rsid w:val="00941A96"/>
    <w:rsid w:val="00941EED"/>
    <w:rsid w:val="00942682"/>
    <w:rsid w:val="00942980"/>
    <w:rsid w:val="00943DD7"/>
    <w:rsid w:val="0094518F"/>
    <w:rsid w:val="00945440"/>
    <w:rsid w:val="00945762"/>
    <w:rsid w:val="0094579B"/>
    <w:rsid w:val="009459BD"/>
    <w:rsid w:val="00945A16"/>
    <w:rsid w:val="00945EE0"/>
    <w:rsid w:val="00946378"/>
    <w:rsid w:val="00946E31"/>
    <w:rsid w:val="00950056"/>
    <w:rsid w:val="009510BD"/>
    <w:rsid w:val="009537B9"/>
    <w:rsid w:val="00953A04"/>
    <w:rsid w:val="00953FB6"/>
    <w:rsid w:val="00954CD8"/>
    <w:rsid w:val="00954F0B"/>
    <w:rsid w:val="00955029"/>
    <w:rsid w:val="009552BC"/>
    <w:rsid w:val="00955B42"/>
    <w:rsid w:val="00955C08"/>
    <w:rsid w:val="00956572"/>
    <w:rsid w:val="009571D5"/>
    <w:rsid w:val="009573BF"/>
    <w:rsid w:val="00960ABC"/>
    <w:rsid w:val="00960D4C"/>
    <w:rsid w:val="009610C6"/>
    <w:rsid w:val="00961542"/>
    <w:rsid w:val="009619AD"/>
    <w:rsid w:val="009630E5"/>
    <w:rsid w:val="0096365B"/>
    <w:rsid w:val="00963755"/>
    <w:rsid w:val="00963BCA"/>
    <w:rsid w:val="009649CE"/>
    <w:rsid w:val="00964D70"/>
    <w:rsid w:val="00965055"/>
    <w:rsid w:val="00965346"/>
    <w:rsid w:val="00965C56"/>
    <w:rsid w:val="0096654B"/>
    <w:rsid w:val="00966FC7"/>
    <w:rsid w:val="00967043"/>
    <w:rsid w:val="0096754E"/>
    <w:rsid w:val="00967BDA"/>
    <w:rsid w:val="00967D5F"/>
    <w:rsid w:val="00967DA3"/>
    <w:rsid w:val="0097116F"/>
    <w:rsid w:val="00971359"/>
    <w:rsid w:val="00971AC4"/>
    <w:rsid w:val="00971ED2"/>
    <w:rsid w:val="009725B5"/>
    <w:rsid w:val="009727B6"/>
    <w:rsid w:val="00972F33"/>
    <w:rsid w:val="00973132"/>
    <w:rsid w:val="00973601"/>
    <w:rsid w:val="00973BCB"/>
    <w:rsid w:val="00974EFA"/>
    <w:rsid w:val="00974FBC"/>
    <w:rsid w:val="00975579"/>
    <w:rsid w:val="0097598B"/>
    <w:rsid w:val="009763ED"/>
    <w:rsid w:val="009764DA"/>
    <w:rsid w:val="00976DD6"/>
    <w:rsid w:val="00976F39"/>
    <w:rsid w:val="00977CB4"/>
    <w:rsid w:val="00981B8B"/>
    <w:rsid w:val="00982A11"/>
    <w:rsid w:val="00983081"/>
    <w:rsid w:val="009832AF"/>
    <w:rsid w:val="0098332A"/>
    <w:rsid w:val="00983537"/>
    <w:rsid w:val="00983E93"/>
    <w:rsid w:val="00984407"/>
    <w:rsid w:val="00984F7D"/>
    <w:rsid w:val="0098504F"/>
    <w:rsid w:val="0098508A"/>
    <w:rsid w:val="00985811"/>
    <w:rsid w:val="009859D1"/>
    <w:rsid w:val="00986318"/>
    <w:rsid w:val="00986913"/>
    <w:rsid w:val="00986A0B"/>
    <w:rsid w:val="00990EB0"/>
    <w:rsid w:val="00992F95"/>
    <w:rsid w:val="00993351"/>
    <w:rsid w:val="009937AE"/>
    <w:rsid w:val="009939DE"/>
    <w:rsid w:val="00993D6A"/>
    <w:rsid w:val="009946AD"/>
    <w:rsid w:val="009947A9"/>
    <w:rsid w:val="00994922"/>
    <w:rsid w:val="00994A06"/>
    <w:rsid w:val="00997261"/>
    <w:rsid w:val="009979CC"/>
    <w:rsid w:val="00997FF2"/>
    <w:rsid w:val="009A07ED"/>
    <w:rsid w:val="009A0E99"/>
    <w:rsid w:val="009A13A1"/>
    <w:rsid w:val="009A1535"/>
    <w:rsid w:val="009A19E5"/>
    <w:rsid w:val="009A3AA5"/>
    <w:rsid w:val="009A463F"/>
    <w:rsid w:val="009A5AA3"/>
    <w:rsid w:val="009A5DF1"/>
    <w:rsid w:val="009A6433"/>
    <w:rsid w:val="009A6B29"/>
    <w:rsid w:val="009A78FF"/>
    <w:rsid w:val="009A7AEE"/>
    <w:rsid w:val="009A7DBD"/>
    <w:rsid w:val="009A7F85"/>
    <w:rsid w:val="009B069E"/>
    <w:rsid w:val="009B06A3"/>
    <w:rsid w:val="009B3B9F"/>
    <w:rsid w:val="009B45AB"/>
    <w:rsid w:val="009B4E36"/>
    <w:rsid w:val="009B5EC4"/>
    <w:rsid w:val="009B60C1"/>
    <w:rsid w:val="009B6D98"/>
    <w:rsid w:val="009B7AFD"/>
    <w:rsid w:val="009B7ECC"/>
    <w:rsid w:val="009C1C56"/>
    <w:rsid w:val="009C205A"/>
    <w:rsid w:val="009C2C56"/>
    <w:rsid w:val="009C2CAD"/>
    <w:rsid w:val="009C4110"/>
    <w:rsid w:val="009C42E1"/>
    <w:rsid w:val="009C4D61"/>
    <w:rsid w:val="009C5244"/>
    <w:rsid w:val="009C559C"/>
    <w:rsid w:val="009C5734"/>
    <w:rsid w:val="009C5D12"/>
    <w:rsid w:val="009C6301"/>
    <w:rsid w:val="009C74B7"/>
    <w:rsid w:val="009D01FF"/>
    <w:rsid w:val="009D0D0B"/>
    <w:rsid w:val="009D2440"/>
    <w:rsid w:val="009D413E"/>
    <w:rsid w:val="009D5BFD"/>
    <w:rsid w:val="009D641F"/>
    <w:rsid w:val="009D6E20"/>
    <w:rsid w:val="009E062A"/>
    <w:rsid w:val="009E2800"/>
    <w:rsid w:val="009E2B96"/>
    <w:rsid w:val="009E30C2"/>
    <w:rsid w:val="009E3637"/>
    <w:rsid w:val="009E37AF"/>
    <w:rsid w:val="009E3A79"/>
    <w:rsid w:val="009E5BD6"/>
    <w:rsid w:val="009E5E8E"/>
    <w:rsid w:val="009E5EE6"/>
    <w:rsid w:val="009E669B"/>
    <w:rsid w:val="009E6711"/>
    <w:rsid w:val="009F08D8"/>
    <w:rsid w:val="009F0AA3"/>
    <w:rsid w:val="009F1802"/>
    <w:rsid w:val="009F1A28"/>
    <w:rsid w:val="009F431B"/>
    <w:rsid w:val="009F4692"/>
    <w:rsid w:val="009F4898"/>
    <w:rsid w:val="009F557D"/>
    <w:rsid w:val="009F5B1D"/>
    <w:rsid w:val="009F5BD2"/>
    <w:rsid w:val="009F6066"/>
    <w:rsid w:val="009F6B64"/>
    <w:rsid w:val="009F7817"/>
    <w:rsid w:val="009F7DEE"/>
    <w:rsid w:val="00A0071E"/>
    <w:rsid w:val="00A00C3D"/>
    <w:rsid w:val="00A011F2"/>
    <w:rsid w:val="00A01422"/>
    <w:rsid w:val="00A01637"/>
    <w:rsid w:val="00A02783"/>
    <w:rsid w:val="00A031B3"/>
    <w:rsid w:val="00A03E29"/>
    <w:rsid w:val="00A04366"/>
    <w:rsid w:val="00A05D29"/>
    <w:rsid w:val="00A062B6"/>
    <w:rsid w:val="00A066D2"/>
    <w:rsid w:val="00A0699A"/>
    <w:rsid w:val="00A06EEC"/>
    <w:rsid w:val="00A071E1"/>
    <w:rsid w:val="00A07835"/>
    <w:rsid w:val="00A07948"/>
    <w:rsid w:val="00A108F0"/>
    <w:rsid w:val="00A109DB"/>
    <w:rsid w:val="00A10FA4"/>
    <w:rsid w:val="00A116F5"/>
    <w:rsid w:val="00A12F76"/>
    <w:rsid w:val="00A1306F"/>
    <w:rsid w:val="00A146EE"/>
    <w:rsid w:val="00A148E5"/>
    <w:rsid w:val="00A148EC"/>
    <w:rsid w:val="00A152AE"/>
    <w:rsid w:val="00A15AF0"/>
    <w:rsid w:val="00A17426"/>
    <w:rsid w:val="00A178E5"/>
    <w:rsid w:val="00A2087F"/>
    <w:rsid w:val="00A20C3E"/>
    <w:rsid w:val="00A21166"/>
    <w:rsid w:val="00A21769"/>
    <w:rsid w:val="00A21AFC"/>
    <w:rsid w:val="00A23447"/>
    <w:rsid w:val="00A2475B"/>
    <w:rsid w:val="00A24CEB"/>
    <w:rsid w:val="00A2524D"/>
    <w:rsid w:val="00A25CAF"/>
    <w:rsid w:val="00A2613F"/>
    <w:rsid w:val="00A2687B"/>
    <w:rsid w:val="00A26C44"/>
    <w:rsid w:val="00A27257"/>
    <w:rsid w:val="00A2736F"/>
    <w:rsid w:val="00A2763C"/>
    <w:rsid w:val="00A30539"/>
    <w:rsid w:val="00A32EED"/>
    <w:rsid w:val="00A3358F"/>
    <w:rsid w:val="00A335CA"/>
    <w:rsid w:val="00A3366C"/>
    <w:rsid w:val="00A33692"/>
    <w:rsid w:val="00A337A7"/>
    <w:rsid w:val="00A34330"/>
    <w:rsid w:val="00A34836"/>
    <w:rsid w:val="00A34DD2"/>
    <w:rsid w:val="00A35C11"/>
    <w:rsid w:val="00A36517"/>
    <w:rsid w:val="00A365A5"/>
    <w:rsid w:val="00A36E7D"/>
    <w:rsid w:val="00A3763F"/>
    <w:rsid w:val="00A40416"/>
    <w:rsid w:val="00A40774"/>
    <w:rsid w:val="00A408F5"/>
    <w:rsid w:val="00A41237"/>
    <w:rsid w:val="00A41751"/>
    <w:rsid w:val="00A41913"/>
    <w:rsid w:val="00A41CC9"/>
    <w:rsid w:val="00A42004"/>
    <w:rsid w:val="00A42067"/>
    <w:rsid w:val="00A42935"/>
    <w:rsid w:val="00A4325A"/>
    <w:rsid w:val="00A43842"/>
    <w:rsid w:val="00A43E7F"/>
    <w:rsid w:val="00A44890"/>
    <w:rsid w:val="00A44CC9"/>
    <w:rsid w:val="00A45454"/>
    <w:rsid w:val="00A45608"/>
    <w:rsid w:val="00A45767"/>
    <w:rsid w:val="00A4587F"/>
    <w:rsid w:val="00A45DA8"/>
    <w:rsid w:val="00A462CD"/>
    <w:rsid w:val="00A46B05"/>
    <w:rsid w:val="00A47C04"/>
    <w:rsid w:val="00A501D8"/>
    <w:rsid w:val="00A50A03"/>
    <w:rsid w:val="00A5117C"/>
    <w:rsid w:val="00A51ECF"/>
    <w:rsid w:val="00A525CC"/>
    <w:rsid w:val="00A528C6"/>
    <w:rsid w:val="00A53660"/>
    <w:rsid w:val="00A5408F"/>
    <w:rsid w:val="00A547CD"/>
    <w:rsid w:val="00A5509C"/>
    <w:rsid w:val="00A6026E"/>
    <w:rsid w:val="00A61DB6"/>
    <w:rsid w:val="00A625DA"/>
    <w:rsid w:val="00A6260A"/>
    <w:rsid w:val="00A62A59"/>
    <w:rsid w:val="00A62D8E"/>
    <w:rsid w:val="00A636C6"/>
    <w:rsid w:val="00A637E6"/>
    <w:rsid w:val="00A63B37"/>
    <w:rsid w:val="00A65928"/>
    <w:rsid w:val="00A660B1"/>
    <w:rsid w:val="00A66583"/>
    <w:rsid w:val="00A666ED"/>
    <w:rsid w:val="00A6690D"/>
    <w:rsid w:val="00A671BF"/>
    <w:rsid w:val="00A673A1"/>
    <w:rsid w:val="00A67763"/>
    <w:rsid w:val="00A67857"/>
    <w:rsid w:val="00A67A8A"/>
    <w:rsid w:val="00A70B0F"/>
    <w:rsid w:val="00A7107F"/>
    <w:rsid w:val="00A71BA5"/>
    <w:rsid w:val="00A72C17"/>
    <w:rsid w:val="00A73AC9"/>
    <w:rsid w:val="00A73EA2"/>
    <w:rsid w:val="00A74231"/>
    <w:rsid w:val="00A74392"/>
    <w:rsid w:val="00A74440"/>
    <w:rsid w:val="00A75B55"/>
    <w:rsid w:val="00A76268"/>
    <w:rsid w:val="00A76D11"/>
    <w:rsid w:val="00A8076E"/>
    <w:rsid w:val="00A81ECD"/>
    <w:rsid w:val="00A81FDA"/>
    <w:rsid w:val="00A81FEB"/>
    <w:rsid w:val="00A8302B"/>
    <w:rsid w:val="00A83A8F"/>
    <w:rsid w:val="00A8426D"/>
    <w:rsid w:val="00A84754"/>
    <w:rsid w:val="00A84DEA"/>
    <w:rsid w:val="00A86474"/>
    <w:rsid w:val="00A866A4"/>
    <w:rsid w:val="00A86C07"/>
    <w:rsid w:val="00A8720A"/>
    <w:rsid w:val="00A9007F"/>
    <w:rsid w:val="00A90FBD"/>
    <w:rsid w:val="00A915EF"/>
    <w:rsid w:val="00A9251A"/>
    <w:rsid w:val="00A92849"/>
    <w:rsid w:val="00A92EF4"/>
    <w:rsid w:val="00A9301F"/>
    <w:rsid w:val="00A93B01"/>
    <w:rsid w:val="00A94B1D"/>
    <w:rsid w:val="00A95218"/>
    <w:rsid w:val="00A9540D"/>
    <w:rsid w:val="00A95842"/>
    <w:rsid w:val="00A95C68"/>
    <w:rsid w:val="00A97EA5"/>
    <w:rsid w:val="00A97FB8"/>
    <w:rsid w:val="00AA1F83"/>
    <w:rsid w:val="00AA2014"/>
    <w:rsid w:val="00AA2955"/>
    <w:rsid w:val="00AA3A3B"/>
    <w:rsid w:val="00AA6497"/>
    <w:rsid w:val="00AA6E5E"/>
    <w:rsid w:val="00AA6E94"/>
    <w:rsid w:val="00AA7575"/>
    <w:rsid w:val="00AB065D"/>
    <w:rsid w:val="00AB09CB"/>
    <w:rsid w:val="00AB145D"/>
    <w:rsid w:val="00AB18E9"/>
    <w:rsid w:val="00AB26AC"/>
    <w:rsid w:val="00AB3F8B"/>
    <w:rsid w:val="00AB51D5"/>
    <w:rsid w:val="00AB5466"/>
    <w:rsid w:val="00AB5703"/>
    <w:rsid w:val="00AB5B22"/>
    <w:rsid w:val="00AB647F"/>
    <w:rsid w:val="00AB68B0"/>
    <w:rsid w:val="00AB740A"/>
    <w:rsid w:val="00AB7496"/>
    <w:rsid w:val="00AC0817"/>
    <w:rsid w:val="00AC184F"/>
    <w:rsid w:val="00AC289C"/>
    <w:rsid w:val="00AC2F5B"/>
    <w:rsid w:val="00AC2F81"/>
    <w:rsid w:val="00AC3AC6"/>
    <w:rsid w:val="00AC3B6B"/>
    <w:rsid w:val="00AC3E4E"/>
    <w:rsid w:val="00AC4C9F"/>
    <w:rsid w:val="00AC53D8"/>
    <w:rsid w:val="00AC6B00"/>
    <w:rsid w:val="00AC6CED"/>
    <w:rsid w:val="00AC6D30"/>
    <w:rsid w:val="00AC709D"/>
    <w:rsid w:val="00AC7324"/>
    <w:rsid w:val="00AC75DB"/>
    <w:rsid w:val="00AC7B55"/>
    <w:rsid w:val="00AD03B2"/>
    <w:rsid w:val="00AD05F5"/>
    <w:rsid w:val="00AD0CB4"/>
    <w:rsid w:val="00AD15F8"/>
    <w:rsid w:val="00AD178E"/>
    <w:rsid w:val="00AD2455"/>
    <w:rsid w:val="00AD2817"/>
    <w:rsid w:val="00AD2D8D"/>
    <w:rsid w:val="00AD32C0"/>
    <w:rsid w:val="00AD32F3"/>
    <w:rsid w:val="00AD4B2C"/>
    <w:rsid w:val="00AD4B6B"/>
    <w:rsid w:val="00AD5940"/>
    <w:rsid w:val="00AD689B"/>
    <w:rsid w:val="00AD68BC"/>
    <w:rsid w:val="00AD71F5"/>
    <w:rsid w:val="00AD750F"/>
    <w:rsid w:val="00AD78EF"/>
    <w:rsid w:val="00AD7BB4"/>
    <w:rsid w:val="00AE0F62"/>
    <w:rsid w:val="00AE104B"/>
    <w:rsid w:val="00AE1E3F"/>
    <w:rsid w:val="00AE211A"/>
    <w:rsid w:val="00AE22B9"/>
    <w:rsid w:val="00AE23D8"/>
    <w:rsid w:val="00AE2666"/>
    <w:rsid w:val="00AE32EB"/>
    <w:rsid w:val="00AE40BB"/>
    <w:rsid w:val="00AE5435"/>
    <w:rsid w:val="00AE58ED"/>
    <w:rsid w:val="00AE5DD1"/>
    <w:rsid w:val="00AE6639"/>
    <w:rsid w:val="00AE746B"/>
    <w:rsid w:val="00AE7AC8"/>
    <w:rsid w:val="00AE7B5B"/>
    <w:rsid w:val="00AF00F4"/>
    <w:rsid w:val="00AF1D35"/>
    <w:rsid w:val="00AF2420"/>
    <w:rsid w:val="00AF291E"/>
    <w:rsid w:val="00AF2E56"/>
    <w:rsid w:val="00AF3C24"/>
    <w:rsid w:val="00AF4B1F"/>
    <w:rsid w:val="00AF4CB2"/>
    <w:rsid w:val="00AF4D82"/>
    <w:rsid w:val="00AF5494"/>
    <w:rsid w:val="00AF7160"/>
    <w:rsid w:val="00AF7252"/>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5ACD"/>
    <w:rsid w:val="00B060EE"/>
    <w:rsid w:val="00B075F7"/>
    <w:rsid w:val="00B1065D"/>
    <w:rsid w:val="00B117C3"/>
    <w:rsid w:val="00B1243A"/>
    <w:rsid w:val="00B12727"/>
    <w:rsid w:val="00B13BD1"/>
    <w:rsid w:val="00B13E59"/>
    <w:rsid w:val="00B14010"/>
    <w:rsid w:val="00B15444"/>
    <w:rsid w:val="00B1641D"/>
    <w:rsid w:val="00B1739F"/>
    <w:rsid w:val="00B173F8"/>
    <w:rsid w:val="00B209D0"/>
    <w:rsid w:val="00B21D56"/>
    <w:rsid w:val="00B21F53"/>
    <w:rsid w:val="00B221A5"/>
    <w:rsid w:val="00B222A8"/>
    <w:rsid w:val="00B22F42"/>
    <w:rsid w:val="00B23D30"/>
    <w:rsid w:val="00B24217"/>
    <w:rsid w:val="00B24C39"/>
    <w:rsid w:val="00B25292"/>
    <w:rsid w:val="00B252B5"/>
    <w:rsid w:val="00B254BC"/>
    <w:rsid w:val="00B25C12"/>
    <w:rsid w:val="00B25C68"/>
    <w:rsid w:val="00B2687D"/>
    <w:rsid w:val="00B27661"/>
    <w:rsid w:val="00B27A46"/>
    <w:rsid w:val="00B27E5F"/>
    <w:rsid w:val="00B27EC4"/>
    <w:rsid w:val="00B304EB"/>
    <w:rsid w:val="00B30FB2"/>
    <w:rsid w:val="00B32D06"/>
    <w:rsid w:val="00B33ADE"/>
    <w:rsid w:val="00B33AFE"/>
    <w:rsid w:val="00B34AD5"/>
    <w:rsid w:val="00B35C19"/>
    <w:rsid w:val="00B362DF"/>
    <w:rsid w:val="00B37702"/>
    <w:rsid w:val="00B3770B"/>
    <w:rsid w:val="00B401EE"/>
    <w:rsid w:val="00B4037A"/>
    <w:rsid w:val="00B40CBF"/>
    <w:rsid w:val="00B41CF2"/>
    <w:rsid w:val="00B422E4"/>
    <w:rsid w:val="00B441D1"/>
    <w:rsid w:val="00B45060"/>
    <w:rsid w:val="00B4560D"/>
    <w:rsid w:val="00B45949"/>
    <w:rsid w:val="00B45A93"/>
    <w:rsid w:val="00B472BD"/>
    <w:rsid w:val="00B47F0E"/>
    <w:rsid w:val="00B505A9"/>
    <w:rsid w:val="00B50BFA"/>
    <w:rsid w:val="00B5148B"/>
    <w:rsid w:val="00B51BAB"/>
    <w:rsid w:val="00B51F3B"/>
    <w:rsid w:val="00B52C0B"/>
    <w:rsid w:val="00B52CCE"/>
    <w:rsid w:val="00B52D30"/>
    <w:rsid w:val="00B53B98"/>
    <w:rsid w:val="00B54124"/>
    <w:rsid w:val="00B5488A"/>
    <w:rsid w:val="00B550E0"/>
    <w:rsid w:val="00B5514E"/>
    <w:rsid w:val="00B565A0"/>
    <w:rsid w:val="00B56B89"/>
    <w:rsid w:val="00B6038D"/>
    <w:rsid w:val="00B60D2D"/>
    <w:rsid w:val="00B6296E"/>
    <w:rsid w:val="00B6350E"/>
    <w:rsid w:val="00B635EE"/>
    <w:rsid w:val="00B652C8"/>
    <w:rsid w:val="00B66D6A"/>
    <w:rsid w:val="00B672D5"/>
    <w:rsid w:val="00B706A8"/>
    <w:rsid w:val="00B706D9"/>
    <w:rsid w:val="00B70FAB"/>
    <w:rsid w:val="00B710C0"/>
    <w:rsid w:val="00B722B0"/>
    <w:rsid w:val="00B734F6"/>
    <w:rsid w:val="00B73913"/>
    <w:rsid w:val="00B73F6A"/>
    <w:rsid w:val="00B748B2"/>
    <w:rsid w:val="00B74CC4"/>
    <w:rsid w:val="00B74F47"/>
    <w:rsid w:val="00B7560D"/>
    <w:rsid w:val="00B75947"/>
    <w:rsid w:val="00B75EC2"/>
    <w:rsid w:val="00B7643C"/>
    <w:rsid w:val="00B80B59"/>
    <w:rsid w:val="00B811CE"/>
    <w:rsid w:val="00B812E5"/>
    <w:rsid w:val="00B813DD"/>
    <w:rsid w:val="00B81531"/>
    <w:rsid w:val="00B82DAE"/>
    <w:rsid w:val="00B82F64"/>
    <w:rsid w:val="00B83632"/>
    <w:rsid w:val="00B83DAA"/>
    <w:rsid w:val="00B84FCD"/>
    <w:rsid w:val="00B85081"/>
    <w:rsid w:val="00B85D4E"/>
    <w:rsid w:val="00B85F82"/>
    <w:rsid w:val="00B8631E"/>
    <w:rsid w:val="00B87AA3"/>
    <w:rsid w:val="00B87DB8"/>
    <w:rsid w:val="00B90739"/>
    <w:rsid w:val="00B9171B"/>
    <w:rsid w:val="00B91840"/>
    <w:rsid w:val="00B93711"/>
    <w:rsid w:val="00B94923"/>
    <w:rsid w:val="00B94F8E"/>
    <w:rsid w:val="00B962F9"/>
    <w:rsid w:val="00B96685"/>
    <w:rsid w:val="00B97190"/>
    <w:rsid w:val="00BA0FB1"/>
    <w:rsid w:val="00BA1949"/>
    <w:rsid w:val="00BA2235"/>
    <w:rsid w:val="00BA24D6"/>
    <w:rsid w:val="00BA2B5F"/>
    <w:rsid w:val="00BA3032"/>
    <w:rsid w:val="00BA396C"/>
    <w:rsid w:val="00BA3EC2"/>
    <w:rsid w:val="00BA4283"/>
    <w:rsid w:val="00BA4420"/>
    <w:rsid w:val="00BA4A19"/>
    <w:rsid w:val="00BA4C3B"/>
    <w:rsid w:val="00BA6732"/>
    <w:rsid w:val="00BA7159"/>
    <w:rsid w:val="00BA7CE5"/>
    <w:rsid w:val="00BA7EBE"/>
    <w:rsid w:val="00BB0531"/>
    <w:rsid w:val="00BB0688"/>
    <w:rsid w:val="00BB1104"/>
    <w:rsid w:val="00BB1372"/>
    <w:rsid w:val="00BB177B"/>
    <w:rsid w:val="00BB186A"/>
    <w:rsid w:val="00BB1A27"/>
    <w:rsid w:val="00BB2E36"/>
    <w:rsid w:val="00BB2F93"/>
    <w:rsid w:val="00BB31E5"/>
    <w:rsid w:val="00BB3720"/>
    <w:rsid w:val="00BB3F14"/>
    <w:rsid w:val="00BB635B"/>
    <w:rsid w:val="00BB6CBD"/>
    <w:rsid w:val="00BB703F"/>
    <w:rsid w:val="00BB7481"/>
    <w:rsid w:val="00BB7771"/>
    <w:rsid w:val="00BB79F0"/>
    <w:rsid w:val="00BB7C96"/>
    <w:rsid w:val="00BC0493"/>
    <w:rsid w:val="00BC0706"/>
    <w:rsid w:val="00BC0C8A"/>
    <w:rsid w:val="00BC18AE"/>
    <w:rsid w:val="00BC1A3E"/>
    <w:rsid w:val="00BC1D29"/>
    <w:rsid w:val="00BC346B"/>
    <w:rsid w:val="00BC3970"/>
    <w:rsid w:val="00BC3B92"/>
    <w:rsid w:val="00BC4610"/>
    <w:rsid w:val="00BC4A9A"/>
    <w:rsid w:val="00BC4D4D"/>
    <w:rsid w:val="00BC63DF"/>
    <w:rsid w:val="00BC6553"/>
    <w:rsid w:val="00BC6D31"/>
    <w:rsid w:val="00BC7438"/>
    <w:rsid w:val="00BC797F"/>
    <w:rsid w:val="00BD0360"/>
    <w:rsid w:val="00BD0879"/>
    <w:rsid w:val="00BD08EE"/>
    <w:rsid w:val="00BD13DB"/>
    <w:rsid w:val="00BD1B86"/>
    <w:rsid w:val="00BD1C84"/>
    <w:rsid w:val="00BD2717"/>
    <w:rsid w:val="00BD2D91"/>
    <w:rsid w:val="00BD37EB"/>
    <w:rsid w:val="00BD45B7"/>
    <w:rsid w:val="00BD4F4D"/>
    <w:rsid w:val="00BD5D98"/>
    <w:rsid w:val="00BD5FCE"/>
    <w:rsid w:val="00BD7584"/>
    <w:rsid w:val="00BD7D17"/>
    <w:rsid w:val="00BE13E0"/>
    <w:rsid w:val="00BE161F"/>
    <w:rsid w:val="00BE1ED2"/>
    <w:rsid w:val="00BE210F"/>
    <w:rsid w:val="00BE5296"/>
    <w:rsid w:val="00BE656E"/>
    <w:rsid w:val="00BE672C"/>
    <w:rsid w:val="00BE6EFC"/>
    <w:rsid w:val="00BE7226"/>
    <w:rsid w:val="00BE7D11"/>
    <w:rsid w:val="00BF0E4D"/>
    <w:rsid w:val="00BF0FD6"/>
    <w:rsid w:val="00BF1955"/>
    <w:rsid w:val="00BF1E0B"/>
    <w:rsid w:val="00BF28FC"/>
    <w:rsid w:val="00BF2B5A"/>
    <w:rsid w:val="00BF37FD"/>
    <w:rsid w:val="00BF44CD"/>
    <w:rsid w:val="00BF47B9"/>
    <w:rsid w:val="00BF4A32"/>
    <w:rsid w:val="00BF4E87"/>
    <w:rsid w:val="00BF4FFC"/>
    <w:rsid w:val="00BF5490"/>
    <w:rsid w:val="00BF5A98"/>
    <w:rsid w:val="00BF5B82"/>
    <w:rsid w:val="00BF5D8C"/>
    <w:rsid w:val="00BF6BDA"/>
    <w:rsid w:val="00BF73A6"/>
    <w:rsid w:val="00C014FA"/>
    <w:rsid w:val="00C01F37"/>
    <w:rsid w:val="00C020E5"/>
    <w:rsid w:val="00C02B19"/>
    <w:rsid w:val="00C02B9A"/>
    <w:rsid w:val="00C02F42"/>
    <w:rsid w:val="00C036C1"/>
    <w:rsid w:val="00C042C9"/>
    <w:rsid w:val="00C0578D"/>
    <w:rsid w:val="00C05922"/>
    <w:rsid w:val="00C0685F"/>
    <w:rsid w:val="00C0729F"/>
    <w:rsid w:val="00C0792E"/>
    <w:rsid w:val="00C1002E"/>
    <w:rsid w:val="00C1075B"/>
    <w:rsid w:val="00C10B38"/>
    <w:rsid w:val="00C116EC"/>
    <w:rsid w:val="00C11B5E"/>
    <w:rsid w:val="00C1244C"/>
    <w:rsid w:val="00C13E86"/>
    <w:rsid w:val="00C15EB2"/>
    <w:rsid w:val="00C163DB"/>
    <w:rsid w:val="00C165A4"/>
    <w:rsid w:val="00C16A35"/>
    <w:rsid w:val="00C16BF0"/>
    <w:rsid w:val="00C17180"/>
    <w:rsid w:val="00C1737C"/>
    <w:rsid w:val="00C176C1"/>
    <w:rsid w:val="00C20434"/>
    <w:rsid w:val="00C2043B"/>
    <w:rsid w:val="00C2079B"/>
    <w:rsid w:val="00C21EB6"/>
    <w:rsid w:val="00C228E8"/>
    <w:rsid w:val="00C23001"/>
    <w:rsid w:val="00C24D50"/>
    <w:rsid w:val="00C253F8"/>
    <w:rsid w:val="00C263E1"/>
    <w:rsid w:val="00C30161"/>
    <w:rsid w:val="00C3019C"/>
    <w:rsid w:val="00C3028C"/>
    <w:rsid w:val="00C307E2"/>
    <w:rsid w:val="00C32431"/>
    <w:rsid w:val="00C32748"/>
    <w:rsid w:val="00C32F4B"/>
    <w:rsid w:val="00C33A83"/>
    <w:rsid w:val="00C36571"/>
    <w:rsid w:val="00C37386"/>
    <w:rsid w:val="00C37714"/>
    <w:rsid w:val="00C37827"/>
    <w:rsid w:val="00C409F5"/>
    <w:rsid w:val="00C40C51"/>
    <w:rsid w:val="00C412E6"/>
    <w:rsid w:val="00C41B96"/>
    <w:rsid w:val="00C422F5"/>
    <w:rsid w:val="00C42772"/>
    <w:rsid w:val="00C438A9"/>
    <w:rsid w:val="00C44036"/>
    <w:rsid w:val="00C44CED"/>
    <w:rsid w:val="00C45074"/>
    <w:rsid w:val="00C451AB"/>
    <w:rsid w:val="00C45BD6"/>
    <w:rsid w:val="00C4603D"/>
    <w:rsid w:val="00C46A2E"/>
    <w:rsid w:val="00C4732C"/>
    <w:rsid w:val="00C53017"/>
    <w:rsid w:val="00C530D9"/>
    <w:rsid w:val="00C53214"/>
    <w:rsid w:val="00C53685"/>
    <w:rsid w:val="00C538AD"/>
    <w:rsid w:val="00C53BD9"/>
    <w:rsid w:val="00C5421D"/>
    <w:rsid w:val="00C54848"/>
    <w:rsid w:val="00C54A13"/>
    <w:rsid w:val="00C54B03"/>
    <w:rsid w:val="00C55463"/>
    <w:rsid w:val="00C55613"/>
    <w:rsid w:val="00C55A67"/>
    <w:rsid w:val="00C55CCE"/>
    <w:rsid w:val="00C5619D"/>
    <w:rsid w:val="00C565DD"/>
    <w:rsid w:val="00C566FE"/>
    <w:rsid w:val="00C5698E"/>
    <w:rsid w:val="00C56A0A"/>
    <w:rsid w:val="00C57F0D"/>
    <w:rsid w:val="00C609A9"/>
    <w:rsid w:val="00C6119A"/>
    <w:rsid w:val="00C61C29"/>
    <w:rsid w:val="00C63DEC"/>
    <w:rsid w:val="00C64754"/>
    <w:rsid w:val="00C647ED"/>
    <w:rsid w:val="00C648B1"/>
    <w:rsid w:val="00C65754"/>
    <w:rsid w:val="00C65DDA"/>
    <w:rsid w:val="00C65E95"/>
    <w:rsid w:val="00C669AF"/>
    <w:rsid w:val="00C70A7C"/>
    <w:rsid w:val="00C70D4E"/>
    <w:rsid w:val="00C7140D"/>
    <w:rsid w:val="00C718B9"/>
    <w:rsid w:val="00C728C5"/>
    <w:rsid w:val="00C72C32"/>
    <w:rsid w:val="00C73097"/>
    <w:rsid w:val="00C73452"/>
    <w:rsid w:val="00C7412D"/>
    <w:rsid w:val="00C74B91"/>
    <w:rsid w:val="00C75888"/>
    <w:rsid w:val="00C760BE"/>
    <w:rsid w:val="00C76388"/>
    <w:rsid w:val="00C763AA"/>
    <w:rsid w:val="00C76950"/>
    <w:rsid w:val="00C76D99"/>
    <w:rsid w:val="00C77145"/>
    <w:rsid w:val="00C772A2"/>
    <w:rsid w:val="00C77634"/>
    <w:rsid w:val="00C80684"/>
    <w:rsid w:val="00C821EC"/>
    <w:rsid w:val="00C827DC"/>
    <w:rsid w:val="00C8306E"/>
    <w:rsid w:val="00C8523D"/>
    <w:rsid w:val="00C865EC"/>
    <w:rsid w:val="00C8726D"/>
    <w:rsid w:val="00C87C95"/>
    <w:rsid w:val="00C87E93"/>
    <w:rsid w:val="00C919B2"/>
    <w:rsid w:val="00C9214D"/>
    <w:rsid w:val="00C93DB5"/>
    <w:rsid w:val="00C94EF9"/>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3A4"/>
    <w:rsid w:val="00CB1A10"/>
    <w:rsid w:val="00CB1BF9"/>
    <w:rsid w:val="00CB200B"/>
    <w:rsid w:val="00CB20D0"/>
    <w:rsid w:val="00CB3CB1"/>
    <w:rsid w:val="00CB46DD"/>
    <w:rsid w:val="00CB4762"/>
    <w:rsid w:val="00CB586E"/>
    <w:rsid w:val="00CB5B64"/>
    <w:rsid w:val="00CB6F09"/>
    <w:rsid w:val="00CB7860"/>
    <w:rsid w:val="00CB7930"/>
    <w:rsid w:val="00CB7FA0"/>
    <w:rsid w:val="00CC03E7"/>
    <w:rsid w:val="00CC0E4C"/>
    <w:rsid w:val="00CC1D20"/>
    <w:rsid w:val="00CC2ABB"/>
    <w:rsid w:val="00CC2DDA"/>
    <w:rsid w:val="00CC30FB"/>
    <w:rsid w:val="00CC3B72"/>
    <w:rsid w:val="00CC3E81"/>
    <w:rsid w:val="00CC4AD8"/>
    <w:rsid w:val="00CC6054"/>
    <w:rsid w:val="00CC6A5B"/>
    <w:rsid w:val="00CC7F49"/>
    <w:rsid w:val="00CD00B8"/>
    <w:rsid w:val="00CD1BD9"/>
    <w:rsid w:val="00CD2FB9"/>
    <w:rsid w:val="00CD39DB"/>
    <w:rsid w:val="00CD3D32"/>
    <w:rsid w:val="00CD4492"/>
    <w:rsid w:val="00CD4AAF"/>
    <w:rsid w:val="00CD4B26"/>
    <w:rsid w:val="00CD6989"/>
    <w:rsid w:val="00CD7134"/>
    <w:rsid w:val="00CD7645"/>
    <w:rsid w:val="00CE0845"/>
    <w:rsid w:val="00CE165F"/>
    <w:rsid w:val="00CE1CB1"/>
    <w:rsid w:val="00CE20A0"/>
    <w:rsid w:val="00CE3F1C"/>
    <w:rsid w:val="00CE40A2"/>
    <w:rsid w:val="00CE4A39"/>
    <w:rsid w:val="00CE4C5D"/>
    <w:rsid w:val="00CE50F0"/>
    <w:rsid w:val="00CE5EB1"/>
    <w:rsid w:val="00CE6C78"/>
    <w:rsid w:val="00CE6ECB"/>
    <w:rsid w:val="00CF251B"/>
    <w:rsid w:val="00CF2835"/>
    <w:rsid w:val="00CF41AF"/>
    <w:rsid w:val="00CF47A0"/>
    <w:rsid w:val="00CF4BC2"/>
    <w:rsid w:val="00CF4E73"/>
    <w:rsid w:val="00CF77C2"/>
    <w:rsid w:val="00CF7CCE"/>
    <w:rsid w:val="00D001FC"/>
    <w:rsid w:val="00D01EA9"/>
    <w:rsid w:val="00D0237C"/>
    <w:rsid w:val="00D02485"/>
    <w:rsid w:val="00D02A21"/>
    <w:rsid w:val="00D03501"/>
    <w:rsid w:val="00D03DDC"/>
    <w:rsid w:val="00D03EE3"/>
    <w:rsid w:val="00D040FC"/>
    <w:rsid w:val="00D05064"/>
    <w:rsid w:val="00D050E0"/>
    <w:rsid w:val="00D06172"/>
    <w:rsid w:val="00D066DB"/>
    <w:rsid w:val="00D0693F"/>
    <w:rsid w:val="00D0789D"/>
    <w:rsid w:val="00D11F1F"/>
    <w:rsid w:val="00D120E2"/>
    <w:rsid w:val="00D140B3"/>
    <w:rsid w:val="00D15937"/>
    <w:rsid w:val="00D16072"/>
    <w:rsid w:val="00D1616A"/>
    <w:rsid w:val="00D17F90"/>
    <w:rsid w:val="00D2045F"/>
    <w:rsid w:val="00D20E37"/>
    <w:rsid w:val="00D20E3E"/>
    <w:rsid w:val="00D2226A"/>
    <w:rsid w:val="00D226DF"/>
    <w:rsid w:val="00D22A19"/>
    <w:rsid w:val="00D2318C"/>
    <w:rsid w:val="00D23BFB"/>
    <w:rsid w:val="00D24357"/>
    <w:rsid w:val="00D25888"/>
    <w:rsid w:val="00D26048"/>
    <w:rsid w:val="00D266BB"/>
    <w:rsid w:val="00D27094"/>
    <w:rsid w:val="00D271D0"/>
    <w:rsid w:val="00D273CD"/>
    <w:rsid w:val="00D27955"/>
    <w:rsid w:val="00D27D1C"/>
    <w:rsid w:val="00D31AF2"/>
    <w:rsid w:val="00D32514"/>
    <w:rsid w:val="00D32701"/>
    <w:rsid w:val="00D32A1C"/>
    <w:rsid w:val="00D32E39"/>
    <w:rsid w:val="00D33293"/>
    <w:rsid w:val="00D347B8"/>
    <w:rsid w:val="00D361C3"/>
    <w:rsid w:val="00D3652F"/>
    <w:rsid w:val="00D3655E"/>
    <w:rsid w:val="00D40659"/>
    <w:rsid w:val="00D40EFC"/>
    <w:rsid w:val="00D412F0"/>
    <w:rsid w:val="00D416E6"/>
    <w:rsid w:val="00D418EE"/>
    <w:rsid w:val="00D41BA4"/>
    <w:rsid w:val="00D4254E"/>
    <w:rsid w:val="00D42729"/>
    <w:rsid w:val="00D43318"/>
    <w:rsid w:val="00D43B19"/>
    <w:rsid w:val="00D45BB9"/>
    <w:rsid w:val="00D45DA4"/>
    <w:rsid w:val="00D46850"/>
    <w:rsid w:val="00D46E54"/>
    <w:rsid w:val="00D46F1B"/>
    <w:rsid w:val="00D4730E"/>
    <w:rsid w:val="00D50499"/>
    <w:rsid w:val="00D50587"/>
    <w:rsid w:val="00D50DA2"/>
    <w:rsid w:val="00D5157D"/>
    <w:rsid w:val="00D517FA"/>
    <w:rsid w:val="00D51BA9"/>
    <w:rsid w:val="00D51BAB"/>
    <w:rsid w:val="00D522F8"/>
    <w:rsid w:val="00D527CF"/>
    <w:rsid w:val="00D53607"/>
    <w:rsid w:val="00D54822"/>
    <w:rsid w:val="00D54864"/>
    <w:rsid w:val="00D54AE6"/>
    <w:rsid w:val="00D54F85"/>
    <w:rsid w:val="00D565E1"/>
    <w:rsid w:val="00D56C00"/>
    <w:rsid w:val="00D56C78"/>
    <w:rsid w:val="00D57B27"/>
    <w:rsid w:val="00D57E48"/>
    <w:rsid w:val="00D6082F"/>
    <w:rsid w:val="00D60A2A"/>
    <w:rsid w:val="00D60BC7"/>
    <w:rsid w:val="00D616D6"/>
    <w:rsid w:val="00D61CAD"/>
    <w:rsid w:val="00D63879"/>
    <w:rsid w:val="00D6404A"/>
    <w:rsid w:val="00D64532"/>
    <w:rsid w:val="00D648C6"/>
    <w:rsid w:val="00D64F70"/>
    <w:rsid w:val="00D6557F"/>
    <w:rsid w:val="00D663F4"/>
    <w:rsid w:val="00D66506"/>
    <w:rsid w:val="00D66643"/>
    <w:rsid w:val="00D66B7D"/>
    <w:rsid w:val="00D671B8"/>
    <w:rsid w:val="00D6764E"/>
    <w:rsid w:val="00D67E9B"/>
    <w:rsid w:val="00D67F19"/>
    <w:rsid w:val="00D700B6"/>
    <w:rsid w:val="00D70187"/>
    <w:rsid w:val="00D701C8"/>
    <w:rsid w:val="00D714CC"/>
    <w:rsid w:val="00D71608"/>
    <w:rsid w:val="00D730D7"/>
    <w:rsid w:val="00D734D4"/>
    <w:rsid w:val="00D73E3D"/>
    <w:rsid w:val="00D75460"/>
    <w:rsid w:val="00D765A2"/>
    <w:rsid w:val="00D76A53"/>
    <w:rsid w:val="00D77C2E"/>
    <w:rsid w:val="00D77F18"/>
    <w:rsid w:val="00D813DC"/>
    <w:rsid w:val="00D8185E"/>
    <w:rsid w:val="00D83966"/>
    <w:rsid w:val="00D83C76"/>
    <w:rsid w:val="00D85D5A"/>
    <w:rsid w:val="00D87B6E"/>
    <w:rsid w:val="00D87CF2"/>
    <w:rsid w:val="00D917F9"/>
    <w:rsid w:val="00D92424"/>
    <w:rsid w:val="00D92752"/>
    <w:rsid w:val="00D929A0"/>
    <w:rsid w:val="00D94A2C"/>
    <w:rsid w:val="00D958EC"/>
    <w:rsid w:val="00D96220"/>
    <w:rsid w:val="00D96288"/>
    <w:rsid w:val="00D96BDA"/>
    <w:rsid w:val="00D97BD8"/>
    <w:rsid w:val="00D97D97"/>
    <w:rsid w:val="00DA0FA4"/>
    <w:rsid w:val="00DA1F69"/>
    <w:rsid w:val="00DA21CE"/>
    <w:rsid w:val="00DA2895"/>
    <w:rsid w:val="00DA2B92"/>
    <w:rsid w:val="00DA440C"/>
    <w:rsid w:val="00DA45D4"/>
    <w:rsid w:val="00DA4E81"/>
    <w:rsid w:val="00DA4F28"/>
    <w:rsid w:val="00DA59D4"/>
    <w:rsid w:val="00DA7049"/>
    <w:rsid w:val="00DA7DA4"/>
    <w:rsid w:val="00DB09E2"/>
    <w:rsid w:val="00DB110D"/>
    <w:rsid w:val="00DB16EF"/>
    <w:rsid w:val="00DB1911"/>
    <w:rsid w:val="00DB2735"/>
    <w:rsid w:val="00DB32AE"/>
    <w:rsid w:val="00DB48FD"/>
    <w:rsid w:val="00DB4AA5"/>
    <w:rsid w:val="00DB4BA4"/>
    <w:rsid w:val="00DB6E4A"/>
    <w:rsid w:val="00DB735D"/>
    <w:rsid w:val="00DB75E1"/>
    <w:rsid w:val="00DB7665"/>
    <w:rsid w:val="00DC0274"/>
    <w:rsid w:val="00DC070B"/>
    <w:rsid w:val="00DC0EFE"/>
    <w:rsid w:val="00DC10F3"/>
    <w:rsid w:val="00DC2502"/>
    <w:rsid w:val="00DC29C0"/>
    <w:rsid w:val="00DC2B4B"/>
    <w:rsid w:val="00DC3323"/>
    <w:rsid w:val="00DC43C9"/>
    <w:rsid w:val="00DC48E5"/>
    <w:rsid w:val="00DC5C8B"/>
    <w:rsid w:val="00DC601B"/>
    <w:rsid w:val="00DC6A27"/>
    <w:rsid w:val="00DC6A88"/>
    <w:rsid w:val="00DC6F2B"/>
    <w:rsid w:val="00DC7C8D"/>
    <w:rsid w:val="00DD0C89"/>
    <w:rsid w:val="00DD1810"/>
    <w:rsid w:val="00DD1E91"/>
    <w:rsid w:val="00DD2806"/>
    <w:rsid w:val="00DD2DE9"/>
    <w:rsid w:val="00DD2F8C"/>
    <w:rsid w:val="00DD4562"/>
    <w:rsid w:val="00DD4FA8"/>
    <w:rsid w:val="00DD5389"/>
    <w:rsid w:val="00DD6F30"/>
    <w:rsid w:val="00DD6F81"/>
    <w:rsid w:val="00DD7926"/>
    <w:rsid w:val="00DD7F4F"/>
    <w:rsid w:val="00DE2A59"/>
    <w:rsid w:val="00DE4153"/>
    <w:rsid w:val="00DE435D"/>
    <w:rsid w:val="00DE4436"/>
    <w:rsid w:val="00DE4E9C"/>
    <w:rsid w:val="00DE5F2D"/>
    <w:rsid w:val="00DE63AB"/>
    <w:rsid w:val="00DE6814"/>
    <w:rsid w:val="00DE76CE"/>
    <w:rsid w:val="00DE781E"/>
    <w:rsid w:val="00DE7E15"/>
    <w:rsid w:val="00DF0293"/>
    <w:rsid w:val="00DF0495"/>
    <w:rsid w:val="00DF0B64"/>
    <w:rsid w:val="00DF1C27"/>
    <w:rsid w:val="00DF1EF2"/>
    <w:rsid w:val="00DF22F3"/>
    <w:rsid w:val="00DF2512"/>
    <w:rsid w:val="00DF32F7"/>
    <w:rsid w:val="00DF3BD6"/>
    <w:rsid w:val="00DF41B6"/>
    <w:rsid w:val="00DF4A95"/>
    <w:rsid w:val="00DF5E73"/>
    <w:rsid w:val="00DF736F"/>
    <w:rsid w:val="00DF76B2"/>
    <w:rsid w:val="00DF7713"/>
    <w:rsid w:val="00E0018B"/>
    <w:rsid w:val="00E00C82"/>
    <w:rsid w:val="00E010C7"/>
    <w:rsid w:val="00E01C63"/>
    <w:rsid w:val="00E025C3"/>
    <w:rsid w:val="00E02B8A"/>
    <w:rsid w:val="00E04A3A"/>
    <w:rsid w:val="00E04E08"/>
    <w:rsid w:val="00E05D78"/>
    <w:rsid w:val="00E0616C"/>
    <w:rsid w:val="00E064A8"/>
    <w:rsid w:val="00E06670"/>
    <w:rsid w:val="00E074F3"/>
    <w:rsid w:val="00E07666"/>
    <w:rsid w:val="00E07736"/>
    <w:rsid w:val="00E07D1F"/>
    <w:rsid w:val="00E07D76"/>
    <w:rsid w:val="00E1080C"/>
    <w:rsid w:val="00E10D2B"/>
    <w:rsid w:val="00E10E2A"/>
    <w:rsid w:val="00E116DE"/>
    <w:rsid w:val="00E11784"/>
    <w:rsid w:val="00E11A0A"/>
    <w:rsid w:val="00E121E6"/>
    <w:rsid w:val="00E131D0"/>
    <w:rsid w:val="00E13444"/>
    <w:rsid w:val="00E14712"/>
    <w:rsid w:val="00E14B58"/>
    <w:rsid w:val="00E14B76"/>
    <w:rsid w:val="00E15A38"/>
    <w:rsid w:val="00E15C5C"/>
    <w:rsid w:val="00E1628E"/>
    <w:rsid w:val="00E16A2F"/>
    <w:rsid w:val="00E16A39"/>
    <w:rsid w:val="00E16B2C"/>
    <w:rsid w:val="00E16CE6"/>
    <w:rsid w:val="00E16E27"/>
    <w:rsid w:val="00E16F07"/>
    <w:rsid w:val="00E16F8F"/>
    <w:rsid w:val="00E17ED7"/>
    <w:rsid w:val="00E206A3"/>
    <w:rsid w:val="00E21527"/>
    <w:rsid w:val="00E2175A"/>
    <w:rsid w:val="00E2175C"/>
    <w:rsid w:val="00E22074"/>
    <w:rsid w:val="00E224B4"/>
    <w:rsid w:val="00E2257A"/>
    <w:rsid w:val="00E22616"/>
    <w:rsid w:val="00E25FA2"/>
    <w:rsid w:val="00E26EBC"/>
    <w:rsid w:val="00E26FA4"/>
    <w:rsid w:val="00E27403"/>
    <w:rsid w:val="00E27739"/>
    <w:rsid w:val="00E279AE"/>
    <w:rsid w:val="00E30C16"/>
    <w:rsid w:val="00E3131A"/>
    <w:rsid w:val="00E327B0"/>
    <w:rsid w:val="00E329D9"/>
    <w:rsid w:val="00E32A8F"/>
    <w:rsid w:val="00E331DD"/>
    <w:rsid w:val="00E33248"/>
    <w:rsid w:val="00E3340F"/>
    <w:rsid w:val="00E33E35"/>
    <w:rsid w:val="00E345A3"/>
    <w:rsid w:val="00E34896"/>
    <w:rsid w:val="00E34C72"/>
    <w:rsid w:val="00E3668B"/>
    <w:rsid w:val="00E36999"/>
    <w:rsid w:val="00E36BD2"/>
    <w:rsid w:val="00E370CD"/>
    <w:rsid w:val="00E3741B"/>
    <w:rsid w:val="00E37BEA"/>
    <w:rsid w:val="00E37D9F"/>
    <w:rsid w:val="00E402EE"/>
    <w:rsid w:val="00E40BC9"/>
    <w:rsid w:val="00E41E7D"/>
    <w:rsid w:val="00E43F9A"/>
    <w:rsid w:val="00E46318"/>
    <w:rsid w:val="00E46BE6"/>
    <w:rsid w:val="00E47A1B"/>
    <w:rsid w:val="00E47E2F"/>
    <w:rsid w:val="00E50F58"/>
    <w:rsid w:val="00E517C5"/>
    <w:rsid w:val="00E521FF"/>
    <w:rsid w:val="00E5390D"/>
    <w:rsid w:val="00E5471F"/>
    <w:rsid w:val="00E55636"/>
    <w:rsid w:val="00E5634B"/>
    <w:rsid w:val="00E5643A"/>
    <w:rsid w:val="00E568AB"/>
    <w:rsid w:val="00E5739D"/>
    <w:rsid w:val="00E576F2"/>
    <w:rsid w:val="00E6009C"/>
    <w:rsid w:val="00E60226"/>
    <w:rsid w:val="00E60ACC"/>
    <w:rsid w:val="00E612AC"/>
    <w:rsid w:val="00E61AA4"/>
    <w:rsid w:val="00E61E41"/>
    <w:rsid w:val="00E622E5"/>
    <w:rsid w:val="00E62969"/>
    <w:rsid w:val="00E629C9"/>
    <w:rsid w:val="00E62AFE"/>
    <w:rsid w:val="00E63704"/>
    <w:rsid w:val="00E637DE"/>
    <w:rsid w:val="00E63D34"/>
    <w:rsid w:val="00E63EBA"/>
    <w:rsid w:val="00E64EE9"/>
    <w:rsid w:val="00E659AD"/>
    <w:rsid w:val="00E66A66"/>
    <w:rsid w:val="00E66FD9"/>
    <w:rsid w:val="00E670A7"/>
    <w:rsid w:val="00E7074B"/>
    <w:rsid w:val="00E70DAE"/>
    <w:rsid w:val="00E717DB"/>
    <w:rsid w:val="00E71C23"/>
    <w:rsid w:val="00E71CFD"/>
    <w:rsid w:val="00E720E5"/>
    <w:rsid w:val="00E72F98"/>
    <w:rsid w:val="00E73353"/>
    <w:rsid w:val="00E73D1F"/>
    <w:rsid w:val="00E74270"/>
    <w:rsid w:val="00E753BA"/>
    <w:rsid w:val="00E75909"/>
    <w:rsid w:val="00E75E49"/>
    <w:rsid w:val="00E7653E"/>
    <w:rsid w:val="00E77692"/>
    <w:rsid w:val="00E77BA6"/>
    <w:rsid w:val="00E81B62"/>
    <w:rsid w:val="00E8232C"/>
    <w:rsid w:val="00E84141"/>
    <w:rsid w:val="00E84B40"/>
    <w:rsid w:val="00E86293"/>
    <w:rsid w:val="00E872A8"/>
    <w:rsid w:val="00E87463"/>
    <w:rsid w:val="00E877DD"/>
    <w:rsid w:val="00E87C86"/>
    <w:rsid w:val="00E908A7"/>
    <w:rsid w:val="00E91B34"/>
    <w:rsid w:val="00E91B90"/>
    <w:rsid w:val="00E92169"/>
    <w:rsid w:val="00E926D1"/>
    <w:rsid w:val="00E93690"/>
    <w:rsid w:val="00E94741"/>
    <w:rsid w:val="00E947B4"/>
    <w:rsid w:val="00E94FF8"/>
    <w:rsid w:val="00E9576A"/>
    <w:rsid w:val="00E95BF0"/>
    <w:rsid w:val="00E96F27"/>
    <w:rsid w:val="00E977DD"/>
    <w:rsid w:val="00E97C99"/>
    <w:rsid w:val="00E97DC7"/>
    <w:rsid w:val="00EA03F7"/>
    <w:rsid w:val="00EA165D"/>
    <w:rsid w:val="00EA1D22"/>
    <w:rsid w:val="00EA42F8"/>
    <w:rsid w:val="00EA474F"/>
    <w:rsid w:val="00EA4D68"/>
    <w:rsid w:val="00EA52BD"/>
    <w:rsid w:val="00EA52EC"/>
    <w:rsid w:val="00EA6AF8"/>
    <w:rsid w:val="00EB1938"/>
    <w:rsid w:val="00EB2099"/>
    <w:rsid w:val="00EB3578"/>
    <w:rsid w:val="00EB36F4"/>
    <w:rsid w:val="00EB5084"/>
    <w:rsid w:val="00EB5138"/>
    <w:rsid w:val="00EB573E"/>
    <w:rsid w:val="00EB58F2"/>
    <w:rsid w:val="00EB6CBC"/>
    <w:rsid w:val="00EB72BD"/>
    <w:rsid w:val="00EC1071"/>
    <w:rsid w:val="00EC129A"/>
    <w:rsid w:val="00EC1613"/>
    <w:rsid w:val="00EC20A2"/>
    <w:rsid w:val="00EC20FF"/>
    <w:rsid w:val="00EC23CB"/>
    <w:rsid w:val="00EC24FF"/>
    <w:rsid w:val="00EC2963"/>
    <w:rsid w:val="00EC3FDF"/>
    <w:rsid w:val="00EC458A"/>
    <w:rsid w:val="00EC4F0C"/>
    <w:rsid w:val="00EC53B3"/>
    <w:rsid w:val="00EC585C"/>
    <w:rsid w:val="00EC5EDA"/>
    <w:rsid w:val="00EC6202"/>
    <w:rsid w:val="00EC672D"/>
    <w:rsid w:val="00EC6EA4"/>
    <w:rsid w:val="00EC710C"/>
    <w:rsid w:val="00EC7379"/>
    <w:rsid w:val="00ED1E51"/>
    <w:rsid w:val="00ED23D3"/>
    <w:rsid w:val="00ED2B1C"/>
    <w:rsid w:val="00ED2E08"/>
    <w:rsid w:val="00ED539C"/>
    <w:rsid w:val="00ED561B"/>
    <w:rsid w:val="00ED5754"/>
    <w:rsid w:val="00ED63DC"/>
    <w:rsid w:val="00ED6BE7"/>
    <w:rsid w:val="00EE0EAB"/>
    <w:rsid w:val="00EE12E1"/>
    <w:rsid w:val="00EE1A97"/>
    <w:rsid w:val="00EE2136"/>
    <w:rsid w:val="00EE29FB"/>
    <w:rsid w:val="00EE2EE5"/>
    <w:rsid w:val="00EE3696"/>
    <w:rsid w:val="00EE36AC"/>
    <w:rsid w:val="00EE43BE"/>
    <w:rsid w:val="00EE5510"/>
    <w:rsid w:val="00EE554A"/>
    <w:rsid w:val="00EE5AB1"/>
    <w:rsid w:val="00EE5B69"/>
    <w:rsid w:val="00EE5DBB"/>
    <w:rsid w:val="00EE61AF"/>
    <w:rsid w:val="00EE7B0C"/>
    <w:rsid w:val="00EE7ECE"/>
    <w:rsid w:val="00EF0E1F"/>
    <w:rsid w:val="00EF12A9"/>
    <w:rsid w:val="00EF1416"/>
    <w:rsid w:val="00EF163B"/>
    <w:rsid w:val="00EF168F"/>
    <w:rsid w:val="00EF1F1E"/>
    <w:rsid w:val="00EF2623"/>
    <w:rsid w:val="00EF2B7A"/>
    <w:rsid w:val="00EF2DBC"/>
    <w:rsid w:val="00EF2FF9"/>
    <w:rsid w:val="00EF38D2"/>
    <w:rsid w:val="00EF3FF7"/>
    <w:rsid w:val="00EF4399"/>
    <w:rsid w:val="00EF4FBB"/>
    <w:rsid w:val="00EF5272"/>
    <w:rsid w:val="00EF53A7"/>
    <w:rsid w:val="00EF5B2D"/>
    <w:rsid w:val="00EF5D92"/>
    <w:rsid w:val="00EF62A0"/>
    <w:rsid w:val="00EF66CB"/>
    <w:rsid w:val="00EF7B8B"/>
    <w:rsid w:val="00F0008E"/>
    <w:rsid w:val="00F00CFE"/>
    <w:rsid w:val="00F02487"/>
    <w:rsid w:val="00F048E3"/>
    <w:rsid w:val="00F0564D"/>
    <w:rsid w:val="00F06682"/>
    <w:rsid w:val="00F068EC"/>
    <w:rsid w:val="00F06F2C"/>
    <w:rsid w:val="00F072F4"/>
    <w:rsid w:val="00F073F2"/>
    <w:rsid w:val="00F1009F"/>
    <w:rsid w:val="00F108DD"/>
    <w:rsid w:val="00F12FE8"/>
    <w:rsid w:val="00F1478F"/>
    <w:rsid w:val="00F14C08"/>
    <w:rsid w:val="00F1527A"/>
    <w:rsid w:val="00F15738"/>
    <w:rsid w:val="00F158F1"/>
    <w:rsid w:val="00F159FA"/>
    <w:rsid w:val="00F15BBB"/>
    <w:rsid w:val="00F16327"/>
    <w:rsid w:val="00F169D4"/>
    <w:rsid w:val="00F16A0D"/>
    <w:rsid w:val="00F17757"/>
    <w:rsid w:val="00F206A5"/>
    <w:rsid w:val="00F20793"/>
    <w:rsid w:val="00F20DF3"/>
    <w:rsid w:val="00F21CD6"/>
    <w:rsid w:val="00F22C58"/>
    <w:rsid w:val="00F22F4B"/>
    <w:rsid w:val="00F23B69"/>
    <w:rsid w:val="00F247CD"/>
    <w:rsid w:val="00F2490B"/>
    <w:rsid w:val="00F24FCB"/>
    <w:rsid w:val="00F253F2"/>
    <w:rsid w:val="00F26837"/>
    <w:rsid w:val="00F2718E"/>
    <w:rsid w:val="00F2719F"/>
    <w:rsid w:val="00F27F36"/>
    <w:rsid w:val="00F308DA"/>
    <w:rsid w:val="00F31AA5"/>
    <w:rsid w:val="00F31BA7"/>
    <w:rsid w:val="00F31D16"/>
    <w:rsid w:val="00F32145"/>
    <w:rsid w:val="00F33149"/>
    <w:rsid w:val="00F33E38"/>
    <w:rsid w:val="00F349E1"/>
    <w:rsid w:val="00F34CF0"/>
    <w:rsid w:val="00F3557D"/>
    <w:rsid w:val="00F35B34"/>
    <w:rsid w:val="00F36D50"/>
    <w:rsid w:val="00F37390"/>
    <w:rsid w:val="00F37E66"/>
    <w:rsid w:val="00F41F00"/>
    <w:rsid w:val="00F4222A"/>
    <w:rsid w:val="00F42441"/>
    <w:rsid w:val="00F4271A"/>
    <w:rsid w:val="00F42C0E"/>
    <w:rsid w:val="00F439AD"/>
    <w:rsid w:val="00F43FDE"/>
    <w:rsid w:val="00F443DC"/>
    <w:rsid w:val="00F45BF1"/>
    <w:rsid w:val="00F47C2E"/>
    <w:rsid w:val="00F50E25"/>
    <w:rsid w:val="00F51ED3"/>
    <w:rsid w:val="00F52377"/>
    <w:rsid w:val="00F52728"/>
    <w:rsid w:val="00F529D9"/>
    <w:rsid w:val="00F52B7D"/>
    <w:rsid w:val="00F531B0"/>
    <w:rsid w:val="00F539D2"/>
    <w:rsid w:val="00F543B4"/>
    <w:rsid w:val="00F54CF1"/>
    <w:rsid w:val="00F55585"/>
    <w:rsid w:val="00F55658"/>
    <w:rsid w:val="00F55B2A"/>
    <w:rsid w:val="00F55D87"/>
    <w:rsid w:val="00F563A9"/>
    <w:rsid w:val="00F56B49"/>
    <w:rsid w:val="00F56DD8"/>
    <w:rsid w:val="00F57254"/>
    <w:rsid w:val="00F60552"/>
    <w:rsid w:val="00F60752"/>
    <w:rsid w:val="00F6115E"/>
    <w:rsid w:val="00F6133E"/>
    <w:rsid w:val="00F6176E"/>
    <w:rsid w:val="00F618B3"/>
    <w:rsid w:val="00F61DB0"/>
    <w:rsid w:val="00F6334B"/>
    <w:rsid w:val="00F63497"/>
    <w:rsid w:val="00F65751"/>
    <w:rsid w:val="00F65E08"/>
    <w:rsid w:val="00F663A7"/>
    <w:rsid w:val="00F6663A"/>
    <w:rsid w:val="00F67E73"/>
    <w:rsid w:val="00F70A29"/>
    <w:rsid w:val="00F70B5B"/>
    <w:rsid w:val="00F722C9"/>
    <w:rsid w:val="00F7240F"/>
    <w:rsid w:val="00F72500"/>
    <w:rsid w:val="00F74F50"/>
    <w:rsid w:val="00F75C62"/>
    <w:rsid w:val="00F75D15"/>
    <w:rsid w:val="00F766DF"/>
    <w:rsid w:val="00F76835"/>
    <w:rsid w:val="00F76DEA"/>
    <w:rsid w:val="00F77344"/>
    <w:rsid w:val="00F7793A"/>
    <w:rsid w:val="00F806AE"/>
    <w:rsid w:val="00F812FE"/>
    <w:rsid w:val="00F82857"/>
    <w:rsid w:val="00F830A4"/>
    <w:rsid w:val="00F83502"/>
    <w:rsid w:val="00F83925"/>
    <w:rsid w:val="00F83ADA"/>
    <w:rsid w:val="00F84B87"/>
    <w:rsid w:val="00F84EE7"/>
    <w:rsid w:val="00F85140"/>
    <w:rsid w:val="00F86194"/>
    <w:rsid w:val="00F86EDB"/>
    <w:rsid w:val="00F9143C"/>
    <w:rsid w:val="00F918A2"/>
    <w:rsid w:val="00F9310B"/>
    <w:rsid w:val="00F93193"/>
    <w:rsid w:val="00F93E59"/>
    <w:rsid w:val="00F94150"/>
    <w:rsid w:val="00F942E5"/>
    <w:rsid w:val="00F94879"/>
    <w:rsid w:val="00F950AE"/>
    <w:rsid w:val="00F95B50"/>
    <w:rsid w:val="00F95C6A"/>
    <w:rsid w:val="00F9753C"/>
    <w:rsid w:val="00F97AE4"/>
    <w:rsid w:val="00FA0E21"/>
    <w:rsid w:val="00FA107C"/>
    <w:rsid w:val="00FA1208"/>
    <w:rsid w:val="00FA1248"/>
    <w:rsid w:val="00FA2787"/>
    <w:rsid w:val="00FA3A2D"/>
    <w:rsid w:val="00FA4274"/>
    <w:rsid w:val="00FA4ADA"/>
    <w:rsid w:val="00FA4C8D"/>
    <w:rsid w:val="00FA5672"/>
    <w:rsid w:val="00FA5981"/>
    <w:rsid w:val="00FA66B5"/>
    <w:rsid w:val="00FA698B"/>
    <w:rsid w:val="00FA6C81"/>
    <w:rsid w:val="00FA73BA"/>
    <w:rsid w:val="00FB0728"/>
    <w:rsid w:val="00FB0835"/>
    <w:rsid w:val="00FB0EDE"/>
    <w:rsid w:val="00FB106C"/>
    <w:rsid w:val="00FB23C5"/>
    <w:rsid w:val="00FB2D4A"/>
    <w:rsid w:val="00FB2E9D"/>
    <w:rsid w:val="00FB33D1"/>
    <w:rsid w:val="00FB3BC0"/>
    <w:rsid w:val="00FB4AB1"/>
    <w:rsid w:val="00FB5966"/>
    <w:rsid w:val="00FB617D"/>
    <w:rsid w:val="00FB68A6"/>
    <w:rsid w:val="00FB7371"/>
    <w:rsid w:val="00FB74CA"/>
    <w:rsid w:val="00FB7688"/>
    <w:rsid w:val="00FC0543"/>
    <w:rsid w:val="00FC11CE"/>
    <w:rsid w:val="00FC16E5"/>
    <w:rsid w:val="00FC1F2C"/>
    <w:rsid w:val="00FC2577"/>
    <w:rsid w:val="00FC2E1D"/>
    <w:rsid w:val="00FC349A"/>
    <w:rsid w:val="00FC3FDC"/>
    <w:rsid w:val="00FC45CA"/>
    <w:rsid w:val="00FC6AEB"/>
    <w:rsid w:val="00FC7903"/>
    <w:rsid w:val="00FD0902"/>
    <w:rsid w:val="00FD0DF3"/>
    <w:rsid w:val="00FD1B0D"/>
    <w:rsid w:val="00FD1B2C"/>
    <w:rsid w:val="00FD238C"/>
    <w:rsid w:val="00FD28C4"/>
    <w:rsid w:val="00FD448C"/>
    <w:rsid w:val="00FD5E58"/>
    <w:rsid w:val="00FD5F6D"/>
    <w:rsid w:val="00FD6C09"/>
    <w:rsid w:val="00FE0121"/>
    <w:rsid w:val="00FE01BC"/>
    <w:rsid w:val="00FE0375"/>
    <w:rsid w:val="00FE0B52"/>
    <w:rsid w:val="00FE1405"/>
    <w:rsid w:val="00FE18BD"/>
    <w:rsid w:val="00FE1CBD"/>
    <w:rsid w:val="00FE1EF7"/>
    <w:rsid w:val="00FE1FBC"/>
    <w:rsid w:val="00FE24EF"/>
    <w:rsid w:val="00FE2983"/>
    <w:rsid w:val="00FE2A5A"/>
    <w:rsid w:val="00FE2B14"/>
    <w:rsid w:val="00FE3237"/>
    <w:rsid w:val="00FE3470"/>
    <w:rsid w:val="00FE391D"/>
    <w:rsid w:val="00FE3935"/>
    <w:rsid w:val="00FE4160"/>
    <w:rsid w:val="00FE4E0B"/>
    <w:rsid w:val="00FE574D"/>
    <w:rsid w:val="00FE6538"/>
    <w:rsid w:val="00FE79A7"/>
    <w:rsid w:val="00FF0435"/>
    <w:rsid w:val="00FF0884"/>
    <w:rsid w:val="00FF0ECA"/>
    <w:rsid w:val="00FF2F0F"/>
    <w:rsid w:val="00FF3275"/>
    <w:rsid w:val="00FF3BA8"/>
    <w:rsid w:val="00FF4FDD"/>
    <w:rsid w:val="00FF5617"/>
    <w:rsid w:val="00FF57E5"/>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020973B-38F0-48D1-8000-F5CB2EF2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5CAA"/>
    <w:pPr>
      <w:autoSpaceDE w:val="0"/>
      <w:autoSpaceDN w:val="0"/>
    </w:pPr>
    <w:rPr>
      <w:rFonts w:eastAsia="Times New Roman"/>
      <w:sz w:val="20"/>
      <w:szCs w:val="20"/>
      <w:lang w:val="uk-UA" w:eastAsia="ru-RU"/>
    </w:rPr>
  </w:style>
  <w:style w:type="paragraph" w:styleId="10">
    <w:name w:val="heading 1"/>
    <w:basedOn w:val="a0"/>
    <w:next w:val="a0"/>
    <w:link w:val="11"/>
    <w:uiPriority w:val="99"/>
    <w:qFormat/>
    <w:rsid w:val="00FE1FBC"/>
    <w:pPr>
      <w:keepNext/>
      <w:keepLines/>
      <w:spacing w:after="240"/>
      <w:jc w:val="center"/>
      <w:outlineLvl w:val="0"/>
    </w:pPr>
    <w:rPr>
      <w:b/>
      <w:bCs/>
      <w:caps/>
      <w:kern w:val="28"/>
      <w:sz w:val="28"/>
      <w:szCs w:val="28"/>
    </w:rPr>
  </w:style>
  <w:style w:type="paragraph" w:styleId="21">
    <w:name w:val="heading 2"/>
    <w:basedOn w:val="a0"/>
    <w:next w:val="a0"/>
    <w:link w:val="22"/>
    <w:uiPriority w:val="99"/>
    <w:qFormat/>
    <w:rsid w:val="00132A97"/>
    <w:pPr>
      <w:keepNext/>
      <w:keepLines/>
      <w:spacing w:before="200"/>
      <w:outlineLvl w:val="1"/>
    </w:pPr>
    <w:rPr>
      <w:b/>
      <w:bCs/>
      <w:i/>
      <w:sz w:val="28"/>
      <w:szCs w:val="26"/>
    </w:rPr>
  </w:style>
  <w:style w:type="paragraph" w:styleId="30">
    <w:name w:val="heading 3"/>
    <w:basedOn w:val="a0"/>
    <w:next w:val="a0"/>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1"/>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locked/>
    <w:rsid w:val="003959EC"/>
    <w:rPr>
      <w:rFonts w:ascii="Calibri" w:hAnsi="Calibri" w:cs="Times New Roman"/>
      <w:b/>
      <w:bCs/>
      <w:i/>
      <w:iCs/>
      <w:sz w:val="26"/>
      <w:szCs w:val="26"/>
      <w:lang w:val="uk-UA" w:eastAsia="ru-RU"/>
    </w:rPr>
  </w:style>
  <w:style w:type="paragraph" w:customStyle="1" w:styleId="1">
    <w:name w:val="Заголовок1"/>
    <w:basedOn w:val="a0"/>
    <w:link w:val="a4"/>
    <w:uiPriority w:val="99"/>
    <w:rsid w:val="00FE1FBC"/>
    <w:pPr>
      <w:numPr>
        <w:numId w:val="1"/>
      </w:numPr>
      <w:spacing w:after="240"/>
      <w:jc w:val="center"/>
    </w:pPr>
    <w:rPr>
      <w:b/>
      <w:bCs/>
      <w:sz w:val="28"/>
      <w:szCs w:val="28"/>
    </w:rPr>
  </w:style>
  <w:style w:type="paragraph" w:customStyle="1" w:styleId="20">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1"/>
    <w:uiPriority w:val="99"/>
    <w:locked/>
    <w:rsid w:val="00FE1FBC"/>
    <w:rPr>
      <w:rFonts w:eastAsia="Times New Roman"/>
      <w:b/>
      <w:bCs/>
      <w:sz w:val="28"/>
      <w:szCs w:val="28"/>
      <w:lang w:val="uk-UA" w:eastAsia="ru-RU"/>
    </w:rPr>
  </w:style>
  <w:style w:type="paragraph" w:customStyle="1" w:styleId="a5">
    <w:name w:val="ЗАГОЛОВОК"/>
    <w:basedOn w:val="20"/>
    <w:link w:val="a6"/>
    <w:uiPriority w:val="99"/>
    <w:rsid w:val="00FE1FBC"/>
    <w:pPr>
      <w:spacing w:before="120" w:after="120"/>
    </w:pPr>
  </w:style>
  <w:style w:type="paragraph" w:customStyle="1" w:styleId="3">
    <w:name w:val="Заголовок3"/>
    <w:basedOn w:val="a5"/>
    <w:link w:val="32"/>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b/>
      <w:i/>
      <w:sz w:val="28"/>
      <w:szCs w:val="28"/>
      <w:lang w:val="uk-UA" w:eastAsia="ru-RU"/>
    </w:rPr>
  </w:style>
  <w:style w:type="character" w:customStyle="1" w:styleId="32">
    <w:name w:val="Заголовок3 Знак"/>
    <w:basedOn w:val="a6"/>
    <w:link w:val="3"/>
    <w:uiPriority w:val="99"/>
    <w:locked/>
    <w:rsid w:val="00FE1FBC"/>
    <w:rPr>
      <w:rFonts w:eastAsia="Times New Roman"/>
      <w:b/>
      <w:i/>
      <w:sz w:val="28"/>
      <w:szCs w:val="28"/>
      <w:lang w:val="uk-UA" w:eastAsia="ru-RU"/>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0"/>
    <w:next w:val="a0"/>
    <w:uiPriority w:val="99"/>
    <w:qFormat/>
    <w:rsid w:val="00FE1FBC"/>
    <w:pPr>
      <w:autoSpaceDE/>
      <w:autoSpaceDN/>
      <w:spacing w:line="276" w:lineRule="auto"/>
      <w:outlineLvl w:val="9"/>
    </w:pPr>
    <w:rPr>
      <w:lang w:val="ru-RU" w:eastAsia="en-US"/>
    </w:rPr>
  </w:style>
  <w:style w:type="paragraph" w:styleId="12">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3">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rsid w:val="008C0EB3"/>
    <w:pPr>
      <w:tabs>
        <w:tab w:val="center" w:pos="4819"/>
        <w:tab w:val="right" w:pos="9639"/>
      </w:tabs>
    </w:pPr>
  </w:style>
  <w:style w:type="character" w:customStyle="1" w:styleId="af0">
    <w:name w:val="Верхний колонтитул Знак"/>
    <w:basedOn w:val="a1"/>
    <w:link w:val="af"/>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locked/>
    <w:rsid w:val="003F24EE"/>
    <w:rPr>
      <w:rFonts w:eastAsia="Times New Roman" w:cs="Times New Roman"/>
      <w:sz w:val="24"/>
      <w:szCs w:val="24"/>
      <w:lang w:val="ru-RU" w:eastAsia="ru-RU"/>
    </w:rPr>
  </w:style>
  <w:style w:type="paragraph" w:styleId="af7">
    <w:name w:val="Body Text Indent"/>
    <w:basedOn w:val="a0"/>
    <w:link w:val="af8"/>
    <w:uiPriority w:val="99"/>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uiPriority w:val="99"/>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3">
    <w:name w:val="Абзац списка1"/>
    <w:basedOn w:val="a0"/>
    <w:uiPriority w:val="99"/>
    <w:qFormat/>
    <w:rsid w:val="003C4D8F"/>
    <w:pPr>
      <w:autoSpaceDE/>
      <w:autoSpaceDN/>
      <w:ind w:left="720" w:firstLine="709"/>
      <w:contextualSpacing/>
      <w:jc w:val="both"/>
    </w:pPr>
    <w:rPr>
      <w:rFonts w:eastAsia="Calibri"/>
      <w:sz w:val="28"/>
      <w:szCs w:val="24"/>
      <w:lang w:eastAsia="uk-UA"/>
    </w:rPr>
  </w:style>
  <w:style w:type="paragraph" w:styleId="af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c"/>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0"/>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1"/>
    <w:link w:val="HTML"/>
    <w:locked/>
    <w:rsid w:val="003C4D8F"/>
    <w:rPr>
      <w:rFonts w:ascii="Courier New" w:hAnsi="Courier New" w:cs="Courier New"/>
      <w:lang w:val="uk-UA" w:eastAsia="uk-UA" w:bidi="ar-SA"/>
    </w:rPr>
  </w:style>
  <w:style w:type="paragraph" w:styleId="afd">
    <w:name w:val="Title"/>
    <w:basedOn w:val="a0"/>
    <w:link w:val="14"/>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14">
    <w:name w:val="Заголовок Знак1"/>
    <w:basedOn w:val="a1"/>
    <w:link w:val="afd"/>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e">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4">
    <w:name w:val="Body Text Indent 2"/>
    <w:basedOn w:val="a0"/>
    <w:link w:val="25"/>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1"/>
    <w:link w:val="24"/>
    <w:uiPriority w:val="99"/>
    <w:semiHidden/>
    <w:locked/>
    <w:rsid w:val="003959EC"/>
    <w:rPr>
      <w:rFonts w:eastAsia="Times New Roman" w:cs="Times New Roman"/>
      <w:sz w:val="20"/>
      <w:szCs w:val="20"/>
      <w:lang w:val="uk-UA" w:eastAsia="ru-RU"/>
    </w:rPr>
  </w:style>
  <w:style w:type="paragraph" w:styleId="aff">
    <w:name w:val="List Paragraph"/>
    <w:basedOn w:val="a0"/>
    <w:qFormat/>
    <w:rsid w:val="00AD2455"/>
    <w:pPr>
      <w:autoSpaceDE/>
      <w:autoSpaceDN/>
      <w:ind w:left="720"/>
    </w:pPr>
    <w:rPr>
      <w:sz w:val="24"/>
      <w:szCs w:val="24"/>
    </w:rPr>
  </w:style>
  <w:style w:type="paragraph" w:customStyle="1" w:styleId="aff0">
    <w:name w:val="a"/>
    <w:basedOn w:val="a0"/>
    <w:rsid w:val="0029749E"/>
    <w:pPr>
      <w:autoSpaceDE/>
      <w:autoSpaceDN/>
      <w:spacing w:before="100" w:beforeAutospacing="1" w:after="100" w:afterAutospacing="1"/>
    </w:pPr>
    <w:rPr>
      <w:rFonts w:eastAsia="Calibri"/>
      <w:sz w:val="24"/>
      <w:szCs w:val="24"/>
      <w:lang w:val="ru-RU"/>
    </w:rPr>
  </w:style>
  <w:style w:type="paragraph" w:styleId="26">
    <w:name w:val="Body Text 2"/>
    <w:basedOn w:val="a0"/>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1"/>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1"/>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5">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3">
    <w:name w:val="Body Text Indent 3"/>
    <w:basedOn w:val="a0"/>
    <w:link w:val="34"/>
    <w:uiPriority w:val="99"/>
    <w:rsid w:val="00F55D87"/>
    <w:pPr>
      <w:spacing w:after="120"/>
      <w:ind w:left="283"/>
    </w:pPr>
    <w:rPr>
      <w:sz w:val="16"/>
      <w:szCs w:val="16"/>
    </w:rPr>
  </w:style>
  <w:style w:type="character" w:customStyle="1" w:styleId="34">
    <w:name w:val="Основной текст с отступом 3 Знак"/>
    <w:basedOn w:val="a1"/>
    <w:link w:val="33"/>
    <w:uiPriority w:val="99"/>
    <w:locked/>
    <w:rsid w:val="003959EC"/>
    <w:rPr>
      <w:rFonts w:eastAsia="Times New Roman" w:cs="Times New Roman"/>
      <w:sz w:val="16"/>
      <w:szCs w:val="16"/>
      <w:lang w:val="uk-UA" w:eastAsia="ru-RU"/>
    </w:rPr>
  </w:style>
  <w:style w:type="paragraph" w:styleId="16">
    <w:name w:val="index 1"/>
    <w:basedOn w:val="a0"/>
    <w:next w:val="a0"/>
    <w:autoRedefine/>
    <w:uiPriority w:val="99"/>
    <w:semiHidden/>
    <w:rsid w:val="00527B27"/>
    <w:pPr>
      <w:ind w:left="200" w:hanging="200"/>
    </w:pPr>
  </w:style>
  <w:style w:type="character" w:customStyle="1" w:styleId="FontStyle12">
    <w:name w:val="Font Style12"/>
    <w:basedOn w:val="a1"/>
    <w:rsid w:val="00976DD6"/>
    <w:rPr>
      <w:rFonts w:ascii="Times New Roman" w:hAnsi="Times New Roman" w:cs="Times New Roman"/>
      <w:sz w:val="30"/>
      <w:szCs w:val="30"/>
    </w:rPr>
  </w:style>
  <w:style w:type="paragraph" w:customStyle="1" w:styleId="aff1">
    <w:name w:val="Нормальный"/>
    <w:rsid w:val="00D05064"/>
    <w:pPr>
      <w:autoSpaceDE w:val="0"/>
      <w:autoSpaceDN w:val="0"/>
      <w:adjustRightInd w:val="0"/>
    </w:pPr>
    <w:rPr>
      <w:sz w:val="28"/>
      <w:szCs w:val="28"/>
      <w:lang w:val="ru-RU" w:eastAsia="ru-RU"/>
    </w:rPr>
  </w:style>
  <w:style w:type="paragraph" w:customStyle="1" w:styleId="17">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8">
    <w:name w:val="Знак1"/>
    <w:basedOn w:val="a0"/>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2">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3">
    <w:name w:val="Знак"/>
    <w:basedOn w:val="a0"/>
    <w:uiPriority w:val="99"/>
    <w:rsid w:val="00290946"/>
    <w:pPr>
      <w:autoSpaceDE/>
      <w:autoSpaceDN/>
    </w:pPr>
    <w:rPr>
      <w:rFonts w:ascii="Verdana" w:eastAsia="Calibri" w:hAnsi="Verdana"/>
      <w:lang w:val="en-US" w:eastAsia="en-US"/>
    </w:rPr>
  </w:style>
  <w:style w:type="paragraph" w:customStyle="1" w:styleId="29">
    <w:name w:val="Знак2"/>
    <w:basedOn w:val="a0"/>
    <w:uiPriority w:val="99"/>
    <w:rsid w:val="005C02E0"/>
    <w:pPr>
      <w:autoSpaceDE/>
      <w:autoSpaceDN/>
    </w:pPr>
    <w:rPr>
      <w:rFonts w:ascii="Verdana" w:eastAsia="Calibri" w:hAnsi="Verdana"/>
      <w:lang w:val="en-US" w:eastAsia="en-US"/>
    </w:rPr>
  </w:style>
  <w:style w:type="paragraph" w:customStyle="1" w:styleId="19">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4">
    <w:name w:val="Table Grid"/>
    <w:basedOn w:val="a2"/>
    <w:uiPriority w:val="59"/>
    <w:locked/>
    <w:rsid w:val="000B7895"/>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1 Знак Знак Знак Знак Знак Знак1"/>
    <w:basedOn w:val="a0"/>
    <w:rsid w:val="000B7895"/>
    <w:pPr>
      <w:autoSpaceDE/>
      <w:autoSpaceDN/>
    </w:pPr>
    <w:rPr>
      <w:rFonts w:ascii="Verdana" w:hAnsi="Verdana" w:cs="Verdana"/>
      <w:lang w:val="en-US" w:eastAsia="en-US"/>
    </w:rPr>
  </w:style>
  <w:style w:type="paragraph" w:customStyle="1" w:styleId="aff5">
    <w:name w:val="Ôîðìàòèðîâàííûé"/>
    <w:basedOn w:val="a0"/>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6">
    <w:name w:val="Знак Знак Знак Знак Знак Знак Знак Знак Знак Знак Знак Знак"/>
    <w:basedOn w:val="a0"/>
    <w:rsid w:val="00876F10"/>
    <w:pPr>
      <w:autoSpaceDE/>
      <w:autoSpaceDN/>
    </w:pPr>
    <w:rPr>
      <w:rFonts w:ascii="Verdana" w:hAnsi="Verdana" w:cs="Verdana"/>
      <w:lang w:val="en-US" w:eastAsia="en-US"/>
    </w:rPr>
  </w:style>
  <w:style w:type="character" w:customStyle="1" w:styleId="FontStyle15">
    <w:name w:val="Font Style15"/>
    <w:basedOn w:val="a1"/>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2"/>
    <w:basedOn w:val="a0"/>
    <w:rsid w:val="006920CA"/>
    <w:pPr>
      <w:autoSpaceDE/>
      <w:autoSpaceDN/>
    </w:pPr>
    <w:rPr>
      <w:rFonts w:ascii="Verdana" w:hAnsi="Verdana" w:cs="Verdana"/>
      <w:lang w:val="en-US" w:eastAsia="en-US"/>
    </w:rPr>
  </w:style>
  <w:style w:type="paragraph" w:customStyle="1" w:styleId="35">
    <w:name w:val="Абзац списка3"/>
    <w:basedOn w:val="a0"/>
    <w:rsid w:val="006A669E"/>
    <w:pPr>
      <w:autoSpaceDE/>
      <w:autoSpaceDN/>
      <w:ind w:left="720"/>
    </w:pPr>
    <w:rPr>
      <w:rFonts w:eastAsia="Calibri"/>
      <w:sz w:val="24"/>
      <w:szCs w:val="24"/>
    </w:rPr>
  </w:style>
  <w:style w:type="paragraph" w:styleId="a">
    <w:name w:val="List Bullet"/>
    <w:basedOn w:val="a0"/>
    <w:unhideWhenUsed/>
    <w:rsid w:val="00966FC7"/>
    <w:pPr>
      <w:numPr>
        <w:numId w:val="3"/>
      </w:numPr>
      <w:autoSpaceDE/>
      <w:autoSpaceDN/>
    </w:pPr>
    <w:rPr>
      <w:sz w:val="24"/>
      <w:szCs w:val="24"/>
      <w:lang w:val="ru-RU"/>
    </w:rPr>
  </w:style>
  <w:style w:type="paragraph" w:customStyle="1" w:styleId="6">
    <w:name w:val="Знак6"/>
    <w:basedOn w:val="a0"/>
    <w:rsid w:val="00725A33"/>
    <w:pPr>
      <w:autoSpaceDE/>
      <w:autoSpaceDN/>
    </w:pPr>
    <w:rPr>
      <w:rFonts w:ascii="Verdana" w:hAnsi="Verdana"/>
      <w:lang w:val="en-US" w:eastAsia="en-US"/>
    </w:rPr>
  </w:style>
  <w:style w:type="character" w:styleId="aff7">
    <w:name w:val="Strong"/>
    <w:basedOn w:val="a1"/>
    <w:uiPriority w:val="22"/>
    <w:qFormat/>
    <w:locked/>
    <w:rsid w:val="005D27AB"/>
    <w:rPr>
      <w:b/>
      <w:bCs/>
    </w:rPr>
  </w:style>
  <w:style w:type="paragraph" w:styleId="36">
    <w:name w:val="Body Text 3"/>
    <w:basedOn w:val="a0"/>
    <w:link w:val="37"/>
    <w:rsid w:val="005D27AB"/>
    <w:pPr>
      <w:autoSpaceDE/>
      <w:autoSpaceDN/>
      <w:spacing w:after="120"/>
    </w:pPr>
    <w:rPr>
      <w:sz w:val="16"/>
      <w:szCs w:val="16"/>
      <w:lang w:val="ru-RU"/>
    </w:rPr>
  </w:style>
  <w:style w:type="character" w:customStyle="1" w:styleId="37">
    <w:name w:val="Основной текст 3 Знак"/>
    <w:basedOn w:val="a1"/>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10">
    <w:name w:val="Знак Знак1 Знак Знак Знак Знак Знак Знак11"/>
    <w:basedOn w:val="a0"/>
    <w:rsid w:val="00F4271A"/>
    <w:pPr>
      <w:autoSpaceDE/>
      <w:autoSpaceDN/>
    </w:pPr>
    <w:rPr>
      <w:rFonts w:ascii="Verdana" w:hAnsi="Verdana" w:cs="Verdana"/>
      <w:lang w:val="en-US" w:eastAsia="en-US"/>
    </w:rPr>
  </w:style>
  <w:style w:type="character" w:customStyle="1" w:styleId="31">
    <w:name w:val="Заголовок 3 Знак"/>
    <w:basedOn w:val="a1"/>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1"/>
    <w:qFormat/>
    <w:rsid w:val="005C4E94"/>
  </w:style>
  <w:style w:type="paragraph" w:styleId="2">
    <w:name w:val="List Bullet 2"/>
    <w:basedOn w:val="a0"/>
    <w:uiPriority w:val="99"/>
    <w:semiHidden/>
    <w:unhideWhenUsed/>
    <w:rsid w:val="00E62969"/>
    <w:pPr>
      <w:numPr>
        <w:numId w:val="4"/>
      </w:numPr>
      <w:contextualSpacing/>
    </w:pPr>
  </w:style>
  <w:style w:type="paragraph" w:customStyle="1" w:styleId="4">
    <w:name w:val="Абзац списка4"/>
    <w:basedOn w:val="a0"/>
    <w:rsid w:val="00665E12"/>
    <w:pPr>
      <w:autoSpaceDE/>
      <w:autoSpaceDN/>
      <w:ind w:left="720"/>
    </w:pPr>
    <w:rPr>
      <w:rFonts w:eastAsia="Calibri"/>
      <w:sz w:val="24"/>
      <w:szCs w:val="24"/>
    </w:rPr>
  </w:style>
  <w:style w:type="paragraph" w:customStyle="1" w:styleId="aff8">
    <w:name w:val="Знак Знак"/>
    <w:basedOn w:val="a0"/>
    <w:rsid w:val="00665E12"/>
    <w:pPr>
      <w:autoSpaceDE/>
      <w:autoSpaceDN/>
    </w:pPr>
    <w:rPr>
      <w:rFonts w:ascii="Verdana" w:hAnsi="Verdana" w:cs="Verdana"/>
      <w:lang w:val="en-US" w:eastAsia="en-US"/>
    </w:rPr>
  </w:style>
  <w:style w:type="character" w:customStyle="1" w:styleId="hps">
    <w:name w:val="hps"/>
    <w:basedOn w:val="a1"/>
    <w:rsid w:val="00C55CCE"/>
  </w:style>
  <w:style w:type="paragraph" w:customStyle="1" w:styleId="51">
    <w:name w:val="Абзац списка5"/>
    <w:basedOn w:val="a0"/>
    <w:rsid w:val="006305E6"/>
    <w:pPr>
      <w:autoSpaceDE/>
      <w:autoSpaceDN/>
      <w:ind w:left="720"/>
    </w:pPr>
    <w:rPr>
      <w:rFonts w:eastAsia="Calibri"/>
      <w:sz w:val="24"/>
      <w:szCs w:val="24"/>
    </w:rPr>
  </w:style>
  <w:style w:type="paragraph" w:customStyle="1" w:styleId="210">
    <w:name w:val="Основной текст 21"/>
    <w:basedOn w:val="a0"/>
    <w:rsid w:val="002F07EB"/>
    <w:pPr>
      <w:suppressAutoHyphens/>
      <w:autoSpaceDE/>
      <w:autoSpaceDN/>
      <w:spacing w:after="120" w:line="480" w:lineRule="auto"/>
    </w:pPr>
    <w:rPr>
      <w:lang w:val="ru-RU" w:eastAsia="zh-CN"/>
    </w:rPr>
  </w:style>
  <w:style w:type="paragraph" w:customStyle="1" w:styleId="52">
    <w:name w:val="Знак5"/>
    <w:basedOn w:val="a0"/>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0"/>
    <w:rsid w:val="00E37BEA"/>
    <w:pPr>
      <w:autoSpaceDE/>
      <w:autoSpaceDN/>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029A2"/>
    <w:pPr>
      <w:autoSpaceDE/>
      <w:autoSpaceDN/>
    </w:pPr>
    <w:rPr>
      <w:rFonts w:ascii="Verdana" w:hAnsi="Verdana" w:cs="Verdana"/>
      <w:lang w:val="en-US" w:eastAsia="en-US"/>
    </w:rPr>
  </w:style>
  <w:style w:type="paragraph" w:customStyle="1" w:styleId="60">
    <w:name w:val="Абзац списка6"/>
    <w:basedOn w:val="a0"/>
    <w:rsid w:val="00C02F42"/>
    <w:pPr>
      <w:autoSpaceDE/>
      <w:autoSpaceDN/>
      <w:ind w:left="720"/>
    </w:pPr>
    <w:rPr>
      <w:rFonts w:eastAsia="Calibri"/>
      <w:sz w:val="24"/>
      <w:szCs w:val="24"/>
    </w:rPr>
  </w:style>
  <w:style w:type="paragraph" w:customStyle="1" w:styleId="7">
    <w:name w:val="Абзац списка7"/>
    <w:basedOn w:val="a0"/>
    <w:rsid w:val="00C53017"/>
    <w:pPr>
      <w:autoSpaceDE/>
      <w:autoSpaceDN/>
      <w:ind w:left="720"/>
    </w:pPr>
    <w:rPr>
      <w:rFonts w:eastAsia="Calibri"/>
      <w:sz w:val="24"/>
      <w:szCs w:val="24"/>
    </w:rPr>
  </w:style>
  <w:style w:type="paragraph" w:customStyle="1" w:styleId="8">
    <w:name w:val="Абзац списка8"/>
    <w:basedOn w:val="a0"/>
    <w:rsid w:val="007C02BF"/>
    <w:pPr>
      <w:autoSpaceDE/>
      <w:autoSpaceDN/>
      <w:ind w:left="720"/>
    </w:pPr>
    <w:rPr>
      <w:rFonts w:eastAsia="Calibri"/>
      <w:sz w:val="24"/>
      <w:szCs w:val="24"/>
    </w:rPr>
  </w:style>
  <w:style w:type="paragraph" w:customStyle="1" w:styleId="9">
    <w:name w:val="Абзац списка9"/>
    <w:basedOn w:val="a0"/>
    <w:rsid w:val="008C2943"/>
    <w:pPr>
      <w:autoSpaceDE/>
      <w:autoSpaceDN/>
      <w:ind w:left="720"/>
    </w:pPr>
    <w:rPr>
      <w:rFonts w:eastAsia="Calibri"/>
      <w:sz w:val="24"/>
      <w:szCs w:val="24"/>
    </w:rPr>
  </w:style>
  <w:style w:type="character" w:styleId="affa">
    <w:name w:val="Emphasis"/>
    <w:basedOn w:val="a1"/>
    <w:qFormat/>
    <w:locked/>
    <w:rsid w:val="00301C21"/>
    <w:rPr>
      <w:i/>
      <w:iCs/>
    </w:rPr>
  </w:style>
  <w:style w:type="paragraph" w:customStyle="1" w:styleId="affb">
    <w:name w:val="Нормальний текст"/>
    <w:basedOn w:val="a0"/>
    <w:rsid w:val="003B7D7B"/>
    <w:pPr>
      <w:autoSpaceDE/>
      <w:autoSpaceDN/>
      <w:spacing w:before="120"/>
      <w:ind w:firstLine="567"/>
    </w:pPr>
    <w:rPr>
      <w:rFonts w:ascii="Antiqua" w:hAnsi="Antiqua" w:cs="Antiqua"/>
      <w:sz w:val="26"/>
      <w:szCs w:val="26"/>
    </w:rPr>
  </w:style>
  <w:style w:type="character" w:customStyle="1" w:styleId="FontStyle19">
    <w:name w:val="Font Style19"/>
    <w:basedOn w:val="a1"/>
    <w:rsid w:val="00383D0C"/>
    <w:rPr>
      <w:rFonts w:ascii="Times New Roman" w:hAnsi="Times New Roman" w:cs="Times New Roman"/>
      <w:b/>
      <w:bCs/>
      <w:sz w:val="20"/>
      <w:szCs w:val="20"/>
    </w:rPr>
  </w:style>
  <w:style w:type="paragraph" w:customStyle="1" w:styleId="100">
    <w:name w:val="Абзац списка10"/>
    <w:basedOn w:val="a0"/>
    <w:rsid w:val="00306AA3"/>
    <w:pPr>
      <w:autoSpaceDE/>
      <w:autoSpaceDN/>
      <w:ind w:left="720"/>
    </w:pPr>
    <w:rPr>
      <w:rFonts w:eastAsia="Calibri"/>
      <w:sz w:val="24"/>
      <w:szCs w:val="24"/>
    </w:rPr>
  </w:style>
  <w:style w:type="paragraph" w:customStyle="1" w:styleId="affc">
    <w:name w:val="Знак Знак Знак Знак Знак"/>
    <w:basedOn w:val="a0"/>
    <w:rsid w:val="00306AA3"/>
    <w:pPr>
      <w:autoSpaceDE/>
      <w:autoSpaceDN/>
    </w:pPr>
    <w:rPr>
      <w:rFonts w:ascii="Verdana" w:hAnsi="Verdana" w:cs="Verdana"/>
      <w:lang w:val="en-US" w:eastAsia="en-US"/>
    </w:rPr>
  </w:style>
  <w:style w:type="paragraph" w:customStyle="1" w:styleId="53">
    <w:name w:val="Знак Знак5 Знак Знак"/>
    <w:basedOn w:val="a0"/>
    <w:rsid w:val="00C919B2"/>
    <w:pPr>
      <w:autoSpaceDE/>
      <w:autoSpaceDN/>
    </w:pPr>
    <w:rPr>
      <w:rFonts w:ascii="Verdana" w:hAnsi="Verdana"/>
      <w:sz w:val="24"/>
      <w:szCs w:val="24"/>
      <w:lang w:val="en-US" w:eastAsia="en-US"/>
    </w:rPr>
  </w:style>
  <w:style w:type="character" w:customStyle="1" w:styleId="fontstyle23">
    <w:name w:val="fontstyle23"/>
    <w:basedOn w:val="a1"/>
    <w:rsid w:val="00FE3935"/>
  </w:style>
  <w:style w:type="table" w:styleId="-1">
    <w:name w:val="Table Web 1"/>
    <w:basedOn w:val="a2"/>
    <w:rsid w:val="00FE3935"/>
    <w:rPr>
      <w:rFonts w:eastAsia="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3">
    <w:name w:val="Абзац списка11"/>
    <w:basedOn w:val="a0"/>
    <w:rsid w:val="00FE3470"/>
    <w:pPr>
      <w:autoSpaceDE/>
      <w:autoSpaceDN/>
      <w:ind w:left="720"/>
    </w:pPr>
    <w:rPr>
      <w:rFonts w:eastAsia="Calibri"/>
      <w:sz w:val="24"/>
      <w:szCs w:val="24"/>
    </w:rPr>
  </w:style>
  <w:style w:type="character" w:customStyle="1" w:styleId="spelle">
    <w:name w:val="spelle"/>
    <w:basedOn w:val="a1"/>
    <w:rsid w:val="00121C3B"/>
  </w:style>
  <w:style w:type="paragraph" w:customStyle="1" w:styleId="120">
    <w:name w:val="Абзац списка12"/>
    <w:basedOn w:val="a0"/>
    <w:rsid w:val="00624BAC"/>
    <w:pPr>
      <w:autoSpaceDE/>
      <w:autoSpaceDN/>
      <w:ind w:left="720"/>
    </w:pPr>
    <w:rPr>
      <w:rFonts w:eastAsia="Calibri"/>
      <w:sz w:val="24"/>
      <w:szCs w:val="24"/>
    </w:rPr>
  </w:style>
  <w:style w:type="paragraph" w:customStyle="1" w:styleId="130">
    <w:name w:val="Абзац списка13"/>
    <w:basedOn w:val="a0"/>
    <w:rsid w:val="00DD2DE9"/>
    <w:pPr>
      <w:autoSpaceDE/>
      <w:autoSpaceDN/>
      <w:ind w:left="720"/>
    </w:pPr>
    <w:rPr>
      <w:rFonts w:eastAsia="Calibri"/>
      <w:sz w:val="24"/>
      <w:szCs w:val="24"/>
    </w:rPr>
  </w:style>
  <w:style w:type="paragraph" w:customStyle="1" w:styleId="140">
    <w:name w:val="Абзац списка14"/>
    <w:basedOn w:val="a0"/>
    <w:rsid w:val="00EC1613"/>
    <w:pPr>
      <w:autoSpaceDE/>
      <w:autoSpaceDN/>
      <w:ind w:left="720"/>
    </w:pPr>
    <w:rPr>
      <w:rFonts w:eastAsia="Calibri"/>
      <w:sz w:val="24"/>
      <w:szCs w:val="24"/>
    </w:rPr>
  </w:style>
  <w:style w:type="paragraph" w:customStyle="1" w:styleId="150">
    <w:name w:val="Абзац списка15"/>
    <w:basedOn w:val="a0"/>
    <w:rsid w:val="00B734F6"/>
    <w:pPr>
      <w:autoSpaceDE/>
      <w:autoSpaceDN/>
      <w:ind w:left="720"/>
    </w:pPr>
    <w:rPr>
      <w:rFonts w:eastAsia="Calibri"/>
      <w:sz w:val="24"/>
      <w:szCs w:val="24"/>
    </w:rPr>
  </w:style>
  <w:style w:type="paragraph" w:customStyle="1" w:styleId="40">
    <w:name w:val="Знак4"/>
    <w:basedOn w:val="a0"/>
    <w:rsid w:val="003E24BF"/>
    <w:pPr>
      <w:autoSpaceDE/>
      <w:autoSpaceDN/>
    </w:pPr>
    <w:rPr>
      <w:rFonts w:ascii="Verdana" w:hAnsi="Verdana"/>
      <w:lang w:val="en-US" w:eastAsia="en-US"/>
    </w:rPr>
  </w:style>
  <w:style w:type="paragraph" w:customStyle="1" w:styleId="1a">
    <w:name w:val="Знак1 Знак Знак Знак Знак Знак Знак Знак Знак Знак Знак Знак Знак Знак"/>
    <w:basedOn w:val="a0"/>
    <w:rsid w:val="005E6917"/>
    <w:pPr>
      <w:autoSpaceDE/>
      <w:autoSpaceDN/>
    </w:pPr>
    <w:rPr>
      <w:rFonts w:ascii="Verdana" w:hAnsi="Verdana" w:cs="Verdana"/>
      <w:lang w:val="en-US" w:eastAsia="en-US"/>
    </w:rPr>
  </w:style>
  <w:style w:type="paragraph" w:customStyle="1" w:styleId="affd">
    <w:name w:val="Знак Знак Знак Знак Знак Знак Знак"/>
    <w:basedOn w:val="a0"/>
    <w:rsid w:val="001814D9"/>
    <w:pPr>
      <w:autoSpaceDE/>
      <w:autoSpaceDN/>
    </w:pPr>
    <w:rPr>
      <w:rFonts w:ascii="Verdana" w:hAnsi="Verdana" w:cs="Verdana"/>
      <w:lang w:eastAsia="en-US"/>
    </w:rPr>
  </w:style>
  <w:style w:type="character" w:customStyle="1" w:styleId="rvts23">
    <w:name w:val="rvts23"/>
    <w:basedOn w:val="a1"/>
    <w:rsid w:val="00537FE2"/>
  </w:style>
  <w:style w:type="paragraph" w:customStyle="1" w:styleId="114">
    <w:name w:val="Знак1 Знак Знак Знак Знак Знак Знак Знак Знак Знак Знак Знак Знак Знак1"/>
    <w:basedOn w:val="a0"/>
    <w:rsid w:val="00DB48FD"/>
    <w:pPr>
      <w:autoSpaceDE/>
      <w:autoSpaceDN/>
    </w:pPr>
    <w:rPr>
      <w:rFonts w:ascii="Verdana" w:hAnsi="Verdana" w:cs="Verdana"/>
      <w:lang w:val="en-US" w:eastAsia="en-US"/>
    </w:rPr>
  </w:style>
  <w:style w:type="paragraph" w:customStyle="1" w:styleId="a40">
    <w:name w:val="a4"/>
    <w:basedOn w:val="a0"/>
    <w:rsid w:val="00F6176E"/>
    <w:pPr>
      <w:autoSpaceDE/>
      <w:autoSpaceDN/>
      <w:spacing w:before="100" w:beforeAutospacing="1" w:after="100" w:afterAutospacing="1"/>
    </w:pPr>
    <w:rPr>
      <w:sz w:val="24"/>
      <w:szCs w:val="24"/>
      <w:lang w:val="ru-RU"/>
    </w:rPr>
  </w:style>
  <w:style w:type="character" w:customStyle="1" w:styleId="2a">
    <w:name w:val="Основной текст (2)_"/>
    <w:basedOn w:val="a1"/>
    <w:link w:val="211"/>
    <w:locked/>
    <w:rsid w:val="00B14010"/>
    <w:rPr>
      <w:sz w:val="28"/>
      <w:szCs w:val="28"/>
      <w:shd w:val="clear" w:color="auto" w:fill="FFFFFF"/>
    </w:rPr>
  </w:style>
  <w:style w:type="paragraph" w:customStyle="1" w:styleId="211">
    <w:name w:val="Основной текст (2)1"/>
    <w:basedOn w:val="a0"/>
    <w:link w:val="2a"/>
    <w:rsid w:val="00B14010"/>
    <w:pPr>
      <w:widowControl w:val="0"/>
      <w:shd w:val="clear" w:color="auto" w:fill="FFFFFF"/>
      <w:autoSpaceDE/>
      <w:autoSpaceDN/>
      <w:spacing w:line="312" w:lineRule="exact"/>
      <w:jc w:val="both"/>
    </w:pPr>
    <w:rPr>
      <w:rFonts w:eastAsia="Calibri"/>
      <w:sz w:val="28"/>
      <w:szCs w:val="28"/>
      <w:lang w:val="en-US" w:eastAsia="en-US"/>
    </w:rPr>
  </w:style>
  <w:style w:type="paragraph" w:customStyle="1" w:styleId="1b">
    <w:name w:val="Без интервала1"/>
    <w:link w:val="NoSpacingChar"/>
    <w:rsid w:val="00A2524D"/>
    <w:pPr>
      <w:widowControl w:val="0"/>
      <w:autoSpaceDE w:val="0"/>
      <w:autoSpaceDN w:val="0"/>
      <w:adjustRightInd w:val="0"/>
    </w:pPr>
    <w:rPr>
      <w:rFonts w:eastAsia="Times New Roman"/>
      <w:sz w:val="20"/>
      <w:szCs w:val="20"/>
      <w:lang w:val="uk-UA" w:eastAsia="uk-UA"/>
    </w:rPr>
  </w:style>
  <w:style w:type="character" w:customStyle="1" w:styleId="NoSpacingChar">
    <w:name w:val="No Spacing Char"/>
    <w:link w:val="1b"/>
    <w:locked/>
    <w:rsid w:val="00A2524D"/>
    <w:rPr>
      <w:rFonts w:eastAsia="Times New Roman"/>
      <w:sz w:val="20"/>
      <w:szCs w:val="20"/>
      <w:lang w:val="uk-UA" w:eastAsia="uk-UA"/>
    </w:rPr>
  </w:style>
  <w:style w:type="character" w:customStyle="1" w:styleId="afc">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b"/>
    <w:rsid w:val="00904A8C"/>
    <w:rPr>
      <w:sz w:val="24"/>
      <w:szCs w:val="24"/>
      <w:lang w:val="ru-RU" w:eastAsia="ru-RU"/>
    </w:rPr>
  </w:style>
  <w:style w:type="paragraph" w:customStyle="1" w:styleId="Style6">
    <w:name w:val="Style6"/>
    <w:basedOn w:val="a0"/>
    <w:rsid w:val="00D701C8"/>
    <w:pPr>
      <w:widowControl w:val="0"/>
      <w:adjustRightInd w:val="0"/>
      <w:spacing w:line="277" w:lineRule="exact"/>
      <w:ind w:firstLine="696"/>
      <w:jc w:val="both"/>
    </w:pPr>
    <w:rPr>
      <w:sz w:val="24"/>
      <w:szCs w:val="24"/>
      <w:lang w:val="ru-RU"/>
    </w:rPr>
  </w:style>
  <w:style w:type="character" w:customStyle="1" w:styleId="FontStyle86">
    <w:name w:val="Font Style86"/>
    <w:rsid w:val="00D701C8"/>
    <w:rPr>
      <w:rFonts w:ascii="Times New Roman" w:hAnsi="Times New Roman" w:cs="Times New Roman"/>
      <w:sz w:val="26"/>
      <w:szCs w:val="26"/>
    </w:rPr>
  </w:style>
  <w:style w:type="character" w:customStyle="1" w:styleId="FontStyle87">
    <w:name w:val="Font Style87"/>
    <w:rsid w:val="00C042C9"/>
    <w:rPr>
      <w:rFonts w:ascii="Times New Roman" w:hAnsi="Times New Roman" w:cs="Times New Roman"/>
      <w:i/>
      <w:iCs/>
      <w:sz w:val="26"/>
      <w:szCs w:val="26"/>
    </w:rPr>
  </w:style>
  <w:style w:type="paragraph" w:customStyle="1" w:styleId="160">
    <w:name w:val="Абзац списка16"/>
    <w:basedOn w:val="a0"/>
    <w:rsid w:val="001B6FBC"/>
    <w:pPr>
      <w:autoSpaceDE/>
      <w:autoSpaceDN/>
      <w:ind w:left="720"/>
    </w:pPr>
    <w:rPr>
      <w:rFonts w:eastAsia="Calibri"/>
      <w:sz w:val="24"/>
      <w:szCs w:val="24"/>
    </w:rPr>
  </w:style>
  <w:style w:type="paragraph" w:customStyle="1" w:styleId="170">
    <w:name w:val="Абзац списка17"/>
    <w:basedOn w:val="a0"/>
    <w:rsid w:val="002557DE"/>
    <w:pPr>
      <w:autoSpaceDE/>
      <w:autoSpaceDN/>
      <w:ind w:left="720"/>
    </w:pPr>
    <w:rPr>
      <w:rFonts w:eastAsia="Calibri"/>
      <w:sz w:val="24"/>
      <w:szCs w:val="24"/>
    </w:rPr>
  </w:style>
  <w:style w:type="character" w:styleId="HTML2">
    <w:name w:val="HTML Acronym"/>
    <w:basedOn w:val="a1"/>
    <w:rsid w:val="008E6D9F"/>
    <w:rPr>
      <w:rFonts w:cs="Times New Roman"/>
    </w:rPr>
  </w:style>
  <w:style w:type="character" w:customStyle="1" w:styleId="rvts44">
    <w:name w:val="rvts44"/>
    <w:basedOn w:val="a1"/>
    <w:rsid w:val="00FB33D1"/>
  </w:style>
  <w:style w:type="paragraph" w:customStyle="1" w:styleId="affe">
    <w:name w:val="Знак Знак Знак"/>
    <w:basedOn w:val="a0"/>
    <w:rsid w:val="00646CD2"/>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014529483">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415471320">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 w:id="21311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6949-18D5-4A7B-B424-75563FEF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20291</Words>
  <Characters>115659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Лена</cp:lastModifiedBy>
  <cp:revision>2</cp:revision>
  <cp:lastPrinted>2019-12-11T14:03:00Z</cp:lastPrinted>
  <dcterms:created xsi:type="dcterms:W3CDTF">2019-12-17T14:22:00Z</dcterms:created>
  <dcterms:modified xsi:type="dcterms:W3CDTF">2019-12-17T14:22:00Z</dcterms:modified>
</cp:coreProperties>
</file>